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306C" w14:textId="77777777" w:rsidR="009853C1" w:rsidRPr="00CA2922" w:rsidRDefault="009853C1" w:rsidP="009853C1">
      <w:pPr>
        <w:pStyle w:val="SIUnittitle"/>
      </w:pPr>
      <w:bookmarkStart w:id="0" w:name="_GoBack"/>
      <w:bookmarkEnd w:id="0"/>
      <w:r w:rsidRPr="009853C1">
        <w:t>Modification</w:t>
      </w:r>
      <w:r>
        <w:t xml:space="preserve"> h</w:t>
      </w:r>
      <w:r w:rsidRPr="00CA2922">
        <w:t>istory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9853C1" w:rsidRPr="00E353B1" w14:paraId="359886B0" w14:textId="77777777" w:rsidTr="004B5D29">
        <w:trPr>
          <w:tblHeader/>
        </w:trPr>
        <w:tc>
          <w:tcPr>
            <w:tcW w:w="2689" w:type="dxa"/>
          </w:tcPr>
          <w:p w14:paraId="2C547DF2" w14:textId="77777777" w:rsidR="009853C1" w:rsidRPr="00E353B1" w:rsidRDefault="009853C1" w:rsidP="00996B77">
            <w:pPr>
              <w:pStyle w:val="SIUnittitle"/>
            </w:pPr>
            <w:r w:rsidRPr="002B307E">
              <w:t>Release</w:t>
            </w:r>
          </w:p>
        </w:tc>
        <w:tc>
          <w:tcPr>
            <w:tcW w:w="6662" w:type="dxa"/>
          </w:tcPr>
          <w:p w14:paraId="4070772B" w14:textId="77777777" w:rsidR="009853C1" w:rsidRPr="00E353B1" w:rsidRDefault="009853C1" w:rsidP="00996B77">
            <w:pPr>
              <w:pStyle w:val="SIUnittitle"/>
            </w:pPr>
            <w:r w:rsidRPr="00E353B1">
              <w:t>Comments</w:t>
            </w:r>
          </w:p>
        </w:tc>
      </w:tr>
      <w:tr w:rsidR="009853C1" w:rsidRPr="009853C1" w14:paraId="705AFC83" w14:textId="77777777" w:rsidTr="004B5D29">
        <w:tc>
          <w:tcPr>
            <w:tcW w:w="2689" w:type="dxa"/>
          </w:tcPr>
          <w:p w14:paraId="3773CE27" w14:textId="77777777" w:rsidR="009853C1" w:rsidRPr="009853C1" w:rsidRDefault="009853C1" w:rsidP="003E7A18">
            <w:pPr>
              <w:pStyle w:val="SIText"/>
            </w:pPr>
            <w:r w:rsidRPr="009853C1">
              <w:t>Release 1</w:t>
            </w:r>
          </w:p>
        </w:tc>
        <w:tc>
          <w:tcPr>
            <w:tcW w:w="6662" w:type="dxa"/>
          </w:tcPr>
          <w:p w14:paraId="70B87B31" w14:textId="26E7E57E" w:rsidR="009853C1" w:rsidRPr="009853C1" w:rsidRDefault="009853C1" w:rsidP="003E7A18">
            <w:pPr>
              <w:pStyle w:val="SIText"/>
            </w:pPr>
            <w:r w:rsidRPr="009853C1">
              <w:t xml:space="preserve">This version released with </w:t>
            </w:r>
            <w:r w:rsidR="00684532">
              <w:t xml:space="preserve">the </w:t>
            </w:r>
            <w:r w:rsidRPr="003E7A18">
              <w:t>ACM Animal Care and Management Training Package Version 1.0</w:t>
            </w:r>
            <w:r w:rsidR="003E7A18">
              <w:t>.</w:t>
            </w:r>
          </w:p>
        </w:tc>
      </w:tr>
    </w:tbl>
    <w:p w14:paraId="41ED4007" w14:textId="77777777" w:rsidR="009853C1" w:rsidRDefault="009853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80"/>
      </w:tblGrid>
      <w:tr w:rsidR="004D0D5F" w:rsidRPr="009853C1" w14:paraId="2A9C2F9B" w14:textId="77777777" w:rsidTr="00996B77">
        <w:trPr>
          <w:tblHeader/>
        </w:trPr>
        <w:tc>
          <w:tcPr>
            <w:tcW w:w="2764" w:type="dxa"/>
            <w:shd w:val="clear" w:color="auto" w:fill="auto"/>
          </w:tcPr>
          <w:p w14:paraId="3C17A7CC" w14:textId="77777777" w:rsidR="004D0D5F" w:rsidRPr="00996B77" w:rsidRDefault="00B55790" w:rsidP="00996B77">
            <w:pPr>
              <w:pStyle w:val="SIUnittitle"/>
            </w:pPr>
            <w:r w:rsidRPr="00996B77">
              <w:t>ACMGAS205</w:t>
            </w:r>
          </w:p>
        </w:tc>
        <w:tc>
          <w:tcPr>
            <w:tcW w:w="6580" w:type="dxa"/>
            <w:shd w:val="clear" w:color="auto" w:fill="auto"/>
          </w:tcPr>
          <w:p w14:paraId="728D1CF1" w14:textId="77777777" w:rsidR="004D0D5F" w:rsidRPr="00996B77" w:rsidRDefault="00B55790" w:rsidP="00996B77">
            <w:pPr>
              <w:pStyle w:val="SIUnittitle"/>
            </w:pPr>
            <w:r w:rsidRPr="00996B77">
              <w:t>Assist in health care of animals</w:t>
            </w:r>
          </w:p>
        </w:tc>
      </w:tr>
      <w:tr w:rsidR="004D0D5F" w:rsidRPr="00963A46" w14:paraId="7ED26B40" w14:textId="77777777" w:rsidTr="00996B77">
        <w:tc>
          <w:tcPr>
            <w:tcW w:w="2764" w:type="dxa"/>
            <w:shd w:val="clear" w:color="auto" w:fill="auto"/>
          </w:tcPr>
          <w:p w14:paraId="44DB1012" w14:textId="77777777" w:rsidR="004D0D5F" w:rsidRPr="00963A46" w:rsidRDefault="004D0D5F" w:rsidP="00996B77">
            <w:pPr>
              <w:pStyle w:val="SIUnittitle"/>
            </w:pPr>
            <w:r w:rsidRPr="00963A46">
              <w:t>Application</w:t>
            </w:r>
          </w:p>
        </w:tc>
        <w:tc>
          <w:tcPr>
            <w:tcW w:w="6580" w:type="dxa"/>
            <w:shd w:val="clear" w:color="auto" w:fill="auto"/>
          </w:tcPr>
          <w:p w14:paraId="2E519C9F" w14:textId="79E4948D" w:rsidR="00C30DF8" w:rsidRPr="003E7A18" w:rsidRDefault="0084747D" w:rsidP="003E7A18">
            <w:pPr>
              <w:pStyle w:val="SIText"/>
            </w:pPr>
            <w:r w:rsidRPr="003E7A18">
              <w:t xml:space="preserve">This unit </w:t>
            </w:r>
            <w:r w:rsidR="00542240" w:rsidRPr="003E7A18">
              <w:t>of competency describes</w:t>
            </w:r>
            <w:r w:rsidRPr="003E7A18">
              <w:t xml:space="preserve"> the s</w:t>
            </w:r>
            <w:r w:rsidR="001021FE" w:rsidRPr="003E7A18">
              <w:t>kills and knowledge required to</w:t>
            </w:r>
            <w:r w:rsidR="0026330B" w:rsidRPr="003E7A18">
              <w:t xml:space="preserve"> provide assistance to experienced staff in the capture, restraint and assessment of animals and the preparation, application and documentation of treatments.</w:t>
            </w:r>
          </w:p>
          <w:p w14:paraId="385607AD" w14:textId="25AB8183" w:rsidR="00C30DF8" w:rsidRPr="003E7A18" w:rsidRDefault="0026330B" w:rsidP="003E7A18">
            <w:pPr>
              <w:pStyle w:val="SIText"/>
            </w:pPr>
            <w:r w:rsidRPr="003E7A18">
              <w:t xml:space="preserve">This unit </w:t>
            </w:r>
            <w:r w:rsidR="00C30DF8" w:rsidRPr="003E7A18">
              <w:t>applies</w:t>
            </w:r>
            <w:r w:rsidRPr="003E7A18">
              <w:t xml:space="preserve"> to new entrants to the animal care and management industry. Animal care may occur in a wide variety of workplaces, including retail pet stores, kennels and catteries, shelters, veterinary practices, zoos, animal research facilities and others.</w:t>
            </w:r>
            <w:r w:rsidR="00C30DF8" w:rsidRPr="003E7A18">
              <w:t xml:space="preserve"> In this context, i</w:t>
            </w:r>
            <w:r w:rsidRPr="003E7A18">
              <w:t xml:space="preserve">ndividuals work under general supervision and exercise limited autonomy with some accountability for </w:t>
            </w:r>
            <w:r w:rsidR="00684532" w:rsidRPr="003E7A18">
              <w:t xml:space="preserve">their </w:t>
            </w:r>
            <w:r w:rsidRPr="003E7A18">
              <w:t>own work. They undertake defined activities and work in a structured context.</w:t>
            </w:r>
          </w:p>
          <w:p w14:paraId="33CA9C14" w14:textId="0CCEF5D6" w:rsidR="006F56E7" w:rsidRPr="00963A46" w:rsidRDefault="006A7406" w:rsidP="003E7A18">
            <w:pPr>
              <w:pStyle w:val="SIText"/>
            </w:pPr>
            <w:r w:rsidRPr="003E7A18">
              <w:t>No occupational licensing, legislative or certification requirements are known to apply to this unit at the time of publication.</w:t>
            </w:r>
          </w:p>
        </w:tc>
      </w:tr>
      <w:tr w:rsidR="00996B77" w:rsidRPr="00963A46" w14:paraId="16250255" w14:textId="77777777" w:rsidTr="007A0EEB">
        <w:tc>
          <w:tcPr>
            <w:tcW w:w="2764" w:type="dxa"/>
            <w:shd w:val="clear" w:color="auto" w:fill="auto"/>
          </w:tcPr>
          <w:p w14:paraId="69697B18" w14:textId="579CFE8A" w:rsidR="00996B77" w:rsidRPr="00963A46" w:rsidRDefault="00996B77" w:rsidP="00996B77">
            <w:pPr>
              <w:pStyle w:val="SIUnittitle"/>
            </w:pPr>
            <w:r w:rsidRPr="00963A46">
              <w:t xml:space="preserve">Prerequisite </w:t>
            </w:r>
            <w:r>
              <w:t>U</w:t>
            </w:r>
            <w:r w:rsidRPr="00963A46">
              <w:t>nits</w:t>
            </w:r>
          </w:p>
        </w:tc>
        <w:tc>
          <w:tcPr>
            <w:tcW w:w="6580" w:type="dxa"/>
            <w:shd w:val="clear" w:color="auto" w:fill="auto"/>
          </w:tcPr>
          <w:p w14:paraId="4FB2B70B" w14:textId="4F180593" w:rsidR="00996B77" w:rsidRPr="00963A46" w:rsidRDefault="00996B77" w:rsidP="003E7A18">
            <w:pPr>
              <w:pStyle w:val="SIText"/>
            </w:pPr>
            <w:r>
              <w:t>Nil</w:t>
            </w:r>
          </w:p>
        </w:tc>
      </w:tr>
      <w:tr w:rsidR="004D0D5F" w:rsidRPr="00963A46" w14:paraId="17806E47" w14:textId="77777777" w:rsidTr="00996B77">
        <w:tc>
          <w:tcPr>
            <w:tcW w:w="2764" w:type="dxa"/>
            <w:shd w:val="clear" w:color="auto" w:fill="auto"/>
          </w:tcPr>
          <w:p w14:paraId="213377C5" w14:textId="73805B80" w:rsidR="004D0D5F" w:rsidRPr="00963A46" w:rsidRDefault="004D0D5F" w:rsidP="00996B77">
            <w:pPr>
              <w:pStyle w:val="SIUnittitle"/>
            </w:pPr>
            <w:r w:rsidRPr="00963A46">
              <w:t xml:space="preserve">Unit </w:t>
            </w:r>
            <w:r w:rsidR="009853C1">
              <w:t>S</w:t>
            </w:r>
            <w:r w:rsidRPr="00963A46">
              <w:t>ector</w:t>
            </w:r>
          </w:p>
        </w:tc>
        <w:tc>
          <w:tcPr>
            <w:tcW w:w="6580" w:type="dxa"/>
            <w:shd w:val="clear" w:color="auto" w:fill="auto"/>
          </w:tcPr>
          <w:p w14:paraId="4E867697" w14:textId="77777777" w:rsidR="004D0D5F" w:rsidRPr="00963A46" w:rsidRDefault="00E44AE3" w:rsidP="003E7A18">
            <w:pPr>
              <w:pStyle w:val="SIText"/>
            </w:pPr>
            <w:r w:rsidRPr="00474F3D">
              <w:t>General Animal Studies</w:t>
            </w:r>
            <w:r>
              <w:t xml:space="preserve"> (GAS)</w:t>
            </w:r>
          </w:p>
        </w:tc>
      </w:tr>
    </w:tbl>
    <w:p w14:paraId="35135117" w14:textId="77777777" w:rsidR="004D0D5F" w:rsidRDefault="004D0D5F" w:rsidP="004D0D5F"/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7"/>
      </w:tblGrid>
      <w:tr w:rsidR="004D0D5F" w:rsidRPr="00963A46" w14:paraId="07FEA04B" w14:textId="77777777" w:rsidTr="00996B77">
        <w:trPr>
          <w:cantSplit/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411ABB25" w14:textId="77777777" w:rsidR="004D0D5F" w:rsidRPr="00963A46" w:rsidRDefault="004D0D5F" w:rsidP="00996B77">
            <w:pPr>
              <w:pStyle w:val="SIUnittitle"/>
            </w:pPr>
            <w:r w:rsidRPr="00963A46">
              <w:t>Element</w:t>
            </w:r>
          </w:p>
        </w:tc>
        <w:tc>
          <w:tcPr>
            <w:tcW w:w="6547" w:type="dxa"/>
            <w:tcBorders>
              <w:bottom w:val="single" w:sz="4" w:space="0" w:color="C0C0C0"/>
            </w:tcBorders>
            <w:shd w:val="clear" w:color="auto" w:fill="auto"/>
          </w:tcPr>
          <w:p w14:paraId="398A4179" w14:textId="77777777" w:rsidR="004D0D5F" w:rsidRPr="00963A46" w:rsidRDefault="004D0D5F" w:rsidP="00996B77">
            <w:pPr>
              <w:pStyle w:val="SIUnittitle"/>
            </w:pPr>
            <w:r w:rsidRPr="00963A46">
              <w:t>Performance criteria</w:t>
            </w:r>
          </w:p>
        </w:tc>
      </w:tr>
      <w:tr w:rsidR="004D0D5F" w:rsidRPr="00963A46" w14:paraId="2F78EBDD" w14:textId="77777777" w:rsidTr="00996B77">
        <w:trPr>
          <w:cantSplit/>
        </w:trPr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2B700DCC" w14:textId="0F635966" w:rsidR="004D0D5F" w:rsidRPr="00170AD7" w:rsidRDefault="004D0D5F" w:rsidP="00170AD7">
            <w:pPr>
              <w:pStyle w:val="SIItalic"/>
            </w:pPr>
            <w:r w:rsidRPr="006121D4">
              <w:t xml:space="preserve">Elements </w:t>
            </w:r>
            <w:r w:rsidR="006121D4">
              <w:t>describe the essential outcomes</w:t>
            </w:r>
            <w:r w:rsidR="0018546B">
              <w:t>.</w:t>
            </w:r>
          </w:p>
        </w:tc>
        <w:tc>
          <w:tcPr>
            <w:tcW w:w="6547" w:type="dxa"/>
            <w:tcBorders>
              <w:top w:val="single" w:sz="4" w:space="0" w:color="C0C0C0"/>
            </w:tcBorders>
            <w:shd w:val="clear" w:color="auto" w:fill="auto"/>
          </w:tcPr>
          <w:p w14:paraId="233E7E1D" w14:textId="4411FD67" w:rsidR="004D0D5F" w:rsidRPr="006121D4" w:rsidRDefault="004D0D5F" w:rsidP="00996B77">
            <w:pPr>
              <w:pStyle w:val="SIItalic"/>
            </w:pPr>
            <w:r w:rsidRPr="006121D4">
              <w:t>Performance criteria describe the performance needed to demonst</w:t>
            </w:r>
            <w:r w:rsidR="006121D4">
              <w:t>rate achievement of the element</w:t>
            </w:r>
            <w:r w:rsidR="0018546B">
              <w:t>.</w:t>
            </w:r>
          </w:p>
        </w:tc>
      </w:tr>
      <w:tr w:rsidR="004D0D5F" w:rsidRPr="00963A46" w14:paraId="57C7EFE6" w14:textId="77777777" w:rsidTr="00170AD7">
        <w:trPr>
          <w:cantSplit/>
          <w:trHeight w:val="1408"/>
        </w:trPr>
        <w:tc>
          <w:tcPr>
            <w:tcW w:w="2808" w:type="dxa"/>
            <w:shd w:val="clear" w:color="auto" w:fill="auto"/>
          </w:tcPr>
          <w:p w14:paraId="4CFD4225" w14:textId="26D6B828" w:rsidR="00170AD7" w:rsidRDefault="009853C1" w:rsidP="003E7A18">
            <w:pPr>
              <w:pStyle w:val="SIText"/>
            </w:pPr>
            <w:r>
              <w:t xml:space="preserve">1. </w:t>
            </w:r>
            <w:r w:rsidR="00910428">
              <w:t>Prepare to work with animals</w:t>
            </w:r>
          </w:p>
          <w:p w14:paraId="18DB074F" w14:textId="77777777" w:rsidR="00170AD7" w:rsidRPr="00170AD7" w:rsidRDefault="00170AD7" w:rsidP="00170AD7"/>
          <w:p w14:paraId="0A1B7FD3" w14:textId="77777777" w:rsidR="00170AD7" w:rsidRPr="00170AD7" w:rsidRDefault="00170AD7" w:rsidP="00170AD7"/>
          <w:p w14:paraId="09F97873" w14:textId="77777777" w:rsidR="00170AD7" w:rsidRPr="00170AD7" w:rsidRDefault="00170AD7" w:rsidP="00170AD7"/>
          <w:p w14:paraId="16638D4F" w14:textId="5C0369AA" w:rsidR="004D0D5F" w:rsidRPr="00170AD7" w:rsidRDefault="004D0D5F" w:rsidP="00170AD7"/>
        </w:tc>
        <w:tc>
          <w:tcPr>
            <w:tcW w:w="6547" w:type="dxa"/>
            <w:shd w:val="clear" w:color="auto" w:fill="auto"/>
          </w:tcPr>
          <w:p w14:paraId="2ADF5C82" w14:textId="0B283BE8" w:rsidR="00910428" w:rsidRDefault="009853C1" w:rsidP="003E7A18">
            <w:pPr>
              <w:pStyle w:val="SIText"/>
            </w:pPr>
            <w:r>
              <w:t xml:space="preserve">1.1 </w:t>
            </w:r>
            <w:r w:rsidR="00910428">
              <w:t xml:space="preserve">Confirm the </w:t>
            </w:r>
            <w:r w:rsidR="005F3EA7">
              <w:t>task</w:t>
            </w:r>
            <w:r w:rsidR="00910428">
              <w:t xml:space="preserve"> to be undertaken with supervisor, including identifying potential hazards, risks and welfare needs of the animal</w:t>
            </w:r>
          </w:p>
          <w:p w14:paraId="55ECC39D" w14:textId="59C6D16E" w:rsidR="00910428" w:rsidRDefault="009853C1" w:rsidP="003E7A18">
            <w:pPr>
              <w:pStyle w:val="SIText"/>
            </w:pPr>
            <w:r>
              <w:t xml:space="preserve">1.2 </w:t>
            </w:r>
            <w:r w:rsidR="00910428">
              <w:t xml:space="preserve">Take steps to control risks and hazards as directed </w:t>
            </w:r>
          </w:p>
          <w:p w14:paraId="77193673" w14:textId="41ED2A05" w:rsidR="00910428" w:rsidRDefault="009853C1" w:rsidP="003E7A18">
            <w:pPr>
              <w:pStyle w:val="SIText"/>
            </w:pPr>
            <w:r>
              <w:t xml:space="preserve">1.3 </w:t>
            </w:r>
            <w:r w:rsidR="00910428">
              <w:t>Prepare equipment appropriate to the task</w:t>
            </w:r>
          </w:p>
          <w:p w14:paraId="1D4AC082" w14:textId="44124D44" w:rsidR="0018546B" w:rsidRPr="00963A46" w:rsidRDefault="009853C1" w:rsidP="003E7A18">
            <w:pPr>
              <w:pStyle w:val="SIText"/>
            </w:pPr>
            <w:r>
              <w:t xml:space="preserve">1.4 </w:t>
            </w:r>
            <w:r w:rsidR="00910428">
              <w:t>Select appropriate personal protective equipment and ensure correct fit</w:t>
            </w:r>
          </w:p>
        </w:tc>
      </w:tr>
      <w:tr w:rsidR="00910428" w:rsidRPr="00963A46" w14:paraId="1EFB1D05" w14:textId="77777777" w:rsidTr="00170AD7">
        <w:trPr>
          <w:cantSplit/>
          <w:trHeight w:val="1115"/>
        </w:trPr>
        <w:tc>
          <w:tcPr>
            <w:tcW w:w="2808" w:type="dxa"/>
            <w:shd w:val="clear" w:color="auto" w:fill="auto"/>
          </w:tcPr>
          <w:p w14:paraId="2C4B3EFF" w14:textId="19FF0880" w:rsidR="00170AD7" w:rsidRDefault="009853C1" w:rsidP="003E7A18">
            <w:pPr>
              <w:pStyle w:val="SIText"/>
            </w:pPr>
            <w:r>
              <w:t xml:space="preserve">2. </w:t>
            </w:r>
            <w:r w:rsidR="008173D7">
              <w:t>C</w:t>
            </w:r>
            <w:r w:rsidR="00910428" w:rsidRPr="0026330B">
              <w:t xml:space="preserve">apture </w:t>
            </w:r>
            <w:r w:rsidR="008173D7">
              <w:t>animal under supervision</w:t>
            </w:r>
          </w:p>
          <w:p w14:paraId="758F0CC4" w14:textId="77777777" w:rsidR="00170AD7" w:rsidRPr="00170AD7" w:rsidRDefault="00170AD7" w:rsidP="00170AD7"/>
          <w:p w14:paraId="30FCEDAB" w14:textId="28292E15" w:rsidR="00910428" w:rsidRPr="00170AD7" w:rsidRDefault="00910428" w:rsidP="00170AD7"/>
        </w:tc>
        <w:tc>
          <w:tcPr>
            <w:tcW w:w="6547" w:type="dxa"/>
            <w:shd w:val="clear" w:color="auto" w:fill="auto"/>
          </w:tcPr>
          <w:p w14:paraId="1AEFC5E6" w14:textId="77777777" w:rsidR="008173D7" w:rsidRDefault="005F3EA7" w:rsidP="003E7A18">
            <w:pPr>
              <w:pStyle w:val="SIText"/>
            </w:pPr>
            <w:r>
              <w:t xml:space="preserve">2.1 Identify animals to be treated and confirm with supervisor </w:t>
            </w:r>
          </w:p>
          <w:p w14:paraId="5DBC7A73" w14:textId="673C8D77" w:rsidR="00910428" w:rsidRDefault="009853C1" w:rsidP="003E7A18">
            <w:pPr>
              <w:pStyle w:val="SIText"/>
            </w:pPr>
            <w:r>
              <w:t>2.</w:t>
            </w:r>
            <w:r w:rsidR="008173D7">
              <w:t>2</w:t>
            </w:r>
            <w:r>
              <w:t xml:space="preserve"> </w:t>
            </w:r>
            <w:r w:rsidR="00910428">
              <w:t>Observe and note animal behaviour prior to capture</w:t>
            </w:r>
          </w:p>
          <w:p w14:paraId="22B2885D" w14:textId="4F6D8F7D" w:rsidR="00910428" w:rsidRDefault="009853C1" w:rsidP="003E7A18">
            <w:pPr>
              <w:pStyle w:val="SIText"/>
            </w:pPr>
            <w:r>
              <w:t>2.</w:t>
            </w:r>
            <w:r w:rsidR="008173D7">
              <w:t>3</w:t>
            </w:r>
            <w:r>
              <w:t xml:space="preserve"> </w:t>
            </w:r>
            <w:r w:rsidR="00910428">
              <w:t>Confirm methods to be used to capture animals with supervisor</w:t>
            </w:r>
          </w:p>
          <w:p w14:paraId="3626118E" w14:textId="4BE80A0A" w:rsidR="00910428" w:rsidRDefault="009853C1" w:rsidP="003E7A18">
            <w:pPr>
              <w:pStyle w:val="SIText"/>
            </w:pPr>
            <w:r>
              <w:t>2.</w:t>
            </w:r>
            <w:r w:rsidR="008173D7">
              <w:t>4</w:t>
            </w:r>
            <w:r>
              <w:t xml:space="preserve"> </w:t>
            </w:r>
            <w:r w:rsidR="00910428">
              <w:t>Confirm role of self and others in capture process</w:t>
            </w:r>
          </w:p>
          <w:p w14:paraId="1FD601B1" w14:textId="1D21BA21" w:rsidR="008173D7" w:rsidRDefault="008173D7" w:rsidP="003E7A18">
            <w:pPr>
              <w:pStyle w:val="SIText"/>
            </w:pPr>
            <w:r>
              <w:t>2.5 Approach cage appropriately and capture animal using appropriate method</w:t>
            </w:r>
          </w:p>
          <w:p w14:paraId="551B9A4B" w14:textId="3FB0A61A" w:rsidR="00910428" w:rsidRDefault="009853C1" w:rsidP="003E7A18">
            <w:pPr>
              <w:pStyle w:val="SIText"/>
            </w:pPr>
            <w:r>
              <w:t>2.</w:t>
            </w:r>
            <w:r w:rsidR="008173D7">
              <w:t>6</w:t>
            </w:r>
            <w:r>
              <w:t xml:space="preserve"> </w:t>
            </w:r>
            <w:r w:rsidR="005F3EA7">
              <w:t>Assist to move</w:t>
            </w:r>
            <w:r w:rsidR="00910428">
              <w:t xml:space="preserve"> animal to</w:t>
            </w:r>
            <w:r w:rsidR="008173D7">
              <w:t xml:space="preserve"> inspection or </w:t>
            </w:r>
            <w:r w:rsidR="005F3EA7">
              <w:t>treatment</w:t>
            </w:r>
            <w:r w:rsidR="00910428">
              <w:t xml:space="preserve"> </w:t>
            </w:r>
            <w:r w:rsidR="00DD6FF2">
              <w:t>area</w:t>
            </w:r>
          </w:p>
        </w:tc>
      </w:tr>
      <w:tr w:rsidR="004D0D5F" w:rsidRPr="00963A46" w14:paraId="4DB68B79" w14:textId="77777777" w:rsidTr="00996B77">
        <w:trPr>
          <w:cantSplit/>
        </w:trPr>
        <w:tc>
          <w:tcPr>
            <w:tcW w:w="2808" w:type="dxa"/>
            <w:shd w:val="clear" w:color="auto" w:fill="auto"/>
          </w:tcPr>
          <w:p w14:paraId="22950044" w14:textId="2BC9AAFB" w:rsidR="00170AD7" w:rsidRDefault="009853C1" w:rsidP="003E7A18">
            <w:pPr>
              <w:pStyle w:val="SIText"/>
            </w:pPr>
            <w:r>
              <w:t xml:space="preserve">3. </w:t>
            </w:r>
            <w:r w:rsidR="0026330B" w:rsidRPr="0026330B">
              <w:t>Assist in assessment of animals</w:t>
            </w:r>
          </w:p>
          <w:p w14:paraId="72B12E4E" w14:textId="4D810721" w:rsidR="004D0D5F" w:rsidRPr="00170AD7" w:rsidRDefault="004D0D5F" w:rsidP="003E7A18">
            <w:pPr>
              <w:pStyle w:val="SIText"/>
            </w:pPr>
          </w:p>
        </w:tc>
        <w:tc>
          <w:tcPr>
            <w:tcW w:w="6547" w:type="dxa"/>
            <w:shd w:val="clear" w:color="auto" w:fill="auto"/>
          </w:tcPr>
          <w:p w14:paraId="4937F410" w14:textId="0C9070E5" w:rsidR="0026330B" w:rsidRDefault="009853C1" w:rsidP="003E7A18">
            <w:pPr>
              <w:pStyle w:val="SIText"/>
            </w:pPr>
            <w:r>
              <w:t xml:space="preserve">3.1 </w:t>
            </w:r>
            <w:r w:rsidR="005F3EA7">
              <w:t>R</w:t>
            </w:r>
            <w:r w:rsidR="00910428">
              <w:t>estrain a</w:t>
            </w:r>
            <w:r w:rsidR="00C86BB6">
              <w:t>nimal appropriately</w:t>
            </w:r>
          </w:p>
          <w:p w14:paraId="029AEEF8" w14:textId="6B60521F" w:rsidR="0026330B" w:rsidRPr="0026330B" w:rsidRDefault="005F3EA7" w:rsidP="003E7A18">
            <w:pPr>
              <w:pStyle w:val="SIText"/>
            </w:pPr>
            <w:r>
              <w:t xml:space="preserve">3.2 </w:t>
            </w:r>
            <w:r w:rsidR="00910428">
              <w:t>Determine e</w:t>
            </w:r>
            <w:r w:rsidR="0026330B" w:rsidRPr="0026330B">
              <w:t>xte</w:t>
            </w:r>
            <w:r w:rsidR="009414E6">
              <w:t xml:space="preserve">rnal features </w:t>
            </w:r>
            <w:r w:rsidR="009F0AA2">
              <w:t xml:space="preserve">and vital signs </w:t>
            </w:r>
            <w:r w:rsidR="0026330B" w:rsidRPr="0026330B">
              <w:t>of animal h</w:t>
            </w:r>
            <w:r w:rsidR="002F7DE9">
              <w:t>e</w:t>
            </w:r>
            <w:r w:rsidR="0026330B" w:rsidRPr="0026330B">
              <w:t>alth</w:t>
            </w:r>
          </w:p>
          <w:p w14:paraId="0CCE5BD1" w14:textId="46591632" w:rsidR="0026330B" w:rsidRPr="0026330B" w:rsidRDefault="008173D7" w:rsidP="003E7A18">
            <w:pPr>
              <w:pStyle w:val="SIText"/>
            </w:pPr>
            <w:r>
              <w:t xml:space="preserve">3.3 </w:t>
            </w:r>
            <w:r w:rsidR="00F4226D">
              <w:t>Inspect animal’s</w:t>
            </w:r>
            <w:r>
              <w:t xml:space="preserve"> </w:t>
            </w:r>
            <w:r w:rsidR="00F4226D">
              <w:t>general health and wellbeing, under supervision</w:t>
            </w:r>
          </w:p>
          <w:p w14:paraId="63A50B7C" w14:textId="22641868" w:rsidR="004D0D5F" w:rsidRPr="00963A46" w:rsidRDefault="009853C1" w:rsidP="003E7A18">
            <w:pPr>
              <w:pStyle w:val="SIText"/>
            </w:pPr>
            <w:r>
              <w:t xml:space="preserve">3.4 </w:t>
            </w:r>
            <w:r w:rsidR="00910428">
              <w:t xml:space="preserve">Record </w:t>
            </w:r>
            <w:r w:rsidR="0026330B" w:rsidRPr="0026330B">
              <w:t xml:space="preserve">observations </w:t>
            </w:r>
            <w:r w:rsidR="005F3EA7">
              <w:t xml:space="preserve">of patient </w:t>
            </w:r>
            <w:r w:rsidR="008E7584">
              <w:t xml:space="preserve">made by supervisor </w:t>
            </w:r>
          </w:p>
        </w:tc>
      </w:tr>
      <w:tr w:rsidR="004D0D5F" w:rsidRPr="00963A46" w14:paraId="3BF650FB" w14:textId="77777777" w:rsidTr="00996B77">
        <w:trPr>
          <w:cantSplit/>
        </w:trPr>
        <w:tc>
          <w:tcPr>
            <w:tcW w:w="2808" w:type="dxa"/>
            <w:shd w:val="clear" w:color="auto" w:fill="auto"/>
          </w:tcPr>
          <w:p w14:paraId="6F11800A" w14:textId="38AF32D8" w:rsidR="004D0D5F" w:rsidRPr="00963A46" w:rsidRDefault="009853C1" w:rsidP="003E7A18">
            <w:pPr>
              <w:pStyle w:val="SIText"/>
            </w:pPr>
            <w:r>
              <w:lastRenderedPageBreak/>
              <w:t xml:space="preserve">4. </w:t>
            </w:r>
            <w:r w:rsidR="0026330B" w:rsidRPr="0026330B">
              <w:t>Assist in treatment of animals</w:t>
            </w:r>
          </w:p>
        </w:tc>
        <w:tc>
          <w:tcPr>
            <w:tcW w:w="6547" w:type="dxa"/>
            <w:shd w:val="clear" w:color="auto" w:fill="auto"/>
          </w:tcPr>
          <w:p w14:paraId="5C89EC21" w14:textId="6A93008C" w:rsidR="008173D7" w:rsidRPr="0026330B" w:rsidRDefault="008173D7" w:rsidP="003E7A18">
            <w:pPr>
              <w:pStyle w:val="SIText"/>
            </w:pPr>
            <w:r>
              <w:t>4.1 Determine t</w:t>
            </w:r>
            <w:r w:rsidRPr="0026330B">
              <w:t>reatment protocols for common health maintenance issues</w:t>
            </w:r>
          </w:p>
          <w:p w14:paraId="0D69ECBB" w14:textId="0D78D51F" w:rsidR="0026330B" w:rsidRPr="0026330B" w:rsidRDefault="009853C1" w:rsidP="003E7A18">
            <w:pPr>
              <w:pStyle w:val="SIText"/>
            </w:pPr>
            <w:r>
              <w:t>4.</w:t>
            </w:r>
            <w:r w:rsidR="008173D7">
              <w:t>2</w:t>
            </w:r>
            <w:r>
              <w:t xml:space="preserve"> </w:t>
            </w:r>
            <w:r w:rsidR="005A5846">
              <w:t>Prepare e</w:t>
            </w:r>
            <w:r w:rsidR="0026330B" w:rsidRPr="0026330B">
              <w:t xml:space="preserve">quipment and supplies </w:t>
            </w:r>
            <w:r w:rsidR="005A5846">
              <w:t>according to instructions</w:t>
            </w:r>
          </w:p>
          <w:p w14:paraId="5675EFC7" w14:textId="1A6C1B8D" w:rsidR="0026330B" w:rsidRPr="0026330B" w:rsidRDefault="009853C1" w:rsidP="003E7A18">
            <w:pPr>
              <w:pStyle w:val="SIText"/>
            </w:pPr>
            <w:r>
              <w:t xml:space="preserve">4.3 </w:t>
            </w:r>
            <w:r w:rsidR="00CB51DB">
              <w:t>Provide a</w:t>
            </w:r>
            <w:r w:rsidR="0026330B" w:rsidRPr="0026330B">
              <w:t xml:space="preserve">ssistance </w:t>
            </w:r>
            <w:r w:rsidR="00CB51DB">
              <w:t>in the application of treatments</w:t>
            </w:r>
          </w:p>
          <w:p w14:paraId="057C8714" w14:textId="0B6BA6D9" w:rsidR="0026330B" w:rsidRPr="0026330B" w:rsidRDefault="009853C1" w:rsidP="003E7A18">
            <w:pPr>
              <w:pStyle w:val="SIText"/>
            </w:pPr>
            <w:r>
              <w:t xml:space="preserve">4.4 </w:t>
            </w:r>
            <w:r w:rsidR="00CB51DB">
              <w:t>Document t</w:t>
            </w:r>
            <w:r w:rsidR="0026330B" w:rsidRPr="0026330B">
              <w:t xml:space="preserve">reatment </w:t>
            </w:r>
            <w:r w:rsidR="008173D7">
              <w:t>on animal file</w:t>
            </w:r>
          </w:p>
          <w:p w14:paraId="1556BF51" w14:textId="3D61DAD6" w:rsidR="00AB31C9" w:rsidRPr="00AB31C9" w:rsidRDefault="009853C1" w:rsidP="003E7A18">
            <w:pPr>
              <w:pStyle w:val="SIText"/>
            </w:pPr>
            <w:r>
              <w:t xml:space="preserve">4.5 </w:t>
            </w:r>
            <w:r w:rsidR="00CB51DB">
              <w:t>Complete p</w:t>
            </w:r>
            <w:r w:rsidR="0026330B" w:rsidRPr="0026330B">
              <w:t>ost</w:t>
            </w:r>
            <w:r w:rsidR="00684532">
              <w:t>-</w:t>
            </w:r>
            <w:r w:rsidR="0026330B" w:rsidRPr="0026330B">
              <w:t>treatment routines</w:t>
            </w:r>
          </w:p>
        </w:tc>
      </w:tr>
    </w:tbl>
    <w:p w14:paraId="3470C791" w14:textId="77777777" w:rsidR="005108D1" w:rsidRDefault="005108D1"/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15"/>
      </w:tblGrid>
      <w:tr w:rsidR="009853C1" w:rsidRPr="00336FCA" w:rsidDel="00423CB2" w14:paraId="4BF0FA3B" w14:textId="77777777" w:rsidTr="00996B77">
        <w:trPr>
          <w:tblHeader/>
        </w:trPr>
        <w:tc>
          <w:tcPr>
            <w:tcW w:w="9355" w:type="dxa"/>
            <w:gridSpan w:val="2"/>
          </w:tcPr>
          <w:p w14:paraId="2167E6DC" w14:textId="77777777" w:rsidR="009853C1" w:rsidRPr="00041E59" w:rsidRDefault="009853C1" w:rsidP="004B5D29">
            <w:pPr>
              <w:pStyle w:val="SIUnittitle"/>
            </w:pPr>
            <w:r w:rsidRPr="00041E59">
              <w:t>Foundation Skills</w:t>
            </w:r>
          </w:p>
          <w:p w14:paraId="2A103C95" w14:textId="77777777" w:rsidR="009853C1" w:rsidRPr="004B5D29" w:rsidRDefault="009853C1" w:rsidP="004B5D29">
            <w:pPr>
              <w:pStyle w:val="SIItalic"/>
              <w:rPr>
                <w:rStyle w:val="SIText-Italic"/>
              </w:rPr>
            </w:pPr>
            <w:r w:rsidRPr="00AB1F14">
              <w:rPr>
                <w:rStyle w:val="SIText-Italic"/>
                <w:i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9853C1" w:rsidRPr="00E353B1" w:rsidDel="00423CB2" w14:paraId="081D8639" w14:textId="77777777" w:rsidTr="00996B77">
        <w:trPr>
          <w:trHeight w:val="365"/>
          <w:tblHeader/>
        </w:trPr>
        <w:tc>
          <w:tcPr>
            <w:tcW w:w="2640" w:type="dxa"/>
          </w:tcPr>
          <w:p w14:paraId="76BC804F" w14:textId="77777777" w:rsidR="009853C1" w:rsidRPr="00E353B1" w:rsidDel="00423CB2" w:rsidRDefault="009853C1" w:rsidP="004B5D29">
            <w:pPr>
              <w:pStyle w:val="SIText-Bold"/>
              <w:rPr>
                <w:rFonts w:eastAsiaTheme="majorEastAsia"/>
              </w:rPr>
            </w:pPr>
            <w:r w:rsidRPr="00E353B1">
              <w:rPr>
                <w:rFonts w:eastAsiaTheme="majorEastAsia"/>
              </w:rPr>
              <w:t>Skill</w:t>
            </w:r>
          </w:p>
        </w:tc>
        <w:tc>
          <w:tcPr>
            <w:tcW w:w="6715" w:type="dxa"/>
          </w:tcPr>
          <w:p w14:paraId="38935B2C" w14:textId="77777777" w:rsidR="009853C1" w:rsidRPr="00E353B1" w:rsidDel="00423CB2" w:rsidRDefault="009853C1" w:rsidP="004B5D29">
            <w:pPr>
              <w:pStyle w:val="SIText-Bold"/>
              <w:rPr>
                <w:rFonts w:eastAsiaTheme="majorEastAsia"/>
              </w:rPr>
            </w:pPr>
            <w:r w:rsidRPr="00E353B1">
              <w:rPr>
                <w:rFonts w:eastAsiaTheme="majorEastAsia"/>
              </w:rPr>
              <w:t>Description</w:t>
            </w:r>
          </w:p>
        </w:tc>
      </w:tr>
      <w:tr w:rsidR="009853C1" w:rsidRPr="00336FCA" w:rsidDel="00423CB2" w14:paraId="78BA677F" w14:textId="77777777" w:rsidTr="00996B77">
        <w:tc>
          <w:tcPr>
            <w:tcW w:w="2640" w:type="dxa"/>
          </w:tcPr>
          <w:p w14:paraId="6FB2E703" w14:textId="7DCAA37F" w:rsidR="009853C1" w:rsidRPr="00AB1F14" w:rsidRDefault="007A5D7B" w:rsidP="003E7A18">
            <w:pPr>
              <w:pStyle w:val="SIText"/>
            </w:pPr>
            <w:r>
              <w:rPr>
                <w:rFonts w:cs="Calibri"/>
              </w:rPr>
              <w:t>Navigate the world of work</w:t>
            </w:r>
          </w:p>
        </w:tc>
        <w:tc>
          <w:tcPr>
            <w:tcW w:w="6715" w:type="dxa"/>
          </w:tcPr>
          <w:p w14:paraId="485ED266" w14:textId="1F6BED69" w:rsidR="009853C1" w:rsidRPr="00336FCA" w:rsidRDefault="00F60B8A" w:rsidP="00F60B8A">
            <w:pPr>
              <w:pStyle w:val="SIBullet1"/>
            </w:pPr>
            <w:r>
              <w:t>Knowing</w:t>
            </w:r>
            <w:r w:rsidR="007A5D7B">
              <w:t xml:space="preserve"> industry codes and regulations relevant to </w:t>
            </w:r>
            <w:r>
              <w:t>the role</w:t>
            </w:r>
          </w:p>
        </w:tc>
      </w:tr>
      <w:tr w:rsidR="007A5D7B" w:rsidRPr="00336FCA" w:rsidDel="00423CB2" w14:paraId="0694D2DC" w14:textId="77777777" w:rsidTr="00996B77">
        <w:tc>
          <w:tcPr>
            <w:tcW w:w="2640" w:type="dxa"/>
          </w:tcPr>
          <w:p w14:paraId="61B6E694" w14:textId="2605BF2C" w:rsidR="007A5D7B" w:rsidRDefault="007A5D7B" w:rsidP="007A5D7B">
            <w:pPr>
              <w:pStyle w:val="SIText"/>
            </w:pPr>
            <w:r>
              <w:t>Get the work done</w:t>
            </w:r>
          </w:p>
        </w:tc>
        <w:tc>
          <w:tcPr>
            <w:tcW w:w="6715" w:type="dxa"/>
          </w:tcPr>
          <w:p w14:paraId="40B8A4BE" w14:textId="4583BF78" w:rsidR="007A5D7B" w:rsidRDefault="007A5D7B" w:rsidP="007A5D7B">
            <w:pPr>
              <w:pStyle w:val="SIBullet1"/>
            </w:pPr>
            <w:r>
              <w:t>Problem-solve issues that arise with capture and restraint</w:t>
            </w:r>
          </w:p>
        </w:tc>
      </w:tr>
    </w:tbl>
    <w:p w14:paraId="397ED5EC" w14:textId="77777777" w:rsidR="009853C1" w:rsidRDefault="009853C1" w:rsidP="009853C1">
      <w:pPr>
        <w:rPr>
          <w:lang w:val="it-IT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921"/>
        <w:gridCol w:w="2065"/>
        <w:gridCol w:w="2338"/>
        <w:gridCol w:w="3020"/>
      </w:tblGrid>
      <w:tr w:rsidR="009853C1" w:rsidRPr="00AB1F14" w14:paraId="56735367" w14:textId="77777777" w:rsidTr="004B5D29">
        <w:trPr>
          <w:tblHeader/>
        </w:trPr>
        <w:tc>
          <w:tcPr>
            <w:tcW w:w="5000" w:type="pct"/>
            <w:gridSpan w:val="4"/>
          </w:tcPr>
          <w:p w14:paraId="51E19739" w14:textId="77777777" w:rsidR="009853C1" w:rsidRPr="00AB1F14" w:rsidRDefault="009853C1" w:rsidP="004B5D29">
            <w:pPr>
              <w:pStyle w:val="SIUnittitle"/>
            </w:pPr>
            <w:r w:rsidRPr="00AB1F14">
              <w:t>Unit Mapping Information</w:t>
            </w:r>
          </w:p>
        </w:tc>
      </w:tr>
      <w:tr w:rsidR="009853C1" w:rsidRPr="00AB1F14" w14:paraId="37BBDBD2" w14:textId="77777777" w:rsidTr="004B5D29">
        <w:trPr>
          <w:tblHeader/>
        </w:trPr>
        <w:tc>
          <w:tcPr>
            <w:tcW w:w="1028" w:type="pct"/>
          </w:tcPr>
          <w:p w14:paraId="21536D43" w14:textId="77777777" w:rsidR="009853C1" w:rsidRPr="00AB1F14" w:rsidRDefault="009853C1" w:rsidP="004B5D29">
            <w:pPr>
              <w:pStyle w:val="SIText-Bold"/>
            </w:pPr>
            <w:r w:rsidRPr="00AB1F14">
              <w:t>Code and title current version</w:t>
            </w:r>
          </w:p>
        </w:tc>
        <w:tc>
          <w:tcPr>
            <w:tcW w:w="1105" w:type="pct"/>
          </w:tcPr>
          <w:p w14:paraId="18936AD3" w14:textId="77777777" w:rsidR="009853C1" w:rsidRPr="00AB1F14" w:rsidRDefault="009853C1" w:rsidP="004B5D29">
            <w:pPr>
              <w:pStyle w:val="SIText-Bold"/>
            </w:pPr>
            <w:r w:rsidRPr="00AB1F14">
              <w:t>Code and title previous version</w:t>
            </w:r>
          </w:p>
        </w:tc>
        <w:tc>
          <w:tcPr>
            <w:tcW w:w="1251" w:type="pct"/>
          </w:tcPr>
          <w:p w14:paraId="6A75DF11" w14:textId="77777777" w:rsidR="009853C1" w:rsidRPr="00AB1F14" w:rsidRDefault="009853C1" w:rsidP="004B5D29">
            <w:pPr>
              <w:pStyle w:val="SIText-Bold"/>
            </w:pPr>
            <w:r w:rsidRPr="00AB1F14">
              <w:t>Comments</w:t>
            </w:r>
          </w:p>
        </w:tc>
        <w:tc>
          <w:tcPr>
            <w:tcW w:w="1616" w:type="pct"/>
          </w:tcPr>
          <w:p w14:paraId="46FB74C7" w14:textId="77777777" w:rsidR="009853C1" w:rsidRPr="00AB1F14" w:rsidRDefault="009853C1" w:rsidP="004B5D29">
            <w:pPr>
              <w:pStyle w:val="SIText-Bold"/>
            </w:pPr>
            <w:r w:rsidRPr="00AB1F14">
              <w:t>Equivalence status</w:t>
            </w:r>
          </w:p>
        </w:tc>
      </w:tr>
      <w:tr w:rsidR="009853C1" w:rsidRPr="00350647" w14:paraId="222029B4" w14:textId="77777777" w:rsidTr="004B5D29">
        <w:tc>
          <w:tcPr>
            <w:tcW w:w="1028" w:type="pct"/>
          </w:tcPr>
          <w:p w14:paraId="3CECE5D9" w14:textId="371D274A" w:rsidR="009853C1" w:rsidRPr="004B5D29" w:rsidRDefault="009853C1" w:rsidP="003E7A18">
            <w:pPr>
              <w:pStyle w:val="SIText"/>
            </w:pPr>
            <w:r w:rsidRPr="000A0E0D">
              <w:t>ACMGAS20</w:t>
            </w:r>
            <w:r>
              <w:t>5</w:t>
            </w:r>
            <w:r w:rsidRPr="000A0E0D">
              <w:t xml:space="preserve"> </w:t>
            </w:r>
            <w:r w:rsidRPr="004B5D29">
              <w:t>Assist in health care of animals</w:t>
            </w:r>
          </w:p>
        </w:tc>
        <w:tc>
          <w:tcPr>
            <w:tcW w:w="1105" w:type="pct"/>
          </w:tcPr>
          <w:p w14:paraId="673A9883" w14:textId="41F0FBE3" w:rsidR="009853C1" w:rsidRPr="004B5D29" w:rsidRDefault="009853C1" w:rsidP="003E7A18">
            <w:pPr>
              <w:pStyle w:val="SIText"/>
            </w:pPr>
            <w:r w:rsidRPr="000A0E0D">
              <w:t>ACMGAS20</w:t>
            </w:r>
            <w:r>
              <w:t>5</w:t>
            </w:r>
            <w:r w:rsidR="00CB77D7">
              <w:t>A</w:t>
            </w:r>
            <w:r w:rsidRPr="000A0E0D">
              <w:t xml:space="preserve"> </w:t>
            </w:r>
            <w:r w:rsidRPr="004B5D29">
              <w:t>Assist in health care of animals</w:t>
            </w:r>
          </w:p>
        </w:tc>
        <w:tc>
          <w:tcPr>
            <w:tcW w:w="1251" w:type="pct"/>
          </w:tcPr>
          <w:p w14:paraId="1F394B6A" w14:textId="05358B90" w:rsidR="004F57A1" w:rsidRDefault="004F57A1" w:rsidP="003E7A18">
            <w:pPr>
              <w:pStyle w:val="SIText"/>
            </w:pPr>
            <w:r>
              <w:t xml:space="preserve">Updated to meet Standards for </w:t>
            </w:r>
            <w:r w:rsidR="00684532">
              <w:t>T</w:t>
            </w:r>
            <w:r>
              <w:t xml:space="preserve">raining </w:t>
            </w:r>
            <w:r w:rsidR="00684532">
              <w:t>P</w:t>
            </w:r>
            <w:r w:rsidR="003E7A18">
              <w:t>ackages</w:t>
            </w:r>
          </w:p>
          <w:p w14:paraId="740EE9E3" w14:textId="665C4C16" w:rsidR="004F57A1" w:rsidRDefault="004F57A1" w:rsidP="003E7A18">
            <w:pPr>
              <w:pStyle w:val="SIText"/>
            </w:pPr>
            <w:r>
              <w:t>Element added titled ‘Prepare to work with animals’ to cover s</w:t>
            </w:r>
            <w:r w:rsidR="003E7A18">
              <w:t>afety requirements</w:t>
            </w:r>
          </w:p>
          <w:p w14:paraId="4DF9BBE5" w14:textId="5315205D" w:rsidR="009853C1" w:rsidRPr="004B5D29" w:rsidRDefault="003E7A18" w:rsidP="003E7A18">
            <w:pPr>
              <w:pStyle w:val="SIText"/>
            </w:pPr>
            <w:r>
              <w:t>Assessment requirements revised</w:t>
            </w:r>
          </w:p>
        </w:tc>
        <w:tc>
          <w:tcPr>
            <w:tcW w:w="1616" w:type="pct"/>
          </w:tcPr>
          <w:p w14:paraId="709513A9" w14:textId="1827211F" w:rsidR="009853C1" w:rsidRPr="004B5D29" w:rsidRDefault="003E7A18" w:rsidP="003E7A18">
            <w:pPr>
              <w:pStyle w:val="SIText"/>
            </w:pPr>
            <w:r>
              <w:t>Equivalent unit</w:t>
            </w:r>
          </w:p>
        </w:tc>
      </w:tr>
    </w:tbl>
    <w:p w14:paraId="46EC9E74" w14:textId="77777777" w:rsidR="009853C1" w:rsidRPr="00AB1F14" w:rsidRDefault="009853C1" w:rsidP="009853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9"/>
        <w:gridCol w:w="6735"/>
      </w:tblGrid>
      <w:tr w:rsidR="009853C1" w:rsidRPr="00AB1F14" w14:paraId="56D02713" w14:textId="77777777" w:rsidTr="004B5D29">
        <w:tc>
          <w:tcPr>
            <w:tcW w:w="1396" w:type="pct"/>
            <w:shd w:val="clear" w:color="auto" w:fill="auto"/>
          </w:tcPr>
          <w:p w14:paraId="7E87AD97" w14:textId="77777777" w:rsidR="009853C1" w:rsidRPr="00AB1F14" w:rsidRDefault="009853C1" w:rsidP="004B5D29">
            <w:pPr>
              <w:pStyle w:val="SIUnittitle"/>
            </w:pPr>
            <w:r w:rsidRPr="00AB1F14">
              <w:t>Links</w:t>
            </w:r>
          </w:p>
        </w:tc>
        <w:tc>
          <w:tcPr>
            <w:tcW w:w="3604" w:type="pct"/>
            <w:shd w:val="clear" w:color="auto" w:fill="auto"/>
          </w:tcPr>
          <w:p w14:paraId="361B77D0" w14:textId="67E3857E" w:rsidR="009853C1" w:rsidRPr="00AB1F14" w:rsidRDefault="00684532" w:rsidP="003E7A18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>available at VETNet</w:t>
            </w:r>
            <w:r w:rsidR="003E7A18">
              <w:t>:</w:t>
            </w:r>
            <w:r>
              <w:t xml:space="preserve"> </w:t>
            </w:r>
            <w:r w:rsidRPr="003E7A18">
              <w:rPr>
                <w:rFonts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0A77ECCE" w14:textId="77777777" w:rsidR="009853C1" w:rsidRPr="00AB1F14" w:rsidRDefault="009853C1" w:rsidP="009853C1"/>
    <w:p w14:paraId="738D7CC1" w14:textId="77777777" w:rsidR="004D0D5F" w:rsidRDefault="004D0D5F" w:rsidP="004D0D5F"/>
    <w:p w14:paraId="01333BF6" w14:textId="77777777" w:rsidR="009853C1" w:rsidRDefault="009853C1" w:rsidP="004D0D5F"/>
    <w:p w14:paraId="108858A0" w14:textId="77777777" w:rsidR="000A5441" w:rsidRDefault="000A5441"/>
    <w:p w14:paraId="59BCBD80" w14:textId="77777777" w:rsidR="00E91BFF" w:rsidRDefault="00E91BFF">
      <w:pPr>
        <w:sectPr w:rsidR="00E91BFF" w:rsidSect="00B4410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418" w:header="567" w:footer="567" w:gutter="0"/>
          <w:cols w:space="720"/>
          <w:docGrid w:linePitch="272"/>
        </w:sectPr>
      </w:pPr>
    </w:p>
    <w:p w14:paraId="7267342B" w14:textId="77777777" w:rsidR="005108D1" w:rsidRDefault="005108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53"/>
      </w:tblGrid>
      <w:tr w:rsidR="005108D1" w:rsidRPr="00B4674F" w14:paraId="1CE9815F" w14:textId="77777777" w:rsidTr="00996B77">
        <w:tc>
          <w:tcPr>
            <w:tcW w:w="2689" w:type="dxa"/>
            <w:shd w:val="clear" w:color="auto" w:fill="auto"/>
          </w:tcPr>
          <w:p w14:paraId="38AE8687" w14:textId="2549A6DB" w:rsidR="005108D1" w:rsidRPr="00B4674F" w:rsidRDefault="005108D1">
            <w:pPr>
              <w:pStyle w:val="SIUnittitle"/>
            </w:pPr>
            <w:r>
              <w:t>TITLE</w:t>
            </w:r>
          </w:p>
        </w:tc>
        <w:tc>
          <w:tcPr>
            <w:tcW w:w="6553" w:type="dxa"/>
            <w:shd w:val="clear" w:color="auto" w:fill="auto"/>
          </w:tcPr>
          <w:p w14:paraId="5D68EA18" w14:textId="54A6A2CD" w:rsidR="005108D1" w:rsidRPr="00B4674F" w:rsidRDefault="005108D1">
            <w:pPr>
              <w:pStyle w:val="SIUnittitle"/>
            </w:pPr>
            <w:r w:rsidRPr="00F56827">
              <w:t xml:space="preserve">Assessment requirements for </w:t>
            </w:r>
            <w:r w:rsidRPr="000A0E0D">
              <w:t>ACMGAS20</w:t>
            </w:r>
            <w:r>
              <w:t>5</w:t>
            </w:r>
            <w:r w:rsidRPr="000A0E0D">
              <w:t xml:space="preserve"> </w:t>
            </w:r>
            <w:r w:rsidRPr="004B5D29">
              <w:t>Assist in health care of animals</w:t>
            </w:r>
          </w:p>
        </w:tc>
      </w:tr>
      <w:tr w:rsidR="00E91BFF" w:rsidRPr="00B4674F" w14:paraId="6D0FA360" w14:textId="77777777" w:rsidTr="00970AF7">
        <w:tc>
          <w:tcPr>
            <w:tcW w:w="9242" w:type="dxa"/>
            <w:gridSpan w:val="2"/>
            <w:shd w:val="clear" w:color="auto" w:fill="auto"/>
          </w:tcPr>
          <w:p w14:paraId="55A9C5A1" w14:textId="77777777" w:rsidR="00E91BFF" w:rsidRPr="00B4674F" w:rsidRDefault="00E91BFF" w:rsidP="00996B77">
            <w:pPr>
              <w:pStyle w:val="SIUnittitle"/>
            </w:pPr>
            <w:r w:rsidRPr="00B4674F">
              <w:t>Performance Evidence</w:t>
            </w:r>
          </w:p>
        </w:tc>
      </w:tr>
      <w:tr w:rsidR="00E91BFF" w:rsidRPr="00B4674F" w14:paraId="1A18DBD7" w14:textId="77777777" w:rsidTr="00970AF7">
        <w:tc>
          <w:tcPr>
            <w:tcW w:w="9242" w:type="dxa"/>
            <w:gridSpan w:val="2"/>
            <w:shd w:val="clear" w:color="auto" w:fill="auto"/>
          </w:tcPr>
          <w:p w14:paraId="3836B387" w14:textId="3F1E63F0" w:rsidR="00684532" w:rsidRDefault="00CB77D7" w:rsidP="003E7A18">
            <w:pPr>
              <w:pStyle w:val="SIText"/>
            </w:pPr>
            <w:r>
              <w:t>An individual demonstrating competency m</w:t>
            </w:r>
            <w:r w:rsidR="005F3EA7">
              <w:t xml:space="preserve">ust satisfy all of the elements and performance criteria </w:t>
            </w:r>
            <w:r w:rsidR="003E7A18">
              <w:t>in</w:t>
            </w:r>
            <w:r>
              <w:t xml:space="preserve"> this unit.</w:t>
            </w:r>
          </w:p>
          <w:p w14:paraId="7C056B65" w14:textId="63F9EEA5" w:rsidR="00996B77" w:rsidRDefault="00CB77D7" w:rsidP="007A5D7B">
            <w:pPr>
              <w:pStyle w:val="SIText"/>
            </w:pPr>
            <w:r>
              <w:t>There must be evidence that the individual has</w:t>
            </w:r>
            <w:r w:rsidR="007A5D7B">
              <w:t xml:space="preserve"> </w:t>
            </w:r>
            <w:r w:rsidR="00BC7A58">
              <w:t xml:space="preserve">assisted with the health care of a minimum of </w:t>
            </w:r>
            <w:r w:rsidR="00AD1B49">
              <w:t>two</w:t>
            </w:r>
            <w:r w:rsidR="00BC7A58">
              <w:t xml:space="preserve"> different animals</w:t>
            </w:r>
            <w:r w:rsidR="005F3EA7">
              <w:t xml:space="preserve"> (</w:t>
            </w:r>
            <w:r w:rsidR="0058015E">
              <w:t>covering</w:t>
            </w:r>
            <w:r w:rsidR="005F3EA7">
              <w:t xml:space="preserve"> at least two different species), including </w:t>
            </w:r>
            <w:r w:rsidR="007A5D7B">
              <w:t>(</w:t>
            </w:r>
            <w:r w:rsidR="005F3EA7">
              <w:t>for each</w:t>
            </w:r>
            <w:r w:rsidR="007A5D7B">
              <w:t>)</w:t>
            </w:r>
            <w:r w:rsidR="005F3EA7">
              <w:t>:</w:t>
            </w:r>
          </w:p>
          <w:p w14:paraId="1CFBD2D6" w14:textId="44D7086C" w:rsidR="00CB77D7" w:rsidRDefault="00CB77D7" w:rsidP="007A5D7B">
            <w:pPr>
              <w:pStyle w:val="SIBullet1"/>
            </w:pPr>
            <w:r>
              <w:t>us</w:t>
            </w:r>
            <w:r w:rsidR="00BC7A58">
              <w:t>ed</w:t>
            </w:r>
            <w:r>
              <w:t xml:space="preserve"> safe and humane capture and restraint methods</w:t>
            </w:r>
          </w:p>
          <w:p w14:paraId="294C930E" w14:textId="651E9115" w:rsidR="00CB77D7" w:rsidRDefault="00CB77D7" w:rsidP="007A5D7B">
            <w:pPr>
              <w:pStyle w:val="SIBullet1"/>
            </w:pPr>
            <w:r>
              <w:t xml:space="preserve">assisted in the assessment of </w:t>
            </w:r>
            <w:r w:rsidR="0058015E">
              <w:t xml:space="preserve">live </w:t>
            </w:r>
            <w:r>
              <w:t>animal’s health</w:t>
            </w:r>
            <w:r w:rsidR="00AD1B49">
              <w:t>, including taking vital signs</w:t>
            </w:r>
          </w:p>
          <w:p w14:paraId="007147A1" w14:textId="77777777" w:rsidR="00CB77D7" w:rsidRDefault="00CB77D7" w:rsidP="007A5D7B">
            <w:pPr>
              <w:pStyle w:val="SIBullet1"/>
            </w:pPr>
            <w:r>
              <w:t>assisted in treating the animal</w:t>
            </w:r>
          </w:p>
          <w:p w14:paraId="584CEC7A" w14:textId="6AC45646" w:rsidR="00E91BFF" w:rsidRPr="00B4674F" w:rsidRDefault="00CB77D7" w:rsidP="007A5D7B">
            <w:pPr>
              <w:pStyle w:val="SIBullet1"/>
            </w:pPr>
            <w:r>
              <w:t>doc</w:t>
            </w:r>
            <w:r w:rsidR="003E7A18">
              <w:t>umented the treatment and care.</w:t>
            </w:r>
          </w:p>
        </w:tc>
      </w:tr>
    </w:tbl>
    <w:p w14:paraId="3EAF6CC6" w14:textId="77777777" w:rsidR="009853C1" w:rsidRDefault="009853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91BFF" w:rsidRPr="00B4674F" w14:paraId="626F6D74" w14:textId="77777777" w:rsidTr="00970AF7">
        <w:tc>
          <w:tcPr>
            <w:tcW w:w="9242" w:type="dxa"/>
            <w:shd w:val="clear" w:color="auto" w:fill="auto"/>
          </w:tcPr>
          <w:p w14:paraId="46B68093" w14:textId="77777777" w:rsidR="00E91BFF" w:rsidRPr="00B4674F" w:rsidRDefault="00E91BFF" w:rsidP="00996B77">
            <w:pPr>
              <w:pStyle w:val="SIUnittitle"/>
            </w:pPr>
            <w:r w:rsidRPr="00B4674F">
              <w:t>Knowledge Evidence</w:t>
            </w:r>
          </w:p>
        </w:tc>
      </w:tr>
      <w:tr w:rsidR="00E91BFF" w:rsidRPr="00067E1C" w14:paraId="0AEE4496" w14:textId="77777777" w:rsidTr="00970AF7">
        <w:tc>
          <w:tcPr>
            <w:tcW w:w="9242" w:type="dxa"/>
            <w:shd w:val="clear" w:color="auto" w:fill="auto"/>
          </w:tcPr>
          <w:p w14:paraId="3304B267" w14:textId="77777777" w:rsidR="00744529" w:rsidRDefault="00744529" w:rsidP="003E7A18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42A18BB" w14:textId="77777777" w:rsidR="009F0AA2" w:rsidRPr="00B4674F" w:rsidRDefault="009F0AA2" w:rsidP="00996B77">
            <w:pPr>
              <w:pStyle w:val="SIBullet1"/>
            </w:pPr>
            <w:r w:rsidRPr="00B4674F">
              <w:t>animal temperaments and behaviour and the associated risks to animals and humans</w:t>
            </w:r>
          </w:p>
          <w:p w14:paraId="6E03A2DC" w14:textId="77777777" w:rsidR="009F0AA2" w:rsidRPr="00B4674F" w:rsidRDefault="009F0AA2" w:rsidP="00996B77">
            <w:pPr>
              <w:pStyle w:val="SIBullet1"/>
            </w:pPr>
            <w:r w:rsidRPr="00B4674F">
              <w:t>common health maintenance issues and treatment protocols</w:t>
            </w:r>
          </w:p>
          <w:p w14:paraId="1C8BC577" w14:textId="7FD8DB4B" w:rsidR="009F0AA2" w:rsidRPr="00B4674F" w:rsidRDefault="009F0AA2" w:rsidP="00996B77">
            <w:pPr>
              <w:pStyle w:val="SIBullet1"/>
            </w:pPr>
            <w:r w:rsidRPr="00B4674F">
              <w:t>environment</w:t>
            </w:r>
            <w:r w:rsidR="00684532">
              <w:t>al</w:t>
            </w:r>
            <w:r w:rsidRPr="00B4674F">
              <w:t xml:space="preserve"> regulations relating to the disposal of hazardous waste</w:t>
            </w:r>
          </w:p>
          <w:p w14:paraId="39231D4E" w14:textId="77777777" w:rsidR="009F0AA2" w:rsidRPr="00B4674F" w:rsidRDefault="009F0AA2" w:rsidP="00996B77">
            <w:pPr>
              <w:pStyle w:val="SIBullet1"/>
            </w:pPr>
            <w:r w:rsidRPr="00B4674F">
              <w:t>examination techniques for health status</w:t>
            </w:r>
          </w:p>
          <w:p w14:paraId="13280039" w14:textId="4EC4F8A0" w:rsidR="009F0AA2" w:rsidRPr="00B4674F" w:rsidRDefault="009F0AA2" w:rsidP="00996B77">
            <w:pPr>
              <w:pStyle w:val="SIBullet1"/>
            </w:pPr>
            <w:r w:rsidRPr="00B4674F">
              <w:t xml:space="preserve">methods used to </w:t>
            </w:r>
            <w:r w:rsidR="0058015E">
              <w:t xml:space="preserve">safely </w:t>
            </w:r>
            <w:r w:rsidRPr="00B4674F">
              <w:t>capture, restrain and examine animals</w:t>
            </w:r>
          </w:p>
          <w:p w14:paraId="009D37BE" w14:textId="77777777" w:rsidR="009F0AA2" w:rsidRPr="00B4674F" w:rsidRDefault="009F0AA2" w:rsidP="00996B77">
            <w:pPr>
              <w:pStyle w:val="SIBullet1"/>
            </w:pPr>
            <w:r w:rsidRPr="00B4674F">
              <w:t>signs of progress or deterioration in condition or health of animals</w:t>
            </w:r>
          </w:p>
          <w:p w14:paraId="2A702DDF" w14:textId="77777777" w:rsidR="009F0AA2" w:rsidRPr="00B4674F" w:rsidRDefault="009F0AA2" w:rsidP="00996B77">
            <w:pPr>
              <w:pStyle w:val="SIBullet1"/>
            </w:pPr>
            <w:r w:rsidRPr="00B4674F">
              <w:t>the principles of animal welfare and ethics as set out in relevant codes of practice</w:t>
            </w:r>
          </w:p>
          <w:p w14:paraId="2C9C802F" w14:textId="7C951E51" w:rsidR="00C34056" w:rsidRPr="00B4674F" w:rsidRDefault="009F0AA2" w:rsidP="00996B77">
            <w:pPr>
              <w:pStyle w:val="SIBullet1"/>
            </w:pPr>
            <w:r w:rsidRPr="00B4674F">
              <w:t>vital signs, their normal range and reasons for concern for measurements outside normal range</w:t>
            </w:r>
            <w:r w:rsidR="005108D1">
              <w:t>.</w:t>
            </w:r>
          </w:p>
        </w:tc>
      </w:tr>
    </w:tbl>
    <w:p w14:paraId="6AECAE36" w14:textId="77777777" w:rsidR="009853C1" w:rsidRDefault="009853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91BFF" w:rsidRPr="00A55106" w14:paraId="68690EC7" w14:textId="77777777" w:rsidTr="00970AF7">
        <w:tc>
          <w:tcPr>
            <w:tcW w:w="9242" w:type="dxa"/>
            <w:shd w:val="clear" w:color="auto" w:fill="auto"/>
          </w:tcPr>
          <w:p w14:paraId="71C9DE7B" w14:textId="77777777" w:rsidR="00E91BFF" w:rsidRPr="00A55106" w:rsidRDefault="00E91BFF" w:rsidP="00996B77">
            <w:pPr>
              <w:pStyle w:val="SIUnittitle"/>
            </w:pPr>
            <w:r w:rsidRPr="00A55106">
              <w:t xml:space="preserve">Assessment </w:t>
            </w:r>
            <w:r w:rsidRPr="002B307E">
              <w:t>Conditions</w:t>
            </w:r>
          </w:p>
        </w:tc>
      </w:tr>
      <w:tr w:rsidR="00861F28" w:rsidRPr="00A55106" w14:paraId="4DB543F3" w14:textId="77777777" w:rsidTr="00970AF7">
        <w:tc>
          <w:tcPr>
            <w:tcW w:w="9242" w:type="dxa"/>
            <w:shd w:val="clear" w:color="auto" w:fill="auto"/>
          </w:tcPr>
          <w:p w14:paraId="23383AA3" w14:textId="682144E5" w:rsidR="00DA6CF2" w:rsidRDefault="00DA6CF2" w:rsidP="00DA6CF2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>Assessment of skills must take place under</w:t>
            </w:r>
            <w:r w:rsidR="003E7A18">
              <w:rPr>
                <w:szCs w:val="22"/>
              </w:rPr>
              <w:t xml:space="preserve"> the following conditions:</w:t>
            </w:r>
          </w:p>
          <w:p w14:paraId="0246D45F" w14:textId="77777777" w:rsidR="00CE6D43" w:rsidRDefault="00CE6D43" w:rsidP="00CE6D43">
            <w:pPr>
              <w:pStyle w:val="SIBulletList1"/>
            </w:pPr>
            <w:r>
              <w:t>physical conditions:</w:t>
            </w:r>
          </w:p>
          <w:p w14:paraId="724DF6E8" w14:textId="77777777" w:rsidR="00CE6D43" w:rsidRPr="00F83D7C" w:rsidRDefault="00CE6D43" w:rsidP="00CE6D43">
            <w:pPr>
              <w:pStyle w:val="SIBulletList2"/>
              <w:rPr>
                <w:rFonts w:eastAsia="Calibri"/>
              </w:rPr>
            </w:pPr>
            <w:r>
              <w:t>a workplace that accurately reflects a real workplace setting</w:t>
            </w:r>
          </w:p>
          <w:p w14:paraId="34061D8B" w14:textId="77777777" w:rsidR="00CE6D43" w:rsidRDefault="00CE6D43" w:rsidP="00CE6D43">
            <w:pPr>
              <w:pStyle w:val="SIBulletList1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69A82041" w14:textId="0210BF05" w:rsidR="00CE6D43" w:rsidRDefault="00CE6D43" w:rsidP="00CE6D4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 range of </w:t>
            </w:r>
            <w:r w:rsidR="005F3EA7">
              <w:rPr>
                <w:rFonts w:eastAsia="Calibri"/>
              </w:rPr>
              <w:t xml:space="preserve">real, live </w:t>
            </w:r>
            <w:r w:rsidR="003E7A18">
              <w:rPr>
                <w:rFonts w:eastAsia="Calibri"/>
              </w:rPr>
              <w:t>animals</w:t>
            </w:r>
          </w:p>
          <w:p w14:paraId="71EA57BE" w14:textId="67A17D05" w:rsidR="00CE6D43" w:rsidRPr="00834790" w:rsidRDefault="00CE6D43" w:rsidP="00CE6D4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equipment and resources typically available in a</w:t>
            </w:r>
            <w:r w:rsidR="0058015E">
              <w:rPr>
                <w:rFonts w:eastAsia="Calibri"/>
              </w:rPr>
              <w:t>n animal care facility</w:t>
            </w:r>
          </w:p>
          <w:p w14:paraId="46351713" w14:textId="77777777" w:rsidR="00CE6D43" w:rsidRDefault="00CE6D43" w:rsidP="00CE6D4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3D2CD821" w14:textId="77777777" w:rsidR="00CE6D43" w:rsidRPr="00F83D7C" w:rsidRDefault="00CE6D43" w:rsidP="00CE6D4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current legislation and relevant codes of practice</w:t>
            </w:r>
          </w:p>
          <w:p w14:paraId="60397046" w14:textId="2D25A8B0" w:rsidR="00CE6D43" w:rsidRDefault="00CE6D43" w:rsidP="005F3EA7">
            <w:pPr>
              <w:pStyle w:val="SIBulletList1"/>
            </w:pPr>
            <w:r>
              <w:t>relationships (internal and/or external):</w:t>
            </w:r>
          </w:p>
          <w:p w14:paraId="16950CAB" w14:textId="68EAA12C" w:rsidR="00CE6D43" w:rsidRDefault="00CE6D43" w:rsidP="00CE6D43">
            <w:pPr>
              <w:pStyle w:val="SIBulletList2"/>
            </w:pPr>
            <w:r>
              <w:t xml:space="preserve">interactions with </w:t>
            </w:r>
            <w:r w:rsidR="005F3EA7">
              <w:t>supervisor.</w:t>
            </w:r>
          </w:p>
          <w:p w14:paraId="0CA6EB35" w14:textId="77777777" w:rsidR="005F3EA7" w:rsidRDefault="005F3EA7" w:rsidP="003E7A18">
            <w:pPr>
              <w:pStyle w:val="SIText"/>
            </w:pPr>
          </w:p>
          <w:p w14:paraId="2168D4B7" w14:textId="39805E1A" w:rsidR="00861F28" w:rsidRPr="00A55106" w:rsidRDefault="00CE6D43" w:rsidP="003E7A18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72157747" w14:textId="77777777" w:rsidR="00E91BFF" w:rsidRDefault="00E91BFF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9"/>
        <w:gridCol w:w="6715"/>
      </w:tblGrid>
      <w:tr w:rsidR="00CE6D43" w:rsidRPr="00A55106" w14:paraId="520422B4" w14:textId="77777777" w:rsidTr="00996B77">
        <w:tc>
          <w:tcPr>
            <w:tcW w:w="2499" w:type="dxa"/>
            <w:shd w:val="clear" w:color="auto" w:fill="auto"/>
          </w:tcPr>
          <w:p w14:paraId="3F5DEF88" w14:textId="77777777" w:rsidR="00CE6D43" w:rsidRPr="002C55E9" w:rsidRDefault="00CE6D43" w:rsidP="004B5D29">
            <w:pPr>
              <w:pStyle w:val="SIUnittitle"/>
            </w:pPr>
            <w:r w:rsidRPr="002C55E9">
              <w:t>Links</w:t>
            </w:r>
          </w:p>
        </w:tc>
        <w:tc>
          <w:tcPr>
            <w:tcW w:w="6715" w:type="dxa"/>
            <w:shd w:val="clear" w:color="auto" w:fill="auto"/>
          </w:tcPr>
          <w:p w14:paraId="11BB1AE9" w14:textId="13408109" w:rsidR="00CE6D43" w:rsidRPr="00A55106" w:rsidRDefault="00684532" w:rsidP="003E7A18">
            <w:pPr>
              <w:pStyle w:val="SIText"/>
              <w:rPr>
                <w:rFonts w:asciiTheme="minorHAnsi" w:hAnsiTheme="minorHAnsi" w:cstheme="minorHAnsi"/>
              </w:rPr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>available at VETNet</w:t>
            </w:r>
            <w:r w:rsidR="003E7A18">
              <w:t>:</w:t>
            </w:r>
            <w:r>
              <w:t xml:space="preserve"> </w:t>
            </w:r>
            <w:r w:rsidRPr="003E7A18">
              <w:rPr>
                <w:rFonts w:cs="Arial"/>
                <w:szCs w:val="20"/>
              </w:rPr>
              <w:t>https://vetnet.education.gov.au/Pages/TrainingDocs.aspx?q=b75f4b23-54c9-4cc9-a5db-d3502d154103</w:t>
            </w:r>
          </w:p>
        </w:tc>
      </w:tr>
    </w:tbl>
    <w:p w14:paraId="647032E9" w14:textId="77777777" w:rsidR="00CE6D43" w:rsidRDefault="00CE6D43"/>
    <w:sectPr w:rsidR="00CE6D43" w:rsidSect="002B307E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BE6E6" w14:textId="77777777" w:rsidR="002A4829" w:rsidRDefault="002A4829" w:rsidP="00BF3F0A">
      <w:r>
        <w:separator/>
      </w:r>
    </w:p>
  </w:endnote>
  <w:endnote w:type="continuationSeparator" w:id="0">
    <w:p w14:paraId="10AAD73D" w14:textId="77777777" w:rsidR="002A4829" w:rsidRDefault="002A4829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E3AEF" w14:textId="77777777" w:rsidR="008037F9" w:rsidRDefault="00803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715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5D3D0" w14:textId="306D8ACF" w:rsidR="002B307E" w:rsidRDefault="002B307E" w:rsidP="003E7A18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5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2F87D" w14:textId="77777777" w:rsidR="008037F9" w:rsidRDefault="00803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5860" w14:textId="77777777" w:rsidR="002A4829" w:rsidRDefault="002A4829" w:rsidP="00BF3F0A">
      <w:r>
        <w:separator/>
      </w:r>
    </w:p>
  </w:footnote>
  <w:footnote w:type="continuationSeparator" w:id="0">
    <w:p w14:paraId="6F7357F3" w14:textId="77777777" w:rsidR="002A4829" w:rsidRDefault="002A4829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B1E23" w14:textId="77777777" w:rsidR="008037F9" w:rsidRDefault="00803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DA8D6" w14:textId="19E206E7" w:rsidR="009853C1" w:rsidRDefault="009C25C1" w:rsidP="003E7A18">
    <w:pPr>
      <w:pStyle w:val="SIText"/>
    </w:pPr>
    <w:sdt>
      <w:sdtPr>
        <w:id w:val="50956740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9E7ED9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853C1" w:rsidRPr="000A0E0D">
      <w:t>ACMGAS20</w:t>
    </w:r>
    <w:r w:rsidR="009853C1">
      <w:t>5</w:t>
    </w:r>
    <w:r w:rsidR="009853C1" w:rsidRPr="000A0E0D">
      <w:t xml:space="preserve"> </w:t>
    </w:r>
    <w:r w:rsidR="009853C1" w:rsidRPr="004B5D29">
      <w:t>Assist in health care of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B18FC" w14:textId="77777777" w:rsidR="008037F9" w:rsidRDefault="00803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57041"/>
    <w:multiLevelType w:val="multilevel"/>
    <w:tmpl w:val="6636A352"/>
    <w:lvl w:ilvl="0">
      <w:start w:val="1"/>
      <w:numFmt w:val="decimal"/>
      <w:pStyle w:val="tic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2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linkStyl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90"/>
    <w:rsid w:val="0005412D"/>
    <w:rsid w:val="000856AB"/>
    <w:rsid w:val="000A5441"/>
    <w:rsid w:val="001021FE"/>
    <w:rsid w:val="0010487C"/>
    <w:rsid w:val="00104F76"/>
    <w:rsid w:val="00163721"/>
    <w:rsid w:val="0016567D"/>
    <w:rsid w:val="00165ACF"/>
    <w:rsid w:val="00170AD7"/>
    <w:rsid w:val="0018546B"/>
    <w:rsid w:val="001946EE"/>
    <w:rsid w:val="001A787A"/>
    <w:rsid w:val="001C087A"/>
    <w:rsid w:val="001D6331"/>
    <w:rsid w:val="001D6602"/>
    <w:rsid w:val="0026330B"/>
    <w:rsid w:val="00284276"/>
    <w:rsid w:val="002A4829"/>
    <w:rsid w:val="002B307E"/>
    <w:rsid w:val="002E63C0"/>
    <w:rsid w:val="002F7DE9"/>
    <w:rsid w:val="003018C8"/>
    <w:rsid w:val="00307607"/>
    <w:rsid w:val="00311758"/>
    <w:rsid w:val="00363235"/>
    <w:rsid w:val="003A0397"/>
    <w:rsid w:val="003A21F0"/>
    <w:rsid w:val="003E7A18"/>
    <w:rsid w:val="004127E3"/>
    <w:rsid w:val="00445FCF"/>
    <w:rsid w:val="00475172"/>
    <w:rsid w:val="004949BD"/>
    <w:rsid w:val="004D0D5F"/>
    <w:rsid w:val="004F57A1"/>
    <w:rsid w:val="005108D1"/>
    <w:rsid w:val="00526134"/>
    <w:rsid w:val="00542240"/>
    <w:rsid w:val="005446D1"/>
    <w:rsid w:val="0054730B"/>
    <w:rsid w:val="0058015E"/>
    <w:rsid w:val="005A5846"/>
    <w:rsid w:val="005D1CCB"/>
    <w:rsid w:val="005F3884"/>
    <w:rsid w:val="005F3EA7"/>
    <w:rsid w:val="00603EDA"/>
    <w:rsid w:val="006121D4"/>
    <w:rsid w:val="00614CFD"/>
    <w:rsid w:val="00622EF7"/>
    <w:rsid w:val="00646617"/>
    <w:rsid w:val="00650DFD"/>
    <w:rsid w:val="00684532"/>
    <w:rsid w:val="00690C44"/>
    <w:rsid w:val="006A7406"/>
    <w:rsid w:val="006D2A5E"/>
    <w:rsid w:val="006F56E7"/>
    <w:rsid w:val="00744529"/>
    <w:rsid w:val="00744FF0"/>
    <w:rsid w:val="00754FEF"/>
    <w:rsid w:val="0078435A"/>
    <w:rsid w:val="007A5D7B"/>
    <w:rsid w:val="007E6063"/>
    <w:rsid w:val="007F5A8B"/>
    <w:rsid w:val="008037F9"/>
    <w:rsid w:val="008173D7"/>
    <w:rsid w:val="00844D45"/>
    <w:rsid w:val="008454A7"/>
    <w:rsid w:val="0084747D"/>
    <w:rsid w:val="00861F28"/>
    <w:rsid w:val="0086347E"/>
    <w:rsid w:val="00874B0E"/>
    <w:rsid w:val="008E7584"/>
    <w:rsid w:val="00910428"/>
    <w:rsid w:val="00912E67"/>
    <w:rsid w:val="00920927"/>
    <w:rsid w:val="009414E6"/>
    <w:rsid w:val="009527CB"/>
    <w:rsid w:val="00960D1C"/>
    <w:rsid w:val="009853C1"/>
    <w:rsid w:val="00987795"/>
    <w:rsid w:val="009932DE"/>
    <w:rsid w:val="00996B77"/>
    <w:rsid w:val="009C25C1"/>
    <w:rsid w:val="009E1C1C"/>
    <w:rsid w:val="009E4FD3"/>
    <w:rsid w:val="009F0AA2"/>
    <w:rsid w:val="009F2C41"/>
    <w:rsid w:val="00A1083B"/>
    <w:rsid w:val="00A43040"/>
    <w:rsid w:val="00A55AFE"/>
    <w:rsid w:val="00A56E14"/>
    <w:rsid w:val="00A60F9E"/>
    <w:rsid w:val="00A64BE2"/>
    <w:rsid w:val="00A7599B"/>
    <w:rsid w:val="00A90D96"/>
    <w:rsid w:val="00AB1B8E"/>
    <w:rsid w:val="00AB31C9"/>
    <w:rsid w:val="00AC0696"/>
    <w:rsid w:val="00AD1B49"/>
    <w:rsid w:val="00AE2BBB"/>
    <w:rsid w:val="00B032C7"/>
    <w:rsid w:val="00B243C8"/>
    <w:rsid w:val="00B35DCE"/>
    <w:rsid w:val="00B4674F"/>
    <w:rsid w:val="00B55790"/>
    <w:rsid w:val="00B74402"/>
    <w:rsid w:val="00BC7A58"/>
    <w:rsid w:val="00BF34F5"/>
    <w:rsid w:val="00BF3F0A"/>
    <w:rsid w:val="00BF7309"/>
    <w:rsid w:val="00C21ED5"/>
    <w:rsid w:val="00C23BC3"/>
    <w:rsid w:val="00C27F04"/>
    <w:rsid w:val="00C30DF8"/>
    <w:rsid w:val="00C34056"/>
    <w:rsid w:val="00C86BB6"/>
    <w:rsid w:val="00CB51DB"/>
    <w:rsid w:val="00CB77D7"/>
    <w:rsid w:val="00CE6D43"/>
    <w:rsid w:val="00D21285"/>
    <w:rsid w:val="00D42082"/>
    <w:rsid w:val="00D64BAD"/>
    <w:rsid w:val="00DA6CF2"/>
    <w:rsid w:val="00DD6FF2"/>
    <w:rsid w:val="00E275E6"/>
    <w:rsid w:val="00E44AE3"/>
    <w:rsid w:val="00E60323"/>
    <w:rsid w:val="00E71D28"/>
    <w:rsid w:val="00E91BFF"/>
    <w:rsid w:val="00F15A98"/>
    <w:rsid w:val="00F30A27"/>
    <w:rsid w:val="00F4226D"/>
    <w:rsid w:val="00F51FB7"/>
    <w:rsid w:val="00F60B8A"/>
    <w:rsid w:val="00F8215B"/>
    <w:rsid w:val="00F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18E70B2"/>
  <w15:docId w15:val="{AA24325D-5EE6-4CBE-B437-C5B9F685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B4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AD1B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B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locked/>
    <w:rsid w:val="004D0D5F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Times New Roman"/>
    </w:rPr>
  </w:style>
  <w:style w:type="paragraph" w:customStyle="1" w:styleId="CATBulletList2">
    <w:name w:val="CAT Bullet List 2"/>
    <w:basedOn w:val="CATBulletList1"/>
    <w:locked/>
    <w:rsid w:val="004D0D5F"/>
    <w:pPr>
      <w:tabs>
        <w:tab w:val="clear" w:pos="360"/>
        <w:tab w:val="num" w:pos="720"/>
      </w:tabs>
      <w:ind w:left="720"/>
    </w:pPr>
  </w:style>
  <w:style w:type="paragraph" w:customStyle="1" w:styleId="CATBulletList3">
    <w:name w:val="CAT Bullet List 3"/>
    <w:basedOn w:val="CATBulletList2"/>
    <w:locked/>
    <w:rsid w:val="004D0D5F"/>
    <w:pPr>
      <w:tabs>
        <w:tab w:val="clear" w:pos="720"/>
        <w:tab w:val="num" w:pos="1080"/>
      </w:tabs>
      <w:ind w:left="1080"/>
    </w:pPr>
  </w:style>
  <w:style w:type="paragraph" w:customStyle="1" w:styleId="AFSAUnitCode">
    <w:name w:val="AFSA Unit Code"/>
    <w:basedOn w:val="Normal"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rsid w:val="004D0D5F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paragraph" w:customStyle="1" w:styleId="AFSAText">
    <w:name w:val="AFSA Text"/>
    <w:basedOn w:val="Normal"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"/>
    <w:autoRedefine/>
    <w:rsid w:val="00526134"/>
    <w:pPr>
      <w:spacing w:before="60" w:after="60" w:line="240" w:lineRule="auto"/>
      <w:ind w:left="1080" w:hanging="360"/>
    </w:pPr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basedOn w:val="DefaultParagraphFont"/>
    <w:link w:val="AFSANumListLevel1"/>
    <w:rsid w:val="004D0D5F"/>
    <w:rPr>
      <w:rFonts w:ascii="Calibri" w:eastAsia="Times New Roman" w:hAnsi="Calibri" w:cs="Times New Roman"/>
    </w:rPr>
  </w:style>
  <w:style w:type="character" w:customStyle="1" w:styleId="AFSANumListLevel2Char">
    <w:name w:val="AFSA Num List Level 2 Char"/>
    <w:basedOn w:val="AFSANumListLevel1Char"/>
    <w:link w:val="AFSANumListLevel2"/>
    <w:rsid w:val="004D0D5F"/>
    <w:rPr>
      <w:rFonts w:ascii="Calibri" w:eastAsia="Times New Roman" w:hAnsi="Calibri" w:cs="Times New Roman"/>
    </w:rPr>
  </w:style>
  <w:style w:type="paragraph" w:customStyle="1" w:styleId="AFSATableText">
    <w:name w:val="AFSA Table Text"/>
    <w:basedOn w:val="AFSAText"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AD1B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B49"/>
    <w:rPr>
      <w:rFonts w:ascii="Arial" w:eastAsia="Times New Roman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B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B49"/>
    <w:rPr>
      <w:rFonts w:ascii="Arial" w:eastAsia="Times New Roman" w:hAnsi="Arial"/>
      <w:sz w:val="20"/>
      <w:szCs w:val="20"/>
    </w:rPr>
  </w:style>
  <w:style w:type="paragraph" w:customStyle="1" w:styleId="AFSAHeadingBoldCaps">
    <w:name w:val="AFSA Heading Bold Caps"/>
    <w:rsid w:val="00E91BFF"/>
    <w:pPr>
      <w:spacing w:after="0" w:line="240" w:lineRule="auto"/>
    </w:pPr>
    <w:rPr>
      <w:rFonts w:ascii="Calibri" w:eastAsia="Times New Roman" w:hAnsi="Calibri" w:cs="Times New Roman"/>
      <w:b/>
      <w:sz w:val="28"/>
      <w:szCs w:val="20"/>
    </w:rPr>
  </w:style>
  <w:style w:type="character" w:customStyle="1" w:styleId="AFSAUnitTitleChar">
    <w:name w:val="AFSA Unit Title Char"/>
    <w:basedOn w:val="DefaultParagraphFont"/>
    <w:link w:val="AFSAUnitTitle"/>
    <w:rsid w:val="00E275E6"/>
    <w:rPr>
      <w:rFonts w:ascii="Calibri" w:eastAsia="Times New Roman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rsid w:val="001C087A"/>
    <w:rPr>
      <w:rFonts w:asciiTheme="minorHAnsi" w:hAnsiTheme="minorHAnsi"/>
      <w:b/>
      <w:caps/>
      <w:sz w:val="24"/>
      <w:szCs w:val="24"/>
    </w:rPr>
  </w:style>
  <w:style w:type="paragraph" w:customStyle="1" w:styleId="AFSAARTitle">
    <w:name w:val="AFSA AR Title"/>
    <w:basedOn w:val="Normal"/>
    <w:rsid w:val="001C087A"/>
    <w:rPr>
      <w:rFonts w:asciiTheme="minorHAnsi" w:hAnsiTheme="minorHAnsi"/>
      <w:b/>
      <w:sz w:val="24"/>
      <w:szCs w:val="24"/>
    </w:rPr>
  </w:style>
  <w:style w:type="character" w:customStyle="1" w:styleId="AFSABulletList1Char">
    <w:name w:val="AFSA Bullet List 1 Char"/>
    <w:basedOn w:val="DefaultParagraphFont"/>
    <w:link w:val="AFSABulletList1"/>
    <w:rsid w:val="00B032C7"/>
    <w:rPr>
      <w:rFonts w:ascii="Calibri" w:eastAsia="Times New Roman" w:hAnsi="Calibri" w:cs="Times New Roman"/>
    </w:rPr>
  </w:style>
  <w:style w:type="paragraph" w:customStyle="1" w:styleId="tick">
    <w:name w:val="tick"/>
    <w:rsid w:val="009F0AA2"/>
    <w:pPr>
      <w:keepNext/>
      <w:keepLines/>
      <w:numPr>
        <w:numId w:val="9"/>
      </w:numPr>
      <w:spacing w:before="40" w:after="4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AD1B4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1B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B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B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311758"/>
    <w:pPr>
      <w:spacing w:after="80"/>
    </w:pPr>
  </w:style>
  <w:style w:type="paragraph" w:customStyle="1" w:styleId="SIUNITCODE">
    <w:name w:val="SI UNIT CODE"/>
    <w:qFormat/>
    <w:rsid w:val="00AD1B49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AD1B49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AD1B49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autoRedefine/>
    <w:qFormat/>
    <w:rsid w:val="003E7A18"/>
    <w:pPr>
      <w:spacing w:after="12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3117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AD1B49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B49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49"/>
    <w:rPr>
      <w:rFonts w:ascii="Arial" w:eastAsia="Times New Roman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B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B49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B49"/>
    <w:rPr>
      <w:rFonts w:ascii="Arial" w:eastAsia="Times New Roman" w:hAnsi="Arial"/>
      <w:b/>
      <w:bCs/>
      <w:sz w:val="20"/>
      <w:szCs w:val="20"/>
    </w:rPr>
  </w:style>
  <w:style w:type="paragraph" w:customStyle="1" w:styleId="SIBulletList1">
    <w:name w:val="SI Bullet List 1"/>
    <w:link w:val="SIBulletList1Char"/>
    <w:rsid w:val="00AD1B49"/>
    <w:pPr>
      <w:numPr>
        <w:numId w:val="13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paragraph" w:styleId="TOC1">
    <w:name w:val="toc 1"/>
    <w:next w:val="SIText"/>
    <w:autoRedefine/>
    <w:uiPriority w:val="39"/>
    <w:unhideWhenUsed/>
    <w:rsid w:val="00311758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AD1B49"/>
    <w:rPr>
      <w:i/>
      <w:sz w:val="20"/>
      <w:szCs w:val="20"/>
    </w:rPr>
  </w:style>
  <w:style w:type="paragraph" w:customStyle="1" w:styleId="SIBulletList2">
    <w:name w:val="SI Bullet List 2"/>
    <w:basedOn w:val="SIBulletList1"/>
    <w:link w:val="SIBulletList2Char"/>
    <w:rsid w:val="00AD1B49"/>
    <w:pPr>
      <w:numPr>
        <w:numId w:val="14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AD1B49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311758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B4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B49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1B49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3E7A18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311758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311758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31175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311758"/>
    <w:pPr>
      <w:ind w:left="198" w:hanging="198"/>
    </w:pPr>
  </w:style>
  <w:style w:type="table" w:styleId="TableGrid">
    <w:name w:val="Table Grid"/>
    <w:basedOn w:val="TableNormal"/>
    <w:uiPriority w:val="59"/>
    <w:rsid w:val="00AD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Bullet1">
    <w:name w:val="SI Bullet 1"/>
    <w:basedOn w:val="SIBulletList1"/>
    <w:link w:val="SIBullet1Char"/>
    <w:qFormat/>
    <w:rsid w:val="00AD1B49"/>
    <w:rPr>
      <w:rFonts w:eastAsia="Calibri"/>
    </w:rPr>
  </w:style>
  <w:style w:type="paragraph" w:customStyle="1" w:styleId="SIBullet2">
    <w:name w:val="SI Bullet 2"/>
    <w:basedOn w:val="SIBulletList2"/>
    <w:link w:val="SIBullet2Char"/>
    <w:qFormat/>
    <w:rsid w:val="00AD1B49"/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AD1B49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AD1B49"/>
    <w:rPr>
      <w:rFonts w:ascii="Arial" w:eastAsia="Calibri" w:hAnsi="Arial" w:cs="Times New Roman"/>
      <w:sz w:val="20"/>
      <w:szCs w:val="20"/>
    </w:rPr>
  </w:style>
  <w:style w:type="paragraph" w:customStyle="1" w:styleId="SIItalic">
    <w:name w:val="SI Italic"/>
    <w:basedOn w:val="Normal"/>
    <w:link w:val="SIItalicChar"/>
    <w:qFormat/>
    <w:rsid w:val="00AD1B49"/>
    <w:rPr>
      <w:rFonts w:eastAsiaTheme="majorEastAsia"/>
      <w:i/>
    </w:rPr>
  </w:style>
  <w:style w:type="character" w:customStyle="1" w:styleId="SIBulletList2Char">
    <w:name w:val="SI Bullet List 2 Char"/>
    <w:basedOn w:val="SIBulletList1Char"/>
    <w:link w:val="SIBulletList2"/>
    <w:rsid w:val="00AD1B49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List2Char"/>
    <w:link w:val="SIBullet2"/>
    <w:rsid w:val="00AD1B49"/>
    <w:rPr>
      <w:rFonts w:ascii="Arial" w:eastAsia="Calibri" w:hAnsi="Arial" w:cs="Times New Roman"/>
      <w:sz w:val="20"/>
      <w:szCs w:val="20"/>
    </w:rPr>
  </w:style>
  <w:style w:type="character" w:customStyle="1" w:styleId="SIItalicChar">
    <w:name w:val="SI Italic Char"/>
    <w:basedOn w:val="DefaultParagraphFont"/>
    <w:link w:val="SIItalic"/>
    <w:rsid w:val="00AD1B49"/>
    <w:rPr>
      <w:rFonts w:ascii="Arial" w:eastAsiaTheme="majorEastAsia" w:hAnsi="Arial"/>
      <w:i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AD1B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AD1B49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AD1B49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AD1B49"/>
    <w:rPr>
      <w:rFonts w:ascii="Arial" w:eastAsia="Times New Roman" w:hAnsi="Arial" w:cs="Times New Roman"/>
      <w:b/>
      <w:i/>
      <w:sz w:val="20"/>
    </w:rPr>
  </w:style>
  <w:style w:type="table" w:customStyle="1" w:styleId="TableGrid1">
    <w:name w:val="Table Grid1"/>
    <w:basedOn w:val="TableNormal"/>
    <w:next w:val="TableGrid"/>
    <w:uiPriority w:val="59"/>
    <w:rsid w:val="0098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C7A58"/>
    <w:pPr>
      <w:spacing w:after="0" w:line="240" w:lineRule="auto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b6e01bb-42c6-4ad4-9250-51ec801817ae">STA approval</Status>
    <Assigned_x0020_to0 xmlns="3b6e01bb-42c6-4ad4-9250-51ec801817ae">
      <UserInfo>
        <DisplayName>Wayne Jones</DisplayName>
        <AccountId>115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7AF5FCB74D84090AC3AF2F61FEE63" ma:contentTypeVersion="4" ma:contentTypeDescription="Create a new document." ma:contentTypeScope="" ma:versionID="caa7045961c47827b97c9dcd608135ae">
  <xsd:schema xmlns:xsd="http://www.w3.org/2001/XMLSchema" xmlns:xs="http://www.w3.org/2001/XMLSchema" xmlns:p="http://schemas.microsoft.com/office/2006/metadata/properties" xmlns:ns2="3b6e01bb-42c6-4ad4-9250-51ec801817ae" targetNamespace="http://schemas.microsoft.com/office/2006/metadata/properties" ma:root="true" ma:fieldsID="2b8f6c65484acb2d0ef971e9d31f6523" ns2:_="">
    <xsd:import namespace="3b6e01bb-42c6-4ad4-9250-51ec801817a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e01bb-42c6-4ad4-9250-51ec801817ae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363E9-8DCE-470F-86BB-20DCACEEC5B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b6e01bb-42c6-4ad4-9250-51ec801817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C9DBF8-D8AE-4D21-96E0-56EFB7AE1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F6617-53E0-450F-9C2C-01469A5A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e01bb-42c6-4ad4-9250-51ec80181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19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ACMGAS205 Assist in health care of animals</vt:lpstr>
    </vt:vector>
  </TitlesOfParts>
  <Manager/>
  <Company>AgriFood Skills Australia</Company>
  <LinksUpToDate>false</LinksUpToDate>
  <CharactersWithSpaces>5688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ACMGAS205 Assist in health care of animals</dc:title>
  <dc:subject/>
  <dc:creator>Trish Grice</dc:creator>
  <cp:keywords/>
  <dc:description/>
  <cp:lastModifiedBy>Wayne Jones</cp:lastModifiedBy>
  <cp:revision>10</cp:revision>
  <dcterms:created xsi:type="dcterms:W3CDTF">2017-07-13T05:12:00Z</dcterms:created>
  <dcterms:modified xsi:type="dcterms:W3CDTF">2017-08-16T07:02:00Z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0x0101002A17AF5FCB74D84090AC3AF2F61FEE63</vt:lpwstr>
  </property>
  <property fmtid="{D5CDD505-2E9C-101B-9397-08002B2CF9AE}" pid="3" name="_dlc_DocIdItemGuid">
    <vt:lpwstr>e2011219-e84f-4639-91b5-2a3b6856f350</vt:lpwstr>
  </property>
  <property fmtid="{D5CDD505-2E9C-101B-9397-08002B2CF9AE}" pid="4" name="TaxKeyword">
    <vt:lpwstr/>
  </property>
  <property fmtid="{D5CDD505-2E9C-101B-9397-08002B2CF9AE}" pid="5" name="ContentCategory1">
    <vt:lpwstr/>
  </property>
  <property fmtid="{D5CDD505-2E9C-101B-9397-08002B2CF9AE}" pid="6" name="IndustrySector">
    <vt:lpwstr>486;#Animal Care and Management|c2e4fe2a-59a1-4ea2-a4f7-a169a9382aca</vt:lpwstr>
  </property>
</Properties>
</file>