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71B10724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B66EA6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F021524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F553FC">
              <w:t>5</w:t>
            </w:r>
            <w:r w:rsidR="001261BD">
              <w:t>X</w:t>
            </w:r>
            <w:r w:rsidR="00F54FAE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1D964C31" w:rsidR="00F1480E" w:rsidRPr="005404CB" w:rsidRDefault="00F54FAE" w:rsidP="005404CB">
            <w:pPr>
              <w:pStyle w:val="SIUnittitle"/>
            </w:pPr>
            <w:r w:rsidRPr="00F54FAE">
              <w:t>Support group and community change management</w:t>
            </w:r>
            <w:r w:rsidR="00C211DB">
              <w:t xml:space="preserve">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8D882E" w14:textId="29F5B19E" w:rsidR="00F54FAE" w:rsidRPr="00F54FAE" w:rsidRDefault="00F54FAE" w:rsidP="00F54FAE">
            <w:pPr>
              <w:pStyle w:val="SIText"/>
            </w:pPr>
            <w:r w:rsidRPr="00F54FAE">
              <w:t>This unit of competency describes the skills and knowledge required to support group and community change management</w:t>
            </w:r>
            <w:r w:rsidR="00C211DB">
              <w:t xml:space="preserve"> processes</w:t>
            </w:r>
            <w:r w:rsidRPr="00F54FAE">
              <w:t>.</w:t>
            </w:r>
          </w:p>
          <w:p w14:paraId="08AE013D" w14:textId="77777777" w:rsidR="00F54FAE" w:rsidRPr="00F54FAE" w:rsidRDefault="00F54FAE" w:rsidP="00F54FAE">
            <w:pPr>
              <w:pStyle w:val="SIText"/>
            </w:pPr>
          </w:p>
          <w:p w14:paraId="1672414D" w14:textId="0D5133F9" w:rsidR="00F54FAE" w:rsidRPr="00F54FAE" w:rsidRDefault="00F54FAE" w:rsidP="00F54FAE">
            <w:pPr>
              <w:pStyle w:val="SIText"/>
            </w:pPr>
            <w:r w:rsidRPr="00F54FAE">
              <w:t>Th</w:t>
            </w:r>
            <w:r w:rsidR="00F914C3">
              <w:t>e</w:t>
            </w:r>
            <w:r w:rsidRPr="00F54FAE">
              <w:t xml:space="preserve"> unit applies to </w:t>
            </w:r>
            <w:r w:rsidR="00F914C3">
              <w:t>individuals who apply specialised skills and knowledge to</w:t>
            </w:r>
            <w:r w:rsidRPr="00F54FAE">
              <w:t xml:space="preserve"> support change management processes in a group and community context. These individuals take personal responsibility and exercise autonomy in undertaking complex work</w:t>
            </w:r>
            <w:r w:rsidR="00F914C3">
              <w:t>. They</w:t>
            </w:r>
            <w:r w:rsidRPr="00F54FAE">
              <w:t xml:space="preserve"> analyse</w:t>
            </w:r>
            <w:r w:rsidR="00F914C3">
              <w:t xml:space="preserve"> and synthesise information and analyse</w:t>
            </w:r>
            <w:r w:rsidRPr="00F54FAE">
              <w:t xml:space="preserve">, </w:t>
            </w:r>
            <w:proofErr w:type="gramStart"/>
            <w:r w:rsidRPr="00F54FAE">
              <w:t>design</w:t>
            </w:r>
            <w:proofErr w:type="gramEnd"/>
            <w:r w:rsidRPr="00F54FAE">
              <w:t xml:space="preserve"> and communicate solutions to sometimes complex problems.</w:t>
            </w:r>
          </w:p>
          <w:p w14:paraId="383FED08" w14:textId="77777777" w:rsidR="00F54FAE" w:rsidRPr="00F54FAE" w:rsidRDefault="00F54FAE" w:rsidP="00F54FAE">
            <w:pPr>
              <w:pStyle w:val="SIText"/>
            </w:pPr>
          </w:p>
          <w:p w14:paraId="3202A0B8" w14:textId="5D0206D3" w:rsidR="008A0AF4" w:rsidRPr="000754EC" w:rsidRDefault="00F54FAE" w:rsidP="00F54FAE">
            <w:r w:rsidRPr="00F54FAE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54FAE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A639F1B" w:rsidR="00F54FAE" w:rsidRPr="00F54FAE" w:rsidRDefault="00F54FAE" w:rsidP="00F54FAE">
            <w:pPr>
              <w:pStyle w:val="SIText"/>
            </w:pPr>
            <w:r w:rsidRPr="00F54FAE">
              <w:t>1. Identify changes occurring at group and community levels</w:t>
            </w:r>
          </w:p>
        </w:tc>
        <w:tc>
          <w:tcPr>
            <w:tcW w:w="3604" w:type="pct"/>
            <w:shd w:val="clear" w:color="auto" w:fill="auto"/>
          </w:tcPr>
          <w:p w14:paraId="51ABB142" w14:textId="77777777" w:rsidR="006F269F" w:rsidRDefault="00F54FAE" w:rsidP="00F54FAE">
            <w:r w:rsidRPr="00F54FAE">
              <w:t>1.1 Identify changes at group and community level due to voluntary initiatives</w:t>
            </w:r>
          </w:p>
          <w:p w14:paraId="36FFA5C5" w14:textId="31CCA37F" w:rsidR="00F54FAE" w:rsidRPr="00F54FAE" w:rsidRDefault="006F269F" w:rsidP="00F54FAE">
            <w:r>
              <w:t>1.2 Identify changes due to</w:t>
            </w:r>
            <w:r w:rsidR="00F54FAE" w:rsidRPr="00F54FAE">
              <w:t xml:space="preserve"> legislative requirements</w:t>
            </w:r>
          </w:p>
        </w:tc>
      </w:tr>
      <w:tr w:rsidR="00F54FAE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7DF8E1A" w:rsidR="00F54FAE" w:rsidRPr="00F54FAE" w:rsidRDefault="00F54FAE" w:rsidP="00F54FAE">
            <w:pPr>
              <w:pStyle w:val="SIText"/>
            </w:pPr>
            <w:r w:rsidRPr="00F54FAE">
              <w:t>2. Identify potential impacts</w:t>
            </w:r>
            <w:r w:rsidR="00A25622">
              <w:t xml:space="preserve"> and</w:t>
            </w:r>
            <w:r w:rsidRPr="00F54FAE">
              <w:t xml:space="preserve"> reactions</w:t>
            </w:r>
            <w:r w:rsidR="00A25622">
              <w:t xml:space="preserve"> to change and initiatives to support change</w:t>
            </w:r>
          </w:p>
        </w:tc>
        <w:tc>
          <w:tcPr>
            <w:tcW w:w="3604" w:type="pct"/>
            <w:shd w:val="clear" w:color="auto" w:fill="auto"/>
          </w:tcPr>
          <w:p w14:paraId="4ACEE680" w14:textId="77777777" w:rsidR="00F54FAE" w:rsidRPr="00F54FAE" w:rsidRDefault="00F54FAE" w:rsidP="00F54FAE">
            <w:r w:rsidRPr="00F54FAE">
              <w:t>2.1 Identify potential impact of changes and reactions at group and community level</w:t>
            </w:r>
          </w:p>
          <w:p w14:paraId="7E6D9596" w14:textId="7C4DA485" w:rsidR="00F54FAE" w:rsidRPr="00F54FAE" w:rsidRDefault="00F54FAE" w:rsidP="00F54FAE">
            <w:r w:rsidRPr="00F54FAE">
              <w:t xml:space="preserve">2.2 </w:t>
            </w:r>
            <w:r w:rsidR="006F269F" w:rsidRPr="00F54FAE">
              <w:t>Identify cultural and sector perspectives and viewpoints to address different reactions to change</w:t>
            </w:r>
            <w:r w:rsidR="006F269F" w:rsidRPr="006F269F">
              <w:t xml:space="preserve"> </w:t>
            </w:r>
          </w:p>
          <w:p w14:paraId="215A6E64" w14:textId="49AD728F" w:rsidR="00F54FAE" w:rsidRPr="00F54FAE" w:rsidRDefault="00F54FAE" w:rsidP="00F54FAE">
            <w:pPr>
              <w:pStyle w:val="SIText"/>
            </w:pPr>
            <w:r w:rsidRPr="00F54FAE">
              <w:t xml:space="preserve">2.3 </w:t>
            </w:r>
            <w:r w:rsidR="006F269F" w:rsidRPr="00F54FAE">
              <w:t xml:space="preserve">Identify </w:t>
            </w:r>
            <w:r w:rsidR="006F269F" w:rsidRPr="006F269F">
              <w:t>change management initiatives required to support the implementation of change in the group or community</w:t>
            </w:r>
            <w:r w:rsidR="006F269F" w:rsidRPr="006F269F" w:rsidDel="006F269F">
              <w:t xml:space="preserve"> </w:t>
            </w:r>
          </w:p>
        </w:tc>
      </w:tr>
      <w:tr w:rsidR="00F54FAE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487F0146" w:rsidR="00F54FAE" w:rsidRPr="00F54FAE" w:rsidRDefault="00F54FAE" w:rsidP="00F54FAE">
            <w:pPr>
              <w:pStyle w:val="SIText"/>
            </w:pPr>
            <w:r w:rsidRPr="00F54FAE">
              <w:t>3. Facilitate change management processes</w:t>
            </w:r>
          </w:p>
        </w:tc>
        <w:tc>
          <w:tcPr>
            <w:tcW w:w="3604" w:type="pct"/>
            <w:shd w:val="clear" w:color="auto" w:fill="auto"/>
          </w:tcPr>
          <w:p w14:paraId="555B6A7B" w14:textId="77777777" w:rsidR="00F54FAE" w:rsidRPr="00F54FAE" w:rsidRDefault="00F54FAE" w:rsidP="00F54FAE">
            <w:r w:rsidRPr="00F54FAE">
              <w:t>3.1 Distribute information related to the changes in terms that assist understanding and acceptance</w:t>
            </w:r>
          </w:p>
          <w:p w14:paraId="2F10E533" w14:textId="4235C8CA" w:rsidR="00F54FAE" w:rsidRPr="00F54FAE" w:rsidRDefault="00F54FAE" w:rsidP="00F54FAE">
            <w:r w:rsidRPr="00F54FAE">
              <w:t xml:space="preserve">3.2 </w:t>
            </w:r>
            <w:r w:rsidR="006F269F">
              <w:t>Assist the</w:t>
            </w:r>
            <w:r w:rsidRPr="00F54FAE">
              <w:t xml:space="preserve"> group to develop understanding of change, to manage reactions and respon</w:t>
            </w:r>
            <w:r w:rsidR="006F269F">
              <w:t>d to change</w:t>
            </w:r>
          </w:p>
          <w:p w14:paraId="320F701A" w14:textId="36359A50" w:rsidR="00F54FAE" w:rsidRPr="00F54FAE" w:rsidRDefault="00F54FAE" w:rsidP="00F54FAE">
            <w:pPr>
              <w:pStyle w:val="SIText"/>
            </w:pPr>
            <w:r w:rsidRPr="00F54FAE">
              <w:t>3.3 Encourage group to develop and implement a plan to address change and its impacts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F269F" w:rsidRPr="00336FCA" w:rsidDel="00423CB2" w14:paraId="6AD2F76B" w14:textId="77777777" w:rsidTr="00CA2922">
        <w:tc>
          <w:tcPr>
            <w:tcW w:w="1396" w:type="pct"/>
          </w:tcPr>
          <w:p w14:paraId="7D795EC9" w14:textId="1817CFB8" w:rsidR="006F269F" w:rsidRPr="00BD2B98" w:rsidRDefault="006F269F" w:rsidP="00BD2B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D2B9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A6990CD" w:rsidR="006F269F" w:rsidRPr="00BD2B98" w:rsidRDefault="006F269F" w:rsidP="00BD2B98">
            <w:pPr>
              <w:pStyle w:val="SIBulletList1"/>
            </w:pPr>
            <w:r w:rsidRPr="00BD2B98">
              <w:rPr>
                <w:rStyle w:val="SITemporaryText-blue"/>
                <w:color w:val="auto"/>
                <w:sz w:val="20"/>
              </w:rPr>
              <w:t xml:space="preserve">Identify and interpret information regarding </w:t>
            </w:r>
            <w:r w:rsidR="00BD2B98" w:rsidRPr="00BD2B98">
              <w:rPr>
                <w:rStyle w:val="SITemporaryText-blue"/>
                <w:color w:val="auto"/>
                <w:sz w:val="20"/>
              </w:rPr>
              <w:t>group and community legislative changes</w:t>
            </w:r>
          </w:p>
        </w:tc>
      </w:tr>
      <w:tr w:rsidR="00BD2B98" w:rsidRPr="00336FCA" w:rsidDel="00423CB2" w14:paraId="55A8B605" w14:textId="77777777" w:rsidTr="00CA2922">
        <w:tc>
          <w:tcPr>
            <w:tcW w:w="1396" w:type="pct"/>
          </w:tcPr>
          <w:p w14:paraId="3A6AB038" w14:textId="1D3F7665" w:rsidR="00BD2B98" w:rsidRPr="00BD2B98" w:rsidRDefault="00BD2B98" w:rsidP="00BD2B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D2B9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4203A2E3" w:rsidR="00BD2B98" w:rsidRPr="00BD2B98" w:rsidRDefault="00BD2B98" w:rsidP="00BD2B9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D2B98">
              <w:rPr>
                <w:rStyle w:val="SITemporaryText-blue"/>
                <w:rFonts w:eastAsia="Calibri"/>
                <w:color w:val="auto"/>
                <w:sz w:val="20"/>
              </w:rPr>
              <w:t>Initiate discussions with group, using clear language and standard industry terminology to discuss, respond and plan for change</w:t>
            </w:r>
          </w:p>
        </w:tc>
      </w:tr>
    </w:tbl>
    <w:p w14:paraId="163095CC" w14:textId="066A95DB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07E50960" w:rsidR="00E17A92" w:rsidRPr="00F914C3" w:rsidRDefault="00C211DB" w:rsidP="00F914C3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99364722"/>
            <w:r w:rsidRPr="00F914C3">
              <w:rPr>
                <w:rStyle w:val="SITemporaryText-blue"/>
                <w:color w:val="auto"/>
                <w:sz w:val="20"/>
              </w:rPr>
              <w:lastRenderedPageBreak/>
              <w:t>AHCCCF5X4 Support group and community change management processes</w:t>
            </w:r>
          </w:p>
        </w:tc>
        <w:tc>
          <w:tcPr>
            <w:tcW w:w="1105" w:type="pct"/>
          </w:tcPr>
          <w:p w14:paraId="68CA03F4" w14:textId="4EE4F472" w:rsidR="00E17A92" w:rsidRPr="00F914C3" w:rsidRDefault="00F54FAE" w:rsidP="00F914C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914C3">
              <w:t>AHCCCF504 Support group and community changes in resource management</w:t>
            </w:r>
          </w:p>
        </w:tc>
        <w:tc>
          <w:tcPr>
            <w:tcW w:w="1251" w:type="pct"/>
          </w:tcPr>
          <w:p w14:paraId="0411E2B2" w14:textId="4A3499FA" w:rsidR="00C211DB" w:rsidRPr="00F914C3" w:rsidRDefault="00C211DB">
            <w:pPr>
              <w:pStyle w:val="SIText"/>
            </w:pPr>
            <w:r w:rsidRPr="00F914C3">
              <w:t>Changes to unit title and application</w:t>
            </w:r>
          </w:p>
          <w:p w14:paraId="3D326FCD" w14:textId="77777777" w:rsidR="00C211DB" w:rsidRPr="00F914C3" w:rsidRDefault="00C211DB">
            <w:pPr>
              <w:pStyle w:val="SIText"/>
            </w:pPr>
            <w:r w:rsidRPr="00F914C3">
              <w:t>Major and minor changes to performance criteria</w:t>
            </w:r>
          </w:p>
          <w:p w14:paraId="52F7DA99" w14:textId="77777777" w:rsidR="00C211DB" w:rsidRPr="00F914C3" w:rsidRDefault="00C211DB">
            <w:pPr>
              <w:pStyle w:val="SIText"/>
            </w:pPr>
            <w:r w:rsidRPr="00F914C3">
              <w:t>Foundation skills added</w:t>
            </w:r>
          </w:p>
          <w:p w14:paraId="29068B99" w14:textId="0989F23B" w:rsidR="00E17A92" w:rsidRPr="00F914C3" w:rsidRDefault="00C211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61BD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0828970" w:rsidR="00E17A92" w:rsidRPr="00F914C3" w:rsidRDefault="00C211DB">
            <w:pPr>
              <w:pStyle w:val="SIText"/>
            </w:pPr>
            <w:r w:rsidRPr="00F914C3">
              <w:t>Not e</w:t>
            </w:r>
            <w:r w:rsidR="00F44C45" w:rsidRPr="00F914C3">
              <w:t>quivalent</w:t>
            </w:r>
          </w:p>
        </w:tc>
      </w:tr>
      <w:bookmarkEnd w:id="0"/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085382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54FAE" w:rsidRPr="00F54FAE">
              <w:t>AHCCCF5</w:t>
            </w:r>
            <w:r w:rsidR="00C211DB">
              <w:t>X</w:t>
            </w:r>
            <w:r w:rsidR="00F54FAE" w:rsidRPr="00F54FAE">
              <w:t>4 Support group and community change management</w:t>
            </w:r>
            <w:r w:rsidR="00C211DB">
              <w:t xml:space="preserve">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05D9161" w14:textId="77777777" w:rsidR="00F914C3" w:rsidRPr="00F914C3" w:rsidRDefault="00F914C3" w:rsidP="00F914C3">
            <w:r w:rsidRPr="002B75AA">
              <w:t xml:space="preserve">An individual demonstrating competency must satisfy </w:t>
            </w:r>
            <w:proofErr w:type="gramStart"/>
            <w:r w:rsidRPr="002B75AA">
              <w:t>all of</w:t>
            </w:r>
            <w:proofErr w:type="gramEnd"/>
            <w:r w:rsidRPr="002B75AA">
              <w:t xml:space="preserve"> the elements and performance criteria in this unit.</w:t>
            </w:r>
          </w:p>
          <w:p w14:paraId="44029D4E" w14:textId="0F89B173" w:rsidR="00F54FAE" w:rsidRPr="00F54FAE" w:rsidRDefault="00F914C3" w:rsidP="00F54FAE">
            <w:pPr>
              <w:pStyle w:val="SIText"/>
            </w:pPr>
            <w:r w:rsidRPr="002B75AA">
              <w:t>There must be evidence that the individual has</w:t>
            </w:r>
            <w:r w:rsidRPr="00F914C3">
              <w:t xml:space="preserve"> </w:t>
            </w:r>
            <w:r>
              <w:t>supported group and community change management processes</w:t>
            </w:r>
            <w:r w:rsidRPr="00F914C3">
              <w:t xml:space="preserve"> on at least one occasion and has</w:t>
            </w:r>
            <w:r w:rsidR="00F54FAE" w:rsidRPr="00F54FAE">
              <w:t>:</w:t>
            </w:r>
          </w:p>
          <w:p w14:paraId="0CA40BB7" w14:textId="4E9E4DC7" w:rsidR="00F54FAE" w:rsidRPr="00F54FAE" w:rsidRDefault="00F54FAE" w:rsidP="00F54FAE">
            <w:pPr>
              <w:pStyle w:val="SIBulletList1"/>
            </w:pPr>
            <w:r w:rsidRPr="00F54FAE">
              <w:t>identif</w:t>
            </w:r>
            <w:r w:rsidR="00F914C3">
              <w:t>ied</w:t>
            </w:r>
            <w:r w:rsidRPr="00F54FAE">
              <w:t xml:space="preserve"> required or impending changes and potential impacts on group or community</w:t>
            </w:r>
          </w:p>
          <w:p w14:paraId="0C6225B4" w14:textId="256144B0" w:rsidR="00F54FAE" w:rsidRPr="00F54FAE" w:rsidRDefault="00F54FAE" w:rsidP="00F54FAE">
            <w:pPr>
              <w:pStyle w:val="SIBulletList1"/>
            </w:pPr>
            <w:r w:rsidRPr="00F54FAE">
              <w:t>develop</w:t>
            </w:r>
            <w:r w:rsidR="00F914C3">
              <w:t>ed</w:t>
            </w:r>
            <w:r w:rsidRPr="00F54FAE">
              <w:t xml:space="preserve"> change management strategies to deal with potential change issues</w:t>
            </w:r>
          </w:p>
          <w:p w14:paraId="2C4D230A" w14:textId="2DA6D1A9" w:rsidR="00F54FAE" w:rsidRPr="00F54FAE" w:rsidRDefault="00F54FAE" w:rsidP="00F54FAE">
            <w:pPr>
              <w:pStyle w:val="SIBulletList1"/>
            </w:pPr>
            <w:r w:rsidRPr="00F54FAE">
              <w:t>distribute</w:t>
            </w:r>
            <w:r w:rsidR="00F914C3">
              <w:t>d</w:t>
            </w:r>
            <w:r w:rsidRPr="00F54FAE">
              <w:t xml:space="preserve"> information about changes and provide</w:t>
            </w:r>
            <w:r w:rsidR="00F914C3">
              <w:t>d</w:t>
            </w:r>
            <w:r w:rsidRPr="00F54FAE">
              <w:t xml:space="preserve"> advice and response to queries</w:t>
            </w:r>
          </w:p>
          <w:p w14:paraId="6E81AE9B" w14:textId="2A1AB28C" w:rsidR="00E17A92" w:rsidRPr="005404CB" w:rsidRDefault="00F54FAE" w:rsidP="00F54FAE">
            <w:pPr>
              <w:pStyle w:val="SIBulletList1"/>
            </w:pPr>
            <w:r w:rsidRPr="00F54FAE">
              <w:t>facilitate</w:t>
            </w:r>
            <w:r w:rsidR="00F914C3">
              <w:t>d</w:t>
            </w:r>
            <w:r w:rsidRPr="00F54FAE">
              <w:t xml:space="preserve"> </w:t>
            </w:r>
            <w:r w:rsidR="001261BD">
              <w:t>the</w:t>
            </w:r>
            <w:r w:rsidRPr="00F54FAE">
              <w:t xml:space="preserve"> group through a process of change</w:t>
            </w:r>
            <w:r w:rsidR="00F914C3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5504E541" w14:textId="0A445900" w:rsidR="00F54FAE" w:rsidRPr="00F54FAE" w:rsidRDefault="00F914C3" w:rsidP="00F914C3">
            <w:pPr>
              <w:pStyle w:val="SIText"/>
            </w:pPr>
            <w:r w:rsidRPr="00A535AF">
              <w:t xml:space="preserve">An individual must be able to demonstrate the knowledge required to perform the tasks </w:t>
            </w:r>
            <w:r w:rsidRPr="00F914C3">
              <w:t>outlined in the elements and performance criteria of this unit. This includes</w:t>
            </w:r>
            <w:r w:rsidR="00F54FAE" w:rsidRPr="00F54FAE">
              <w:t xml:space="preserve"> knowledge of:</w:t>
            </w:r>
          </w:p>
          <w:p w14:paraId="0489489F" w14:textId="77777777" w:rsidR="00F54FAE" w:rsidRPr="00F54FAE" w:rsidRDefault="00F54FAE" w:rsidP="00F54FAE">
            <w:pPr>
              <w:pStyle w:val="SIBulletList1"/>
            </w:pPr>
            <w:r w:rsidRPr="00F54FAE">
              <w:t>change management theories at individual and group level</w:t>
            </w:r>
          </w:p>
          <w:p w14:paraId="21B3A0C7" w14:textId="77777777" w:rsidR="00F54FAE" w:rsidRPr="00F54FAE" w:rsidRDefault="00F54FAE" w:rsidP="00F54FAE">
            <w:pPr>
              <w:pStyle w:val="SIBulletList1"/>
            </w:pPr>
            <w:r w:rsidRPr="00F54FAE">
              <w:t>local networks and groups</w:t>
            </w:r>
          </w:p>
          <w:p w14:paraId="411BDF05" w14:textId="22C250B9" w:rsidR="005A4369" w:rsidRPr="005404CB" w:rsidRDefault="00F54FAE" w:rsidP="00F54FAE">
            <w:pPr>
              <w:pStyle w:val="SIBulletList1"/>
            </w:pPr>
            <w:r w:rsidRPr="00F54FAE">
              <w:t>community viewpoints and cultures</w:t>
            </w:r>
            <w:r w:rsidR="00A25622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B0CB5AA" w14:textId="77777777" w:rsidR="00A25622" w:rsidRPr="00A25622" w:rsidRDefault="00A25622" w:rsidP="00A25622">
            <w:r w:rsidRPr="00D624D8">
              <w:t>Assessment of skills must take place under the following conditions:</w:t>
            </w:r>
          </w:p>
          <w:p w14:paraId="11A20F21" w14:textId="77777777" w:rsidR="00A25622" w:rsidRPr="00A25622" w:rsidRDefault="00A25622" w:rsidP="00A25622">
            <w:pPr>
              <w:pStyle w:val="SIBulletList1"/>
            </w:pPr>
            <w:r w:rsidRPr="00D624D8">
              <w:t>physical conditions:</w:t>
            </w:r>
          </w:p>
          <w:p w14:paraId="112B2CB3" w14:textId="77777777" w:rsidR="00A25622" w:rsidRPr="00A25622" w:rsidRDefault="00A25622" w:rsidP="00A25622">
            <w:pPr>
              <w:pStyle w:val="SIBulletList2"/>
            </w:pPr>
            <w:r w:rsidRPr="00D624D8">
              <w:t xml:space="preserve">a workplace setting or an </w:t>
            </w:r>
            <w:r w:rsidRPr="00A25622">
              <w:t>environment that accurately represent workplace conditions</w:t>
            </w:r>
          </w:p>
          <w:p w14:paraId="6B5E4E7A" w14:textId="77777777" w:rsidR="00A25622" w:rsidRPr="00A25622" w:rsidRDefault="00A25622" w:rsidP="00A25622">
            <w:pPr>
              <w:pStyle w:val="SIBulletList1"/>
            </w:pPr>
            <w:r w:rsidRPr="00D624D8">
              <w:t>relationships:</w:t>
            </w:r>
          </w:p>
          <w:p w14:paraId="1BF58FEA" w14:textId="50F2F43A" w:rsidR="00A25622" w:rsidRPr="001261BD" w:rsidRDefault="00A25622" w:rsidP="001261BD">
            <w:pPr>
              <w:pStyle w:val="SIBulletList2"/>
            </w:pPr>
            <w:r w:rsidRPr="001261BD">
              <w:rPr>
                <w:rStyle w:val="SITemporaryText-blue"/>
                <w:rFonts w:eastAsia="Calibri"/>
                <w:color w:val="auto"/>
                <w:sz w:val="20"/>
              </w:rPr>
              <w:t>group</w:t>
            </w:r>
            <w:r w:rsidR="001261BD" w:rsidRPr="001261BD">
              <w:rPr>
                <w:rStyle w:val="SITemporaryText-blue"/>
                <w:rFonts w:eastAsia="Calibri"/>
                <w:color w:val="auto"/>
                <w:sz w:val="20"/>
              </w:rPr>
              <w:t xml:space="preserve"> member</w:t>
            </w:r>
            <w:r w:rsidRPr="001261BD">
              <w:rPr>
                <w:rStyle w:val="SITemporaryText-blue"/>
                <w:rFonts w:eastAsia="Calibri"/>
                <w:color w:val="auto"/>
                <w:sz w:val="20"/>
              </w:rPr>
              <w:t>s</w:t>
            </w:r>
            <w:r w:rsidRPr="001261BD">
              <w:t>.</w:t>
            </w:r>
          </w:p>
          <w:p w14:paraId="369EC592" w14:textId="77777777" w:rsidR="00A25622" w:rsidRPr="00D624D8" w:rsidRDefault="00A25622" w:rsidP="00A25622">
            <w:pPr>
              <w:pStyle w:val="SIText"/>
            </w:pPr>
          </w:p>
          <w:p w14:paraId="4FD10D7F" w14:textId="77777777" w:rsidR="00A25622" w:rsidRDefault="00FE1C09" w:rsidP="00FE1C09">
            <w:pPr>
              <w:pStyle w:val="SIText"/>
            </w:pPr>
            <w:r w:rsidRPr="00FE1C09">
              <w:t xml:space="preserve">Assessors </w:t>
            </w:r>
            <w:r w:rsidR="00A25622" w:rsidRPr="00D624D8">
              <w:t>of this unit must satisfy the requirements for assessors in applicable vocational education and training legislation, frameworks and/or standards.</w:t>
            </w:r>
          </w:p>
          <w:p w14:paraId="29F679B7" w14:textId="7B17198E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88BDE" w14:textId="77777777" w:rsidR="0092796E" w:rsidRDefault="0092796E" w:rsidP="00BF3F0A">
      <w:r>
        <w:separator/>
      </w:r>
    </w:p>
    <w:p w14:paraId="0EDA93E6" w14:textId="77777777" w:rsidR="0092796E" w:rsidRDefault="0092796E"/>
  </w:endnote>
  <w:endnote w:type="continuationSeparator" w:id="0">
    <w:p w14:paraId="33CD8B04" w14:textId="77777777" w:rsidR="0092796E" w:rsidRDefault="0092796E" w:rsidP="00BF3F0A">
      <w:r>
        <w:continuationSeparator/>
      </w:r>
    </w:p>
    <w:p w14:paraId="6F5ADD29" w14:textId="77777777" w:rsidR="0092796E" w:rsidRDefault="009279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BB451" w14:textId="77777777" w:rsidR="0092796E" w:rsidRDefault="0092796E" w:rsidP="00BF3F0A">
      <w:r>
        <w:separator/>
      </w:r>
    </w:p>
    <w:p w14:paraId="4B1169F5" w14:textId="77777777" w:rsidR="0092796E" w:rsidRDefault="0092796E"/>
  </w:footnote>
  <w:footnote w:type="continuationSeparator" w:id="0">
    <w:p w14:paraId="78ED1A94" w14:textId="77777777" w:rsidR="0092796E" w:rsidRDefault="0092796E" w:rsidP="00BF3F0A">
      <w:r>
        <w:continuationSeparator/>
      </w:r>
    </w:p>
    <w:p w14:paraId="3B219986" w14:textId="77777777" w:rsidR="0092796E" w:rsidRDefault="009279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314CE1D" w:rsidR="009C2650" w:rsidRPr="000754EC" w:rsidRDefault="005C44C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54FAE" w:rsidRPr="00F54FAE">
      <w:t xml:space="preserve"> AHCCCF5</w:t>
    </w:r>
    <w:r w:rsidR="00741EED">
      <w:t>X</w:t>
    </w:r>
    <w:r w:rsidR="00F54FAE" w:rsidRPr="00F54FAE">
      <w:t>4 Support group and community change management</w:t>
    </w:r>
    <w:r w:rsidR="00741EED">
      <w:t xml:space="preserve">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0492517">
    <w:abstractNumId w:val="10"/>
  </w:num>
  <w:num w:numId="2" w16cid:durableId="1345936358">
    <w:abstractNumId w:val="7"/>
  </w:num>
  <w:num w:numId="3" w16cid:durableId="2114327083">
    <w:abstractNumId w:val="4"/>
  </w:num>
  <w:num w:numId="4" w16cid:durableId="1376352601">
    <w:abstractNumId w:val="17"/>
  </w:num>
  <w:num w:numId="5" w16cid:durableId="561790697">
    <w:abstractNumId w:val="2"/>
  </w:num>
  <w:num w:numId="6" w16cid:durableId="1977028155">
    <w:abstractNumId w:val="9"/>
  </w:num>
  <w:num w:numId="7" w16cid:durableId="2113089321">
    <w:abstractNumId w:val="3"/>
  </w:num>
  <w:num w:numId="8" w16cid:durableId="1822308117">
    <w:abstractNumId w:val="0"/>
  </w:num>
  <w:num w:numId="9" w16cid:durableId="713625180">
    <w:abstractNumId w:val="16"/>
  </w:num>
  <w:num w:numId="10" w16cid:durableId="1497260847">
    <w:abstractNumId w:val="11"/>
  </w:num>
  <w:num w:numId="11" w16cid:durableId="1699814674">
    <w:abstractNumId w:val="15"/>
  </w:num>
  <w:num w:numId="12" w16cid:durableId="1398939161">
    <w:abstractNumId w:val="13"/>
  </w:num>
  <w:num w:numId="13" w16cid:durableId="267196716">
    <w:abstractNumId w:val="18"/>
  </w:num>
  <w:num w:numId="14" w16cid:durableId="1121456052">
    <w:abstractNumId w:val="5"/>
  </w:num>
  <w:num w:numId="15" w16cid:durableId="1405882423">
    <w:abstractNumId w:val="6"/>
  </w:num>
  <w:num w:numId="16" w16cid:durableId="1806267079">
    <w:abstractNumId w:val="19"/>
  </w:num>
  <w:num w:numId="17" w16cid:durableId="976685443">
    <w:abstractNumId w:val="1"/>
  </w:num>
  <w:num w:numId="18" w16cid:durableId="976957740">
    <w:abstractNumId w:val="14"/>
  </w:num>
  <w:num w:numId="19" w16cid:durableId="1746220126">
    <w:abstractNumId w:val="8"/>
  </w:num>
  <w:num w:numId="20" w16cid:durableId="1121533109">
    <w:abstractNumId w:val="12"/>
  </w:num>
  <w:num w:numId="21" w16cid:durableId="6021072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0AC"/>
    <w:rsid w:val="00105AEA"/>
    <w:rsid w:val="001078BF"/>
    <w:rsid w:val="001261BD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1BD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C44CA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07B5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69F"/>
    <w:rsid w:val="006F3622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1EED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96E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216A8"/>
    <w:rsid w:val="00A223A6"/>
    <w:rsid w:val="00A25622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A6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2B98"/>
    <w:rsid w:val="00BD3B0F"/>
    <w:rsid w:val="00BE5889"/>
    <w:rsid w:val="00BF1D4C"/>
    <w:rsid w:val="00BF3F0A"/>
    <w:rsid w:val="00C04238"/>
    <w:rsid w:val="00C143C3"/>
    <w:rsid w:val="00C1739B"/>
    <w:rsid w:val="00C211D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323"/>
    <w:rsid w:val="00D07D4E"/>
    <w:rsid w:val="00D115AA"/>
    <w:rsid w:val="00D145BE"/>
    <w:rsid w:val="00D2035A"/>
    <w:rsid w:val="00D20C57"/>
    <w:rsid w:val="00D25D16"/>
    <w:rsid w:val="00D32124"/>
    <w:rsid w:val="00D32479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C67C2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4FAE"/>
    <w:rsid w:val="00F553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4C3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16</cp:revision>
  <cp:lastPrinted>2016-05-27T05:21:00Z</cp:lastPrinted>
  <dcterms:created xsi:type="dcterms:W3CDTF">2022-03-21T02:06:00Z</dcterms:created>
  <dcterms:modified xsi:type="dcterms:W3CDTF">2022-05-10T01:06:00Z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