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E6F9D" w14:paraId="382CA9AA" w14:textId="77777777" w:rsidTr="00146EEC">
        <w:tc>
          <w:tcPr>
            <w:tcW w:w="2689" w:type="dxa"/>
          </w:tcPr>
          <w:p w14:paraId="6F50302A" w14:textId="7C2EE72D" w:rsidR="00AE6F9D" w:rsidRPr="00AE6F9D" w:rsidRDefault="00AE6F9D" w:rsidP="00AE6F9D">
            <w:pPr>
              <w:pStyle w:val="SIText"/>
            </w:pPr>
            <w:r w:rsidRPr="00AE6F9D">
              <w:t>Release 1</w:t>
            </w:r>
          </w:p>
        </w:tc>
        <w:tc>
          <w:tcPr>
            <w:tcW w:w="6939" w:type="dxa"/>
          </w:tcPr>
          <w:p w14:paraId="7254BEE7" w14:textId="3425511E" w:rsidR="00AE6F9D" w:rsidRPr="00AE6F9D" w:rsidRDefault="00AE6F9D" w:rsidP="00AE6F9D">
            <w:pPr>
              <w:pStyle w:val="SIText"/>
            </w:pPr>
            <w:r w:rsidRPr="00AE6F9D">
              <w:t xml:space="preserve">This version released with FBP Food, Beverage and Pharmaceutical Training Package Version </w:t>
            </w:r>
            <w:r w:rsidR="00D005C1">
              <w:t>X</w:t>
            </w:r>
            <w:r w:rsidRPr="00AE6F9D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3BFC4CED" w:rsidR="00AE6F9D" w:rsidRPr="00923720" w:rsidRDefault="00AE6F9D" w:rsidP="005404CB">
            <w:pPr>
              <w:pStyle w:val="SIUNITCODE"/>
            </w:pPr>
            <w:r>
              <w:t>FBPPHM3</w:t>
            </w:r>
            <w:r w:rsidR="00D005C1">
              <w:t>XXX</w:t>
            </w:r>
          </w:p>
        </w:tc>
        <w:tc>
          <w:tcPr>
            <w:tcW w:w="3604" w:type="pct"/>
            <w:shd w:val="clear" w:color="auto" w:fill="auto"/>
          </w:tcPr>
          <w:p w14:paraId="728DD6DD" w14:textId="489E9AAF" w:rsidR="00AE6F9D" w:rsidRPr="00923720" w:rsidRDefault="00AE6F9D" w:rsidP="005404CB">
            <w:pPr>
              <w:pStyle w:val="SIUnittitle"/>
            </w:pPr>
            <w:r w:rsidRPr="00AE6F9D">
              <w:t>Apply Good Manufacturing Practice requirements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C94149" w14:textId="77777777" w:rsidR="00C46BBF" w:rsidRPr="00C46BBF" w:rsidRDefault="00C46BBF" w:rsidP="00C46BBF">
            <w:pPr>
              <w:pStyle w:val="SIText"/>
            </w:pPr>
            <w:r w:rsidRPr="00C46BBF">
              <w:t>This unit of competency describes the skills and knowledge required to comply with relevant Good Manufacturing Practice (GMP) requirements and workplace quality standards in a pharmaceutical manufacturing facility.</w:t>
            </w:r>
          </w:p>
          <w:p w14:paraId="07D32A83" w14:textId="77777777" w:rsidR="00C46BBF" w:rsidRDefault="00C46BBF" w:rsidP="00C46BBF">
            <w:pPr>
              <w:pStyle w:val="SIText"/>
            </w:pPr>
          </w:p>
          <w:p w14:paraId="1CDA68EF" w14:textId="52EA768F" w:rsidR="00C46BBF" w:rsidRPr="00C46BBF" w:rsidRDefault="00C46BBF" w:rsidP="00C46BBF">
            <w:pPr>
              <w:pStyle w:val="SIText"/>
            </w:pPr>
            <w:r w:rsidRPr="00C46BBF">
              <w:t>The unit applies to individuals who apply GMP requirements to undertake pharmaceutical manufacture work. Individuals work under broad direction and take responsibility for their own work.</w:t>
            </w:r>
          </w:p>
          <w:p w14:paraId="248D6997" w14:textId="77777777" w:rsidR="00C46BBF" w:rsidRDefault="00C46BBF" w:rsidP="00C46BBF">
            <w:pPr>
              <w:pStyle w:val="SIText"/>
            </w:pPr>
          </w:p>
          <w:p w14:paraId="01F86362" w14:textId="4B129FE8" w:rsidR="00C46BBF" w:rsidRPr="00C46BBF" w:rsidRDefault="00C46BBF" w:rsidP="00C46BBF">
            <w:pPr>
              <w:pStyle w:val="SIText"/>
            </w:pPr>
            <w:r w:rsidRPr="00C46BBF">
              <w:t>No occupational licensing, legislative or certification requirements apply to this unit at the time of publication.</w:t>
            </w:r>
          </w:p>
          <w:p w14:paraId="78ECB5F4" w14:textId="77777777" w:rsidR="00D077F8" w:rsidRPr="005404CB" w:rsidRDefault="00D077F8" w:rsidP="005404CB">
            <w:pPr>
              <w:pStyle w:val="SIText"/>
            </w:pP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7AAF7012" w:rsidR="00C46BBF" w:rsidRPr="00D077F8" w:rsidRDefault="00C46BBF" w:rsidP="005404CB">
            <w:pPr>
              <w:pStyle w:val="SIText"/>
              <w:rPr>
                <w:rStyle w:val="SITemporaryText-blue"/>
              </w:rPr>
            </w:pPr>
            <w:r w:rsidRPr="00C46BBF">
              <w:t>Pharmaceutical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D0D74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6275068B" w:rsidR="00CD0D74" w:rsidRPr="00CD0D74" w:rsidRDefault="00CD0D74" w:rsidP="00CD0D74">
            <w:pPr>
              <w:pStyle w:val="SIText"/>
            </w:pPr>
            <w:r w:rsidRPr="00CD0D74">
              <w:t>1. Identify GMP as a regulatory concept</w:t>
            </w:r>
          </w:p>
        </w:tc>
        <w:tc>
          <w:tcPr>
            <w:tcW w:w="3604" w:type="pct"/>
            <w:shd w:val="clear" w:color="auto" w:fill="auto"/>
          </w:tcPr>
          <w:p w14:paraId="3A4818CC" w14:textId="32667B03" w:rsidR="00CD0D74" w:rsidRPr="00F35779" w:rsidRDefault="00CD0D74" w:rsidP="00CD0D74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CD0D74">
              <w:t>1.1 Locate sources of information relevant to work role from current Australian and other applicable regulatory frameworks for manufacturing pharmaceuticals</w:t>
            </w:r>
          </w:p>
        </w:tc>
      </w:tr>
      <w:tr w:rsidR="00CD0D74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7C3E194" w:rsidR="00CD0D74" w:rsidRPr="00CD0D74" w:rsidRDefault="00CD0D74" w:rsidP="00CD0D74">
            <w:pPr>
              <w:pStyle w:val="SIText"/>
            </w:pPr>
            <w:r w:rsidRPr="00CD0D74">
              <w:t>2. Identify requirements of GMP related to own work</w:t>
            </w:r>
          </w:p>
        </w:tc>
        <w:tc>
          <w:tcPr>
            <w:tcW w:w="3604" w:type="pct"/>
            <w:shd w:val="clear" w:color="auto" w:fill="auto"/>
          </w:tcPr>
          <w:p w14:paraId="30B1F143" w14:textId="77777777" w:rsidR="00CD0D74" w:rsidRPr="00CD0D74" w:rsidRDefault="00CD0D74" w:rsidP="00CD0D74">
            <w:pPr>
              <w:pStyle w:val="SIText"/>
            </w:pPr>
            <w:r w:rsidRPr="00CD0D74">
              <w:t>2.1 Locate sources of information on GMP requirements in the workplace</w:t>
            </w:r>
          </w:p>
          <w:p w14:paraId="358172FA" w14:textId="77777777" w:rsidR="00CD0D74" w:rsidRPr="00CD0D74" w:rsidRDefault="00CD0D74" w:rsidP="00CD0D74">
            <w:pPr>
              <w:pStyle w:val="SIText"/>
            </w:pPr>
            <w:r w:rsidRPr="00CD0D74">
              <w:t>2.2 Identify GMP requirements for pharmaceutical manufacture tasks</w:t>
            </w:r>
          </w:p>
          <w:p w14:paraId="4224C047" w14:textId="77777777" w:rsidR="00CD0D74" w:rsidRPr="00CD0D74" w:rsidRDefault="00CD0D74" w:rsidP="00CD0D74">
            <w:pPr>
              <w:pStyle w:val="SIText"/>
            </w:pPr>
            <w:r w:rsidRPr="00CD0D74">
              <w:t>2.3 Confirm specific GMP requirements for own work</w:t>
            </w:r>
          </w:p>
          <w:p w14:paraId="16F14D5F" w14:textId="77777777" w:rsidR="00CD0D74" w:rsidRPr="00CD0D74" w:rsidRDefault="00CD0D74" w:rsidP="00CD0D74">
            <w:pPr>
              <w:pStyle w:val="SIText"/>
            </w:pPr>
            <w:r w:rsidRPr="00CD0D74">
              <w:t>2.4 Identify GMP non-compliant situations and risks to product quality</w:t>
            </w:r>
          </w:p>
          <w:p w14:paraId="21EB3E01" w14:textId="4231E65D" w:rsidR="00CD0D74" w:rsidRPr="00CD0D74" w:rsidRDefault="00CD0D74" w:rsidP="00CD0D74">
            <w:pPr>
              <w:pStyle w:val="SIText"/>
            </w:pPr>
            <w:r w:rsidRPr="00CD0D74">
              <w:t>2.5 Alert relevant personnel and take appropriate action according to GMP requirements and workplace procedures</w:t>
            </w:r>
          </w:p>
        </w:tc>
      </w:tr>
      <w:tr w:rsidR="00CD0D74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0F5F681D" w:rsidR="00CD0D74" w:rsidRPr="00CD0D74" w:rsidRDefault="00CD0D74" w:rsidP="00CD0D74">
            <w:pPr>
              <w:pStyle w:val="SIText"/>
            </w:pPr>
            <w:r w:rsidRPr="00CD0D74">
              <w:t>3. Complete workplace documentation to support GMP</w:t>
            </w:r>
          </w:p>
        </w:tc>
        <w:tc>
          <w:tcPr>
            <w:tcW w:w="3604" w:type="pct"/>
            <w:shd w:val="clear" w:color="auto" w:fill="auto"/>
          </w:tcPr>
          <w:p w14:paraId="5A29CA58" w14:textId="77777777" w:rsidR="00CD0D74" w:rsidRPr="00CD0D74" w:rsidRDefault="00CD0D74" w:rsidP="00CD0D74">
            <w:pPr>
              <w:pStyle w:val="SIText"/>
            </w:pPr>
            <w:r w:rsidRPr="00CD0D74">
              <w:t>3.1 Use workplace procedures to identify GMP requirements for documentation</w:t>
            </w:r>
          </w:p>
          <w:p w14:paraId="10447973" w14:textId="77777777" w:rsidR="00CD0D74" w:rsidRPr="00CD0D74" w:rsidRDefault="00CD0D74" w:rsidP="00CD0D74">
            <w:pPr>
              <w:pStyle w:val="SIText"/>
            </w:pPr>
            <w:r w:rsidRPr="00CD0D74">
              <w:t>3.2 Record information, including calculations and test results according to workplace reporting procedures and GMP requirements</w:t>
            </w:r>
          </w:p>
          <w:p w14:paraId="1C3D1460" w14:textId="2DF3DE56" w:rsidR="00CD0D74" w:rsidRPr="00CD0D74" w:rsidRDefault="00CD0D74" w:rsidP="00CD0D74">
            <w:pPr>
              <w:pStyle w:val="SIText"/>
            </w:pPr>
            <w:r w:rsidRPr="00CD0D74">
              <w:t>3.3 Certify records, including electronic records, according to GMP requirements</w:t>
            </w:r>
          </w:p>
        </w:tc>
      </w:tr>
      <w:tr w:rsidR="00CD0D74" w:rsidRPr="00963A46" w14:paraId="53145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1E2C65" w14:textId="7FA54D80" w:rsidR="00CD0D74" w:rsidRPr="00CD0D74" w:rsidRDefault="00CD0D74" w:rsidP="00CD0D74">
            <w:pPr>
              <w:pStyle w:val="SIText"/>
            </w:pPr>
            <w:r w:rsidRPr="00CD0D74">
              <w:t>4. Identify and follow biosecurity requirements</w:t>
            </w:r>
          </w:p>
        </w:tc>
        <w:tc>
          <w:tcPr>
            <w:tcW w:w="3604" w:type="pct"/>
            <w:shd w:val="clear" w:color="auto" w:fill="auto"/>
          </w:tcPr>
          <w:p w14:paraId="039B138D" w14:textId="77777777" w:rsidR="00CD0D74" w:rsidRPr="00CD0D74" w:rsidRDefault="00CD0D74" w:rsidP="00CD0D74">
            <w:pPr>
              <w:pStyle w:val="SIText"/>
            </w:pPr>
            <w:r w:rsidRPr="00CD0D74">
              <w:t>4.1 Identify information appropriate to work role relating to biosecurity requirements</w:t>
            </w:r>
          </w:p>
          <w:p w14:paraId="5399EC8B" w14:textId="6F49B900" w:rsidR="00CD0D74" w:rsidRPr="00CD0D74" w:rsidRDefault="00CD0D74" w:rsidP="00CD0D74">
            <w:pPr>
              <w:pStyle w:val="SIText"/>
            </w:pPr>
            <w:r w:rsidRPr="00CD0D74">
              <w:t>4.2 Follow workplace biosecurity requirements and responsibilities related to work role</w:t>
            </w:r>
          </w:p>
        </w:tc>
      </w:tr>
      <w:tr w:rsidR="00CD0D74" w:rsidRPr="00963A46" w14:paraId="448052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AE926" w14:textId="7A4B185A" w:rsidR="00CD0D74" w:rsidRPr="00CD0D74" w:rsidRDefault="00CD0D74" w:rsidP="00CD0D74">
            <w:pPr>
              <w:pStyle w:val="SIText"/>
            </w:pPr>
            <w:r w:rsidRPr="00CD0D74">
              <w:t>5. Apply GMP requirements when carrying out work activities</w:t>
            </w:r>
          </w:p>
        </w:tc>
        <w:tc>
          <w:tcPr>
            <w:tcW w:w="3604" w:type="pct"/>
            <w:shd w:val="clear" w:color="auto" w:fill="auto"/>
          </w:tcPr>
          <w:p w14:paraId="2DF22F81" w14:textId="77777777" w:rsidR="00CD0D74" w:rsidRPr="00CD0D74" w:rsidRDefault="00CD0D74" w:rsidP="00CD0D74">
            <w:pPr>
              <w:pStyle w:val="SIText"/>
            </w:pPr>
            <w:r w:rsidRPr="00CD0D74">
              <w:t>5.1 Identify common forms of contamination</w:t>
            </w:r>
          </w:p>
          <w:p w14:paraId="3F15369D" w14:textId="77777777" w:rsidR="00CD0D74" w:rsidRPr="00CD0D74" w:rsidRDefault="00CD0D74" w:rsidP="00CD0D74">
            <w:pPr>
              <w:pStyle w:val="SIText"/>
            </w:pPr>
            <w:r w:rsidRPr="00CD0D74">
              <w:t>5.2 Conduct work according to workplace environmental procedures</w:t>
            </w:r>
          </w:p>
          <w:p w14:paraId="2BDCFB34" w14:textId="77777777" w:rsidR="00CD0D74" w:rsidRPr="00CD0D74" w:rsidRDefault="00CD0D74" w:rsidP="00CD0D74">
            <w:pPr>
              <w:pStyle w:val="SIText"/>
            </w:pPr>
            <w:r w:rsidRPr="00CD0D74">
              <w:t>5.3 Maintain workplace cleanliness and tidiness to meet GMP requirements</w:t>
            </w:r>
          </w:p>
          <w:p w14:paraId="579DCF62" w14:textId="77777777" w:rsidR="00CD0D74" w:rsidRPr="00CD0D74" w:rsidRDefault="00CD0D74" w:rsidP="00CD0D74">
            <w:pPr>
              <w:pStyle w:val="SIText"/>
            </w:pPr>
            <w:r w:rsidRPr="00CD0D74">
              <w:t>5.4 Identify and report signs of unacceptable plant or equipment condition, including calibration status</w:t>
            </w:r>
          </w:p>
          <w:p w14:paraId="5C29C61B" w14:textId="77777777" w:rsidR="00CD0D74" w:rsidRPr="00CD0D74" w:rsidRDefault="00CD0D74" w:rsidP="00CD0D74">
            <w:pPr>
              <w:pStyle w:val="SIText"/>
            </w:pPr>
            <w:r w:rsidRPr="00CD0D74">
              <w:t xml:space="preserve">5.5 Identify GMP requirements for routinely monitoring work area, materials, </w:t>
            </w:r>
            <w:proofErr w:type="gramStart"/>
            <w:r w:rsidRPr="00CD0D74">
              <w:t>equipment</w:t>
            </w:r>
            <w:proofErr w:type="gramEnd"/>
            <w:r w:rsidRPr="00CD0D74">
              <w:t xml:space="preserve"> and product</w:t>
            </w:r>
          </w:p>
          <w:p w14:paraId="6ABF35D0" w14:textId="49A1DC0A" w:rsidR="00CD0D74" w:rsidRPr="00CD0D74" w:rsidRDefault="00CD0D74" w:rsidP="00CD0D74">
            <w:pPr>
              <w:pStyle w:val="SIText"/>
            </w:pPr>
            <w:r w:rsidRPr="00CD0D74">
              <w:t>5.6 Complete documentation according to workplace procedures</w:t>
            </w:r>
          </w:p>
        </w:tc>
      </w:tr>
      <w:tr w:rsidR="00CD0D74" w:rsidRPr="00963A46" w14:paraId="5B777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119E2" w14:textId="61834A7E" w:rsidR="00CD0D74" w:rsidRPr="00CD0D74" w:rsidRDefault="00CD0D74" w:rsidP="00CD0D74">
            <w:pPr>
              <w:pStyle w:val="SIText"/>
            </w:pPr>
            <w:r w:rsidRPr="00CD0D74">
              <w:lastRenderedPageBreak/>
              <w:t>6. Ensure personal hygiene and conduct meet GMP requirements</w:t>
            </w:r>
          </w:p>
        </w:tc>
        <w:tc>
          <w:tcPr>
            <w:tcW w:w="3604" w:type="pct"/>
            <w:shd w:val="clear" w:color="auto" w:fill="auto"/>
          </w:tcPr>
          <w:p w14:paraId="04CD9BF8" w14:textId="77777777" w:rsidR="00CD0D74" w:rsidRPr="00CD0D74" w:rsidRDefault="00CD0D74" w:rsidP="00CD0D74">
            <w:pPr>
              <w:pStyle w:val="SIText"/>
            </w:pPr>
            <w:r w:rsidRPr="00CD0D74">
              <w:t>6.1 Maintain personal hygiene to meet GMP requirements</w:t>
            </w:r>
          </w:p>
          <w:p w14:paraId="5EE5248D" w14:textId="77777777" w:rsidR="00CD0D74" w:rsidRPr="00CD0D74" w:rsidRDefault="00CD0D74" w:rsidP="00CD0D74">
            <w:pPr>
              <w:pStyle w:val="SIText"/>
            </w:pPr>
            <w:r w:rsidRPr="00CD0D74">
              <w:t>6.2 Carry out hand washing according to best practice hygiene standards</w:t>
            </w:r>
          </w:p>
          <w:p w14:paraId="17B81C8D" w14:textId="77777777" w:rsidR="00CD0D74" w:rsidRPr="00CD0D74" w:rsidRDefault="00CD0D74" w:rsidP="00CD0D74">
            <w:pPr>
              <w:pStyle w:val="SIText"/>
            </w:pPr>
            <w:r w:rsidRPr="00CD0D74">
              <w:t>6.3 Prepare, use, store and dispose of personal protective equipment and contamination prevention clothing according to GMP requirements and workplace procedures</w:t>
            </w:r>
          </w:p>
          <w:p w14:paraId="017AB4D1" w14:textId="0D2C1336" w:rsidR="00CD0D74" w:rsidRPr="00CD0D74" w:rsidRDefault="00CD0D74" w:rsidP="00CD0D74">
            <w:pPr>
              <w:pStyle w:val="SIText"/>
            </w:pPr>
            <w:r w:rsidRPr="00CD0D74">
              <w:t>6.4 Comply with area entry and exit procedures when moving around the workplace</w:t>
            </w:r>
          </w:p>
        </w:tc>
      </w:tr>
      <w:tr w:rsidR="00CD0D74" w:rsidRPr="00963A46" w14:paraId="18137D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B324F" w14:textId="6EE9A4C1" w:rsidR="00CD0D74" w:rsidRPr="00CD0D74" w:rsidRDefault="00CD0D74" w:rsidP="00CD0D74">
            <w:pPr>
              <w:pStyle w:val="SIText"/>
            </w:pPr>
            <w:r w:rsidRPr="00CD0D74">
              <w:t>7. Participate in improving GMP</w:t>
            </w:r>
          </w:p>
        </w:tc>
        <w:tc>
          <w:tcPr>
            <w:tcW w:w="3604" w:type="pct"/>
            <w:shd w:val="clear" w:color="auto" w:fill="auto"/>
          </w:tcPr>
          <w:p w14:paraId="14626B6A" w14:textId="77777777" w:rsidR="00CD0D74" w:rsidRPr="00CD0D74" w:rsidRDefault="00CD0D74" w:rsidP="00CD0D74">
            <w:pPr>
              <w:pStyle w:val="SIText"/>
            </w:pPr>
            <w:r w:rsidRPr="00CD0D74">
              <w:t>7.1 Identify processes, practices or conditions which are inconsistent with GMP requirements and report according to workplace procedures</w:t>
            </w:r>
          </w:p>
          <w:p w14:paraId="1EBF792F" w14:textId="77777777" w:rsidR="00CD0D74" w:rsidRPr="00CD0D74" w:rsidRDefault="00CD0D74" w:rsidP="00CD0D74">
            <w:pPr>
              <w:pStyle w:val="SIText"/>
            </w:pPr>
            <w:r w:rsidRPr="00CD0D74">
              <w:t>7.2 Identify elements of GMP that help improve products and processes</w:t>
            </w:r>
          </w:p>
          <w:p w14:paraId="5E55AE7B" w14:textId="3298B1FA" w:rsidR="00CD0D74" w:rsidRPr="00CD0D74" w:rsidRDefault="00CD0D74" w:rsidP="00CD0D74">
            <w:pPr>
              <w:pStyle w:val="SIText"/>
            </w:pPr>
            <w:r w:rsidRPr="00CD0D74">
              <w:t>7.3 Implement corrective action within level of responsibility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D0D74" w:rsidRPr="00336FCA" w:rsidDel="00423CB2" w14:paraId="669AE9F0" w14:textId="77777777" w:rsidTr="00CA2922">
        <w:tc>
          <w:tcPr>
            <w:tcW w:w="1396" w:type="pct"/>
          </w:tcPr>
          <w:p w14:paraId="77C859A4" w14:textId="2CB95198" w:rsidR="00CD0D74" w:rsidRPr="00CD0D74" w:rsidRDefault="00CD0D74" w:rsidP="00CD0D74">
            <w:pPr>
              <w:pStyle w:val="SIText"/>
            </w:pPr>
            <w:r w:rsidRPr="00CD0D74">
              <w:t>Reading</w:t>
            </w:r>
          </w:p>
        </w:tc>
        <w:tc>
          <w:tcPr>
            <w:tcW w:w="3604" w:type="pct"/>
          </w:tcPr>
          <w:p w14:paraId="5C23DB24" w14:textId="5C7BF3FB" w:rsidR="00CD0D74" w:rsidRPr="00CD0D74" w:rsidRDefault="00CD0D74" w:rsidP="00CD0D74">
            <w:pPr>
              <w:pStyle w:val="SIBulletList1"/>
              <w:rPr>
                <w:rFonts w:eastAsia="Calibri"/>
              </w:rPr>
            </w:pPr>
            <w:r w:rsidRPr="00CD0D74">
              <w:t>Interpret information about GMP compliance requirements in workplace documentation</w:t>
            </w:r>
          </w:p>
        </w:tc>
      </w:tr>
      <w:tr w:rsidR="00CD0D74" w:rsidRPr="00336FCA" w:rsidDel="00423CB2" w14:paraId="287C8CD8" w14:textId="77777777" w:rsidTr="00CA2922">
        <w:tc>
          <w:tcPr>
            <w:tcW w:w="1396" w:type="pct"/>
          </w:tcPr>
          <w:p w14:paraId="6B0442C4" w14:textId="1A4BD421" w:rsidR="00CD0D74" w:rsidRPr="00CD0D74" w:rsidRDefault="00CD0D74" w:rsidP="00CD0D74">
            <w:pPr>
              <w:pStyle w:val="SIText"/>
            </w:pPr>
            <w:r w:rsidRPr="00CD0D74">
              <w:t>Writing</w:t>
            </w:r>
          </w:p>
        </w:tc>
        <w:tc>
          <w:tcPr>
            <w:tcW w:w="3604" w:type="pct"/>
          </w:tcPr>
          <w:p w14:paraId="1D823D76" w14:textId="6A15B7B3" w:rsidR="00CD0D74" w:rsidRPr="00CD0D74" w:rsidRDefault="00CD0D74" w:rsidP="00CD0D74">
            <w:pPr>
              <w:pStyle w:val="SIBulletList1"/>
              <w:rPr>
                <w:rFonts w:eastAsia="Calibri"/>
              </w:rPr>
            </w:pPr>
            <w:r w:rsidRPr="00CD0D74">
              <w:t>Record workplace information using appropriate language and in required format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D0D74" w14:paraId="03901309" w14:textId="77777777" w:rsidTr="00F33FF2">
        <w:tc>
          <w:tcPr>
            <w:tcW w:w="1028" w:type="pct"/>
          </w:tcPr>
          <w:p w14:paraId="1B3226A6" w14:textId="634DD549" w:rsidR="00CD0D74" w:rsidRPr="00CD0D74" w:rsidRDefault="00CD0D74" w:rsidP="00CD0D74">
            <w:pPr>
              <w:pStyle w:val="SIText"/>
            </w:pPr>
            <w:r w:rsidRPr="00CD0D74">
              <w:t>FBPPHM</w:t>
            </w:r>
            <w:r w:rsidR="00D005C1">
              <w:t>3XXX</w:t>
            </w:r>
            <w:r w:rsidRPr="00CD0D74">
              <w:t xml:space="preserve"> Apply Good Manufacturing Practice requirements</w:t>
            </w:r>
            <w:r w:rsidR="00D005C1">
              <w:t xml:space="preserve"> </w:t>
            </w:r>
          </w:p>
        </w:tc>
        <w:tc>
          <w:tcPr>
            <w:tcW w:w="1105" w:type="pct"/>
          </w:tcPr>
          <w:p w14:paraId="6E0178EE" w14:textId="7AD48F7B" w:rsidR="00CD0D74" w:rsidRPr="00CD0D74" w:rsidRDefault="00D005C1" w:rsidP="00CD0D74">
            <w:pPr>
              <w:pStyle w:val="SIText"/>
            </w:pPr>
            <w:r w:rsidRPr="00CD0D74">
              <w:t>FBPPHM3001 Apply Good Manufacturing Practice requirements</w:t>
            </w:r>
            <w:r>
              <w:t xml:space="preserve"> </w:t>
            </w:r>
          </w:p>
        </w:tc>
        <w:tc>
          <w:tcPr>
            <w:tcW w:w="1251" w:type="pct"/>
          </w:tcPr>
          <w:p w14:paraId="2D2FE0A7" w14:textId="53CA11E8" w:rsidR="00D005C1" w:rsidRDefault="00D005C1" w:rsidP="00CD0D74">
            <w:pPr>
              <w:pStyle w:val="SIText"/>
            </w:pPr>
            <w:r>
              <w:t>Minor edits to Performance Criteria</w:t>
            </w:r>
            <w:r>
              <w:br/>
              <w:t>Removal of some Foundation Skills</w:t>
            </w:r>
            <w:r>
              <w:br/>
              <w:t>Minor change in Performance Evidence</w:t>
            </w:r>
            <w:r>
              <w:br/>
              <w:t xml:space="preserve">Major changes to </w:t>
            </w:r>
          </w:p>
          <w:p w14:paraId="49893F5E" w14:textId="7832341A" w:rsidR="00CD0D74" w:rsidRPr="00CD0D74" w:rsidRDefault="00D005C1" w:rsidP="00CD0D74">
            <w:pPr>
              <w:pStyle w:val="SIText"/>
            </w:pPr>
            <w:r>
              <w:t>Knowledge Evidence</w:t>
            </w:r>
            <w:r>
              <w:br/>
              <w:t>Minor change in the Assessment Conditions</w:t>
            </w:r>
            <w:r>
              <w:br/>
            </w:r>
          </w:p>
        </w:tc>
        <w:tc>
          <w:tcPr>
            <w:tcW w:w="1616" w:type="pct"/>
          </w:tcPr>
          <w:p w14:paraId="3150CB32" w14:textId="523F969E" w:rsidR="00CD0D74" w:rsidRPr="00CD0D74" w:rsidRDefault="00D005C1" w:rsidP="00CD0D74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8BE6F6" w14:textId="1C720CA4" w:rsidR="00D077F8" w:rsidRDefault="00520E9A" w:rsidP="005404CB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6EECDB0" w14:textId="238C1536" w:rsidR="00D077F8" w:rsidRPr="005404CB" w:rsidRDefault="003D7507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36B5461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077F8" w:rsidRPr="00D077F8">
              <w:t>FBPPHM</w:t>
            </w:r>
            <w:r w:rsidR="00DA3DCD">
              <w:t>3</w:t>
            </w:r>
            <w:r w:rsidR="00D005C1">
              <w:t>XXX</w:t>
            </w:r>
            <w:r w:rsidR="00D077F8" w:rsidRPr="00D077F8">
              <w:t xml:space="preserve"> Apply Good Manufacturing Practice requirements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840E556" w14:textId="77777777" w:rsidR="00224A10" w:rsidRPr="00224A10" w:rsidRDefault="00224A10" w:rsidP="00224A10">
            <w:pPr>
              <w:pStyle w:val="SIText"/>
            </w:pPr>
            <w:r w:rsidRPr="00224A10">
              <w:t xml:space="preserve">An individual demonstrating competency must satisfy </w:t>
            </w:r>
            <w:proofErr w:type="gramStart"/>
            <w:r w:rsidRPr="00224A10">
              <w:t>all of</w:t>
            </w:r>
            <w:proofErr w:type="gramEnd"/>
            <w:r w:rsidRPr="00224A10">
              <w:t xml:space="preserve"> the elements and performance criteria in this unit.</w:t>
            </w:r>
          </w:p>
          <w:p w14:paraId="3E528212" w14:textId="77777777" w:rsidR="00224A10" w:rsidRDefault="00224A10" w:rsidP="00224A10">
            <w:pPr>
              <w:pStyle w:val="SIText"/>
            </w:pPr>
          </w:p>
          <w:p w14:paraId="1CAB144C" w14:textId="42F1A1C0" w:rsidR="00224A10" w:rsidRPr="00F35779" w:rsidRDefault="00224A10" w:rsidP="00F35779">
            <w:pPr>
              <w:pStyle w:val="SIText"/>
            </w:pPr>
            <w:r w:rsidRPr="00224A10">
              <w:t xml:space="preserve">There must be evidence that the individual has applied Good Manufacturing Practice (GMP) requirements, and demonstrated each of the following points </w:t>
            </w:r>
            <w:r w:rsidR="00D005C1" w:rsidRPr="00F35779">
              <w:rPr>
                <w:rStyle w:val="SITemporaryText-blue"/>
                <w:color w:val="auto"/>
                <w:sz w:val="20"/>
              </w:rPr>
              <w:t>on one or more occasions</w:t>
            </w:r>
            <w:r w:rsidRPr="00F35779">
              <w:t>:</w:t>
            </w:r>
          </w:p>
          <w:p w14:paraId="6A366B58" w14:textId="77777777" w:rsidR="00224A10" w:rsidRPr="00224A10" w:rsidRDefault="00224A10" w:rsidP="00224A10">
            <w:pPr>
              <w:pStyle w:val="SIBulletList1"/>
            </w:pPr>
            <w:r w:rsidRPr="00224A10">
              <w:t>read and interpreted relevant instructions and labels applicable to GMP operations, including pictorial and written signs and instructions</w:t>
            </w:r>
          </w:p>
          <w:p w14:paraId="44C0F09A" w14:textId="77777777" w:rsidR="00224A10" w:rsidRPr="00224A10" w:rsidRDefault="00224A10" w:rsidP="00224A10">
            <w:pPr>
              <w:pStyle w:val="SIBulletList1"/>
            </w:pPr>
            <w:r w:rsidRPr="00224A10">
              <w:t>followed workplace information relating to GMP responsibilities</w:t>
            </w:r>
          </w:p>
          <w:p w14:paraId="38DB116C" w14:textId="77777777" w:rsidR="00224A10" w:rsidRPr="00224A10" w:rsidRDefault="00224A10" w:rsidP="00224A10">
            <w:pPr>
              <w:pStyle w:val="SIBulletList1"/>
            </w:pPr>
            <w:r w:rsidRPr="00224A10">
              <w:t>completed forms and reports according to GMP requirements and workplace procedures</w:t>
            </w:r>
          </w:p>
          <w:p w14:paraId="47382F08" w14:textId="77777777" w:rsidR="00224A10" w:rsidRPr="00224A10" w:rsidRDefault="00224A10" w:rsidP="00224A10">
            <w:pPr>
              <w:pStyle w:val="SIBulletList1"/>
            </w:pPr>
            <w:r w:rsidRPr="00224A10">
              <w:t>recorded calculations and test results</w:t>
            </w:r>
          </w:p>
          <w:p w14:paraId="517114BB" w14:textId="77777777" w:rsidR="00224A10" w:rsidRPr="00224A10" w:rsidRDefault="00224A10" w:rsidP="00224A10">
            <w:pPr>
              <w:pStyle w:val="SIBulletList1"/>
            </w:pPr>
            <w:r w:rsidRPr="00224A10">
              <w:t>identified and responded to:</w:t>
            </w:r>
          </w:p>
          <w:p w14:paraId="7A352711" w14:textId="77777777" w:rsidR="00224A10" w:rsidRPr="00224A10" w:rsidRDefault="00224A10" w:rsidP="00224A10">
            <w:pPr>
              <w:pStyle w:val="SIBulletList2"/>
            </w:pPr>
            <w:r w:rsidRPr="00224A10">
              <w:t>out-of-calibration equipment</w:t>
            </w:r>
          </w:p>
          <w:p w14:paraId="6428AEE9" w14:textId="77777777" w:rsidR="00224A10" w:rsidRPr="00224A10" w:rsidRDefault="00224A10" w:rsidP="00224A10">
            <w:pPr>
              <w:pStyle w:val="SIBulletList2"/>
            </w:pPr>
            <w:r w:rsidRPr="00224A10">
              <w:t>out-of-specification or unacceptable raw materials, packaging components, final or part processed product</w:t>
            </w:r>
          </w:p>
          <w:p w14:paraId="07CB04AD" w14:textId="77777777" w:rsidR="00224A10" w:rsidRPr="00224A10" w:rsidRDefault="00224A10" w:rsidP="00224A10">
            <w:pPr>
              <w:pStyle w:val="SIBulletList1"/>
            </w:pPr>
            <w:r w:rsidRPr="00224A10">
              <w:t>maintained workplace cleanliness and tidiness to meet GMP requirements</w:t>
            </w:r>
          </w:p>
          <w:p w14:paraId="127F2722" w14:textId="77777777" w:rsidR="00224A10" w:rsidRPr="00224A10" w:rsidRDefault="00224A10" w:rsidP="00224A10">
            <w:pPr>
              <w:pStyle w:val="SIBulletList1"/>
            </w:pPr>
            <w:r w:rsidRPr="00224A10">
              <w:t>maintained personal hygiene consistent with GMP requirements, including:</w:t>
            </w:r>
          </w:p>
          <w:p w14:paraId="330D055D" w14:textId="77777777" w:rsidR="00224A10" w:rsidRPr="00224A10" w:rsidRDefault="00224A10" w:rsidP="00224A10">
            <w:pPr>
              <w:pStyle w:val="SIBulletList2"/>
            </w:pPr>
            <w:r w:rsidRPr="00224A10">
              <w:t>making team leader or supervisor aware of reportable illness</w:t>
            </w:r>
          </w:p>
          <w:p w14:paraId="15939B9A" w14:textId="77777777" w:rsidR="00224A10" w:rsidRPr="00224A10" w:rsidRDefault="00224A10" w:rsidP="00224A10">
            <w:pPr>
              <w:pStyle w:val="SIBulletList2"/>
            </w:pPr>
            <w:r w:rsidRPr="00224A10">
              <w:t>removal of jewellery</w:t>
            </w:r>
          </w:p>
          <w:p w14:paraId="5AC51C1D" w14:textId="77777777" w:rsidR="00224A10" w:rsidRPr="00224A10" w:rsidRDefault="00224A10" w:rsidP="00224A10">
            <w:pPr>
              <w:pStyle w:val="SIBulletList2"/>
            </w:pPr>
            <w:r w:rsidRPr="00224A10">
              <w:t>removal of makeup</w:t>
            </w:r>
          </w:p>
          <w:p w14:paraId="56D47514" w14:textId="77777777" w:rsidR="00224A10" w:rsidRPr="00224A10" w:rsidRDefault="00224A10" w:rsidP="00224A10">
            <w:pPr>
              <w:pStyle w:val="SIBulletList1"/>
            </w:pPr>
            <w:r w:rsidRPr="00224A10">
              <w:t>cleaned and sanitised hands using recognised procedures for:</w:t>
            </w:r>
          </w:p>
          <w:p w14:paraId="2F9C535D" w14:textId="77777777" w:rsidR="00224A10" w:rsidRPr="00224A10" w:rsidRDefault="00224A10" w:rsidP="00224A10">
            <w:pPr>
              <w:pStyle w:val="SIBulletList2"/>
            </w:pPr>
            <w:r w:rsidRPr="00224A10">
              <w:t>washing with soap and water</w:t>
            </w:r>
          </w:p>
          <w:p w14:paraId="1B36DB1F" w14:textId="77777777" w:rsidR="00224A10" w:rsidRPr="00224A10" w:rsidRDefault="00224A10" w:rsidP="00224A10">
            <w:pPr>
              <w:pStyle w:val="SIBulletList2"/>
            </w:pPr>
            <w:r w:rsidRPr="00224A10">
              <w:t>rubbing with an alcohol-based formulation</w:t>
            </w:r>
          </w:p>
          <w:p w14:paraId="228100EA" w14:textId="77777777" w:rsidR="00224A10" w:rsidRPr="00224A10" w:rsidRDefault="00224A10" w:rsidP="00224A10">
            <w:pPr>
              <w:pStyle w:val="SIBulletList1"/>
            </w:pPr>
            <w:r w:rsidRPr="00224A10">
              <w:t>used personal protective clothing and equipment and contamination prevention clothing according to GMP requirements</w:t>
            </w:r>
          </w:p>
          <w:p w14:paraId="4A0CE3E1" w14:textId="77777777" w:rsidR="00224A10" w:rsidRPr="00224A10" w:rsidRDefault="00224A10" w:rsidP="00224A10">
            <w:pPr>
              <w:pStyle w:val="SIBulletList1"/>
            </w:pPr>
            <w:r w:rsidRPr="00224A10">
              <w:t>provided accurate verbal and written descriptions of incidents or situations that did or could have:</w:t>
            </w:r>
          </w:p>
          <w:p w14:paraId="6B8F0487" w14:textId="77777777" w:rsidR="00224A10" w:rsidRPr="00224A10" w:rsidRDefault="00224A10" w:rsidP="00224A10">
            <w:pPr>
              <w:pStyle w:val="SIBulletList2"/>
            </w:pPr>
            <w:r w:rsidRPr="00224A10">
              <w:t>compromised GMP compliance or product quality</w:t>
            </w:r>
          </w:p>
          <w:p w14:paraId="68ADAE6B" w14:textId="77777777" w:rsidR="00224A10" w:rsidRPr="00224A10" w:rsidRDefault="00224A10" w:rsidP="00224A10">
            <w:pPr>
              <w:pStyle w:val="SIBulletList2"/>
            </w:pPr>
            <w:r w:rsidRPr="00224A10">
              <w:t>provided the potential for product contamination.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60338C9A" w14:textId="77777777" w:rsidR="00786232" w:rsidRPr="00786232" w:rsidRDefault="00786232" w:rsidP="00786232">
            <w:pPr>
              <w:pStyle w:val="SIText"/>
            </w:pPr>
            <w:r w:rsidRPr="00786232">
              <w:t>An individual must be able to demonstrate the knowledge required to perform the tasks outlined in the elements and performance criteria of this unit. This includes knowledge of:</w:t>
            </w:r>
          </w:p>
          <w:p w14:paraId="34A5D71F" w14:textId="77777777" w:rsidR="00786232" w:rsidRPr="00786232" w:rsidRDefault="00786232" w:rsidP="00786232">
            <w:pPr>
              <w:pStyle w:val="SIBulletList1"/>
            </w:pPr>
            <w:r w:rsidRPr="00786232">
              <w:t>GMP as a regulatory concept, including regulatory obligations of employees, and the potential implications of non-compliance</w:t>
            </w:r>
          </w:p>
          <w:p w14:paraId="593A9EAC" w14:textId="77777777" w:rsidR="00786232" w:rsidRPr="00F35779" w:rsidRDefault="00786232" w:rsidP="00F35779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F35779">
              <w:rPr>
                <w:rStyle w:val="SIStrikethroughtext"/>
                <w:strike w:val="0"/>
                <w:color w:val="auto"/>
              </w:rPr>
              <w:t>sections of Australian and other applicable regulatory frameworks relevant to pharmaceutical manufacturing:</w:t>
            </w:r>
          </w:p>
          <w:p w14:paraId="6AC9F89E" w14:textId="77777777" w:rsidR="00786232" w:rsidRPr="00F35779" w:rsidRDefault="00786232" w:rsidP="00F35779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F35779">
              <w:rPr>
                <w:rStyle w:val="SIStrikethroughtext"/>
                <w:strike w:val="0"/>
                <w:color w:val="auto"/>
              </w:rPr>
              <w:t>Therapeutic Goods Act (TGA)</w:t>
            </w:r>
          </w:p>
          <w:p w14:paraId="61BFE582" w14:textId="77777777" w:rsidR="00786232" w:rsidRPr="00F35779" w:rsidRDefault="00786232" w:rsidP="00F35779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F35779">
              <w:rPr>
                <w:rStyle w:val="SIStrikethroughtext"/>
                <w:strike w:val="0"/>
                <w:color w:val="auto"/>
              </w:rPr>
              <w:t>Manufacturing Principles</w:t>
            </w:r>
          </w:p>
          <w:p w14:paraId="097B681A" w14:textId="77777777" w:rsidR="00786232" w:rsidRPr="00F35779" w:rsidRDefault="00786232" w:rsidP="00F35779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F35779">
              <w:rPr>
                <w:rStyle w:val="SIStrikethroughtext"/>
                <w:strike w:val="0"/>
                <w:color w:val="auto"/>
              </w:rPr>
              <w:t>GMP code of practice</w:t>
            </w:r>
          </w:p>
          <w:p w14:paraId="6C0498B0" w14:textId="77777777" w:rsidR="00786232" w:rsidRPr="00786232" w:rsidRDefault="00786232" w:rsidP="00786232">
            <w:pPr>
              <w:pStyle w:val="SIBulletList1"/>
            </w:pPr>
            <w:r w:rsidRPr="00786232">
              <w:t>the relationship between GMP and the quality system, including:</w:t>
            </w:r>
          </w:p>
          <w:p w14:paraId="07628842" w14:textId="77777777" w:rsidR="00786232" w:rsidRPr="00786232" w:rsidRDefault="00786232" w:rsidP="00786232">
            <w:pPr>
              <w:pStyle w:val="SIBulletList1"/>
            </w:pPr>
            <w:r w:rsidRPr="00786232">
              <w:t>personnel responsible for designing and managing GMP</w:t>
            </w:r>
          </w:p>
          <w:p w14:paraId="6A120A3D" w14:textId="77777777" w:rsidR="00786232" w:rsidRPr="00786232" w:rsidRDefault="00786232" w:rsidP="00AB1BEC">
            <w:pPr>
              <w:pStyle w:val="SIBulletList2"/>
            </w:pPr>
            <w:r w:rsidRPr="00786232">
              <w:t>personal role to maintain GMP</w:t>
            </w:r>
          </w:p>
          <w:p w14:paraId="511FC430" w14:textId="77777777" w:rsidR="00786232" w:rsidRPr="00786232" w:rsidRDefault="00786232" w:rsidP="00AB1BEC">
            <w:pPr>
              <w:pStyle w:val="SIBulletList2"/>
            </w:pPr>
            <w:r w:rsidRPr="00786232">
              <w:t>the role of internal and external auditors</w:t>
            </w:r>
          </w:p>
          <w:p w14:paraId="4AB65335" w14:textId="77777777" w:rsidR="00786232" w:rsidRPr="00786232" w:rsidRDefault="00786232" w:rsidP="00AB1BEC">
            <w:pPr>
              <w:pStyle w:val="SIBulletList2"/>
            </w:pPr>
            <w:r w:rsidRPr="00786232">
              <w:t>quality procedures</w:t>
            </w:r>
          </w:p>
          <w:p w14:paraId="4FA2F610" w14:textId="77777777" w:rsidR="00786232" w:rsidRPr="00786232" w:rsidRDefault="00786232" w:rsidP="00AB1BEC">
            <w:pPr>
              <w:pStyle w:val="SIBulletList2"/>
            </w:pPr>
            <w:r w:rsidRPr="00786232">
              <w:t>quality assurance</w:t>
            </w:r>
          </w:p>
          <w:p w14:paraId="39C6AD89" w14:textId="77777777" w:rsidR="00786232" w:rsidRPr="00786232" w:rsidRDefault="00786232" w:rsidP="00AB1BEC">
            <w:pPr>
              <w:pStyle w:val="SIBulletList2"/>
            </w:pPr>
            <w:r w:rsidRPr="00786232">
              <w:t>quality control</w:t>
            </w:r>
          </w:p>
          <w:p w14:paraId="15FC45ED" w14:textId="77777777" w:rsidR="00786232" w:rsidRPr="00786232" w:rsidRDefault="00786232" w:rsidP="00AB1BEC">
            <w:pPr>
              <w:pStyle w:val="SIBulletList2"/>
            </w:pPr>
            <w:r w:rsidRPr="00786232">
              <w:t>risk management procedures</w:t>
            </w:r>
          </w:p>
          <w:p w14:paraId="0A1350D2" w14:textId="77777777" w:rsidR="00786232" w:rsidRPr="00786232" w:rsidRDefault="00786232" w:rsidP="00786232">
            <w:pPr>
              <w:pStyle w:val="SIBulletList1"/>
            </w:pPr>
            <w:r w:rsidRPr="00786232">
              <w:t>personal clothing use, storage and disposal requirements and hygiene requirements, including:</w:t>
            </w:r>
          </w:p>
          <w:p w14:paraId="221032DA" w14:textId="77777777" w:rsidR="00786232" w:rsidRPr="00786232" w:rsidRDefault="00786232" w:rsidP="00AB1BEC">
            <w:pPr>
              <w:pStyle w:val="SIBulletList2"/>
            </w:pPr>
            <w:r w:rsidRPr="00786232">
              <w:t>informing team leader or supervisor of reportable illness</w:t>
            </w:r>
          </w:p>
          <w:p w14:paraId="627B8F43" w14:textId="77777777" w:rsidR="00786232" w:rsidRPr="00786232" w:rsidRDefault="00786232" w:rsidP="00AB1BEC">
            <w:pPr>
              <w:pStyle w:val="SIBulletList2"/>
            </w:pPr>
            <w:r w:rsidRPr="00786232">
              <w:t>removal of jewellery</w:t>
            </w:r>
          </w:p>
          <w:p w14:paraId="3933F4C7" w14:textId="77777777" w:rsidR="00786232" w:rsidRPr="00786232" w:rsidRDefault="00786232" w:rsidP="00AB1BEC">
            <w:pPr>
              <w:pStyle w:val="SIBulletList2"/>
            </w:pPr>
            <w:r w:rsidRPr="00786232">
              <w:t>removal of makeup</w:t>
            </w:r>
          </w:p>
          <w:p w14:paraId="19423E4D" w14:textId="77777777" w:rsidR="00786232" w:rsidRPr="00786232" w:rsidRDefault="00786232" w:rsidP="00786232">
            <w:pPr>
              <w:pStyle w:val="SIBulletList1"/>
            </w:pPr>
            <w:r w:rsidRPr="00786232">
              <w:t>personal clothing and footwear requirements for working in and moving between work areas</w:t>
            </w:r>
          </w:p>
          <w:p w14:paraId="1D5CD8CE" w14:textId="77777777" w:rsidR="00786232" w:rsidRPr="00786232" w:rsidRDefault="00786232" w:rsidP="00786232">
            <w:pPr>
              <w:pStyle w:val="SIBulletList1"/>
            </w:pPr>
            <w:r w:rsidRPr="00786232">
              <w:t>workplace cleaning standards and responsibilities relating to own work, including:</w:t>
            </w:r>
          </w:p>
          <w:p w14:paraId="0DF61F98" w14:textId="77777777" w:rsidR="00786232" w:rsidRPr="00786232" w:rsidRDefault="00786232" w:rsidP="006F42C3">
            <w:pPr>
              <w:pStyle w:val="SIBulletList2"/>
            </w:pPr>
            <w:r w:rsidRPr="00786232">
              <w:lastRenderedPageBreak/>
              <w:t>waste collection</w:t>
            </w:r>
          </w:p>
          <w:p w14:paraId="3626CC02" w14:textId="77777777" w:rsidR="00786232" w:rsidRPr="00786232" w:rsidRDefault="00786232" w:rsidP="006F42C3">
            <w:pPr>
              <w:pStyle w:val="SIBulletList2"/>
            </w:pPr>
            <w:r w:rsidRPr="00786232">
              <w:t>recycling, safe handling and disposal for different types of waste</w:t>
            </w:r>
          </w:p>
          <w:p w14:paraId="096D2EA3" w14:textId="77777777" w:rsidR="00786232" w:rsidRPr="00786232" w:rsidRDefault="00786232" w:rsidP="006F42C3">
            <w:pPr>
              <w:pStyle w:val="SIBulletList2"/>
            </w:pPr>
            <w:r w:rsidRPr="00786232">
              <w:t>safe handling and disposal of hazardous waste</w:t>
            </w:r>
          </w:p>
          <w:p w14:paraId="6ECE3364" w14:textId="77777777" w:rsidR="00786232" w:rsidRPr="00786232" w:rsidRDefault="00786232" w:rsidP="00786232">
            <w:pPr>
              <w:pStyle w:val="SIBulletList1"/>
            </w:pPr>
            <w:r w:rsidRPr="00786232">
              <w:t>awareness of common contaminants relevant to the work process, including:</w:t>
            </w:r>
          </w:p>
          <w:p w14:paraId="77967704" w14:textId="77777777" w:rsidR="00786232" w:rsidRPr="00786232" w:rsidRDefault="00786232" w:rsidP="006F42C3">
            <w:pPr>
              <w:pStyle w:val="SIBulletList2"/>
            </w:pPr>
            <w:r w:rsidRPr="00786232">
              <w:t xml:space="preserve">microbiological, from materials, equipment, </w:t>
            </w:r>
            <w:proofErr w:type="gramStart"/>
            <w:r w:rsidRPr="00786232">
              <w:t>environment</w:t>
            </w:r>
            <w:proofErr w:type="gramEnd"/>
            <w:r w:rsidRPr="00786232">
              <w:t xml:space="preserve"> and personnel</w:t>
            </w:r>
          </w:p>
          <w:p w14:paraId="6260BFAC" w14:textId="77777777" w:rsidR="00786232" w:rsidRPr="00786232" w:rsidRDefault="00786232" w:rsidP="006F42C3">
            <w:pPr>
              <w:pStyle w:val="SIBulletList2"/>
            </w:pPr>
            <w:r w:rsidRPr="00786232">
              <w:t xml:space="preserve">physical, from equipment, </w:t>
            </w:r>
            <w:proofErr w:type="gramStart"/>
            <w:r w:rsidRPr="00786232">
              <w:t>environment</w:t>
            </w:r>
            <w:proofErr w:type="gramEnd"/>
            <w:r w:rsidRPr="00786232">
              <w:t xml:space="preserve"> and personnel</w:t>
            </w:r>
          </w:p>
          <w:p w14:paraId="34A626FE" w14:textId="77777777" w:rsidR="00786232" w:rsidRPr="00786232" w:rsidRDefault="00786232" w:rsidP="006F42C3">
            <w:pPr>
              <w:pStyle w:val="SIBulletList2"/>
            </w:pPr>
            <w:r w:rsidRPr="00786232">
              <w:t>chemical, from other products or materials, including cleaning agents</w:t>
            </w:r>
          </w:p>
          <w:p w14:paraId="65329B43" w14:textId="77777777" w:rsidR="00786232" w:rsidRPr="00786232" w:rsidRDefault="00786232" w:rsidP="00786232">
            <w:pPr>
              <w:pStyle w:val="SIBulletList1"/>
            </w:pPr>
            <w:r w:rsidRPr="00786232">
              <w:t>quality control methods and procedures, including the purpose of control and the consequence if not controlled</w:t>
            </w:r>
          </w:p>
          <w:p w14:paraId="617B53FF" w14:textId="77777777" w:rsidR="00786232" w:rsidRPr="00786232" w:rsidRDefault="00786232" w:rsidP="00786232">
            <w:pPr>
              <w:pStyle w:val="SIBulletList1"/>
            </w:pPr>
            <w:r w:rsidRPr="00786232">
              <w:t>properties, handling and storage requirements of raw materials, packaging components and final product</w:t>
            </w:r>
          </w:p>
          <w:p w14:paraId="535244BD" w14:textId="77777777" w:rsidR="00786232" w:rsidRPr="00786232" w:rsidRDefault="00786232" w:rsidP="00786232">
            <w:pPr>
              <w:pStyle w:val="SIBulletList1"/>
            </w:pPr>
            <w:r w:rsidRPr="00786232">
              <w:t>GMP requirements for maintaining plant and process equipment</w:t>
            </w:r>
          </w:p>
          <w:p w14:paraId="1623DE1B" w14:textId="77777777" w:rsidR="00786232" w:rsidRPr="00786232" w:rsidRDefault="00786232" w:rsidP="00786232">
            <w:pPr>
              <w:pStyle w:val="SIBulletList1"/>
            </w:pPr>
            <w:r w:rsidRPr="00786232">
              <w:t>GMP requirements for transferring of equipment and material between areas</w:t>
            </w:r>
          </w:p>
          <w:p w14:paraId="790C644F" w14:textId="77777777" w:rsidR="00786232" w:rsidRPr="00786232" w:rsidRDefault="00786232" w:rsidP="00786232">
            <w:pPr>
              <w:pStyle w:val="SIBulletList1"/>
            </w:pPr>
            <w:r w:rsidRPr="00786232">
              <w:t>GMP requirements for equipment status labelling</w:t>
            </w:r>
          </w:p>
          <w:p w14:paraId="6B7114DF" w14:textId="77777777" w:rsidR="00786232" w:rsidRPr="00786232" w:rsidRDefault="00786232" w:rsidP="00786232">
            <w:pPr>
              <w:pStyle w:val="SIBulletList1"/>
            </w:pPr>
            <w:r w:rsidRPr="00786232">
              <w:t>documentation systems and procedures, including:</w:t>
            </w:r>
          </w:p>
          <w:p w14:paraId="6C3A97AF" w14:textId="77777777" w:rsidR="00786232" w:rsidRPr="00786232" w:rsidRDefault="00786232" w:rsidP="006F42C3">
            <w:pPr>
              <w:pStyle w:val="SIBulletList2"/>
            </w:pPr>
            <w:r w:rsidRPr="00786232">
              <w:t>recordkeeping to meet both workplace and legal requirements</w:t>
            </w:r>
          </w:p>
          <w:p w14:paraId="1EDA0B57" w14:textId="77777777" w:rsidR="00786232" w:rsidRPr="00786232" w:rsidRDefault="00786232" w:rsidP="006F42C3">
            <w:pPr>
              <w:pStyle w:val="SIBulletList2"/>
            </w:pPr>
            <w:r w:rsidRPr="00786232">
              <w:t>responsibilities for reporting and recording information</w:t>
            </w:r>
          </w:p>
          <w:p w14:paraId="2DF1B856" w14:textId="77777777" w:rsidR="00786232" w:rsidRPr="00786232" w:rsidRDefault="00786232" w:rsidP="006F42C3">
            <w:pPr>
              <w:pStyle w:val="SIBulletList2"/>
            </w:pPr>
            <w:r w:rsidRPr="00786232">
              <w:t>batch documentation</w:t>
            </w:r>
          </w:p>
          <w:p w14:paraId="2D3989C5" w14:textId="77777777" w:rsidR="00786232" w:rsidRPr="00786232" w:rsidRDefault="00786232" w:rsidP="006F42C3">
            <w:pPr>
              <w:pStyle w:val="SIBulletList2"/>
            </w:pPr>
            <w:r w:rsidRPr="00786232">
              <w:t>cleaning records</w:t>
            </w:r>
          </w:p>
          <w:p w14:paraId="13670BD5" w14:textId="77777777" w:rsidR="00786232" w:rsidRPr="00786232" w:rsidRDefault="00786232" w:rsidP="006F42C3">
            <w:pPr>
              <w:pStyle w:val="SIBulletList2"/>
            </w:pPr>
            <w:r w:rsidRPr="00786232">
              <w:t>training records</w:t>
            </w:r>
          </w:p>
          <w:p w14:paraId="733DA5DF" w14:textId="77777777" w:rsidR="00786232" w:rsidRPr="00786232" w:rsidRDefault="00786232" w:rsidP="006F42C3">
            <w:pPr>
              <w:pStyle w:val="SIBulletList2"/>
            </w:pPr>
            <w:r w:rsidRPr="00786232">
              <w:t>product and materials traceability procedures</w:t>
            </w:r>
          </w:p>
          <w:p w14:paraId="1F113E65" w14:textId="77777777" w:rsidR="00786232" w:rsidRPr="00786232" w:rsidRDefault="00786232" w:rsidP="006F42C3">
            <w:pPr>
              <w:pStyle w:val="SIBulletList2"/>
            </w:pPr>
            <w:r w:rsidRPr="00786232">
              <w:t>controls and methods for ensuring electronic data integrity and paper data integrity</w:t>
            </w:r>
          </w:p>
          <w:p w14:paraId="73936F32" w14:textId="77777777" w:rsidR="00786232" w:rsidRPr="00786232" w:rsidRDefault="00786232" w:rsidP="006F42C3">
            <w:pPr>
              <w:pStyle w:val="SIBulletList2"/>
            </w:pPr>
            <w:r w:rsidRPr="00786232">
              <w:t>significance of certifying and verifying GMP records</w:t>
            </w:r>
          </w:p>
          <w:p w14:paraId="7A1DCE71" w14:textId="77777777" w:rsidR="00786232" w:rsidRPr="00786232" w:rsidRDefault="00786232" w:rsidP="00786232">
            <w:pPr>
              <w:pStyle w:val="SIBulletList1"/>
            </w:pPr>
            <w:r w:rsidRPr="00786232">
              <w:t>procedures for responding to out-of-specification or unacceptable process performance or outcomes</w:t>
            </w:r>
          </w:p>
          <w:p w14:paraId="6485B9DD" w14:textId="77777777" w:rsidR="00786232" w:rsidRPr="00786232" w:rsidRDefault="00786232" w:rsidP="00786232">
            <w:pPr>
              <w:pStyle w:val="SIBulletList1"/>
            </w:pPr>
            <w:r w:rsidRPr="00786232">
              <w:t>awareness of controls to protect personnel and the environment from contamination by products and materials.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1E74CD6E" w14:textId="77777777" w:rsidR="0071409D" w:rsidRPr="0071409D" w:rsidRDefault="0071409D" w:rsidP="0071409D">
            <w:pPr>
              <w:pStyle w:val="SIText"/>
            </w:pPr>
            <w:r w:rsidRPr="0071409D">
              <w:t>Assessment of skills must take place under the following conditions:</w:t>
            </w:r>
          </w:p>
          <w:p w14:paraId="01F9A568" w14:textId="77777777" w:rsidR="0071409D" w:rsidRPr="0071409D" w:rsidRDefault="0071409D" w:rsidP="0071409D">
            <w:pPr>
              <w:pStyle w:val="SIBulletList1"/>
            </w:pPr>
            <w:r w:rsidRPr="0071409D">
              <w:t>physical conditions:</w:t>
            </w:r>
          </w:p>
          <w:p w14:paraId="614B3798" w14:textId="77777777" w:rsidR="0071409D" w:rsidRPr="0071409D" w:rsidRDefault="0071409D" w:rsidP="0071409D">
            <w:pPr>
              <w:pStyle w:val="SIBulletList2"/>
            </w:pPr>
            <w:r w:rsidRPr="0071409D">
              <w:t>a pharmaceutical manufacturing workplace or an environment that accurately represents workplace conditions</w:t>
            </w:r>
          </w:p>
          <w:p w14:paraId="1DA0BC3F" w14:textId="77777777" w:rsidR="0071409D" w:rsidRPr="0071409D" w:rsidRDefault="0071409D" w:rsidP="0071409D">
            <w:pPr>
              <w:pStyle w:val="SIBulletList1"/>
            </w:pPr>
            <w:r w:rsidRPr="0071409D">
              <w:t xml:space="preserve">resources, </w:t>
            </w:r>
            <w:proofErr w:type="gramStart"/>
            <w:r w:rsidRPr="0071409D">
              <w:t>equipment</w:t>
            </w:r>
            <w:proofErr w:type="gramEnd"/>
            <w:r w:rsidRPr="0071409D">
              <w:t xml:space="preserve"> and materials:</w:t>
            </w:r>
          </w:p>
          <w:p w14:paraId="3A626C8B" w14:textId="77777777" w:rsidR="0071409D" w:rsidRPr="0071409D" w:rsidRDefault="0071409D" w:rsidP="0071409D">
            <w:pPr>
              <w:pStyle w:val="SIBulletList2"/>
            </w:pPr>
            <w:r w:rsidRPr="0071409D">
              <w:t>personal protective equipment and contamination prevention clothing</w:t>
            </w:r>
          </w:p>
          <w:p w14:paraId="6CEAD80D" w14:textId="77777777" w:rsidR="0071409D" w:rsidRPr="0071409D" w:rsidRDefault="0071409D" w:rsidP="0071409D">
            <w:pPr>
              <w:pStyle w:val="SIBulletList2"/>
            </w:pPr>
            <w:r w:rsidRPr="0071409D">
              <w:t>alcohol based hand cleanser</w:t>
            </w:r>
          </w:p>
          <w:p w14:paraId="086F5679" w14:textId="77777777" w:rsidR="0071409D" w:rsidRPr="0071409D" w:rsidRDefault="0071409D" w:rsidP="0071409D">
            <w:pPr>
              <w:pStyle w:val="SIBulletList2"/>
            </w:pPr>
            <w:r w:rsidRPr="0071409D">
              <w:t>soap and water</w:t>
            </w:r>
          </w:p>
          <w:p w14:paraId="32551B3A" w14:textId="599D5677" w:rsidR="0071409D" w:rsidRPr="0071409D" w:rsidRDefault="0071409D" w:rsidP="0071409D">
            <w:pPr>
              <w:pStyle w:val="SIBulletList2"/>
            </w:pPr>
            <w:r w:rsidRPr="0071409D">
              <w:t>pharmaceutical production and packaging equipment</w:t>
            </w:r>
          </w:p>
          <w:p w14:paraId="06024D8D" w14:textId="77777777" w:rsidR="0071409D" w:rsidRPr="0071409D" w:rsidRDefault="0071409D" w:rsidP="0071409D">
            <w:pPr>
              <w:pStyle w:val="SIBulletList1"/>
            </w:pPr>
            <w:r w:rsidRPr="0071409D">
              <w:t>specifications:</w:t>
            </w:r>
          </w:p>
          <w:p w14:paraId="2165C6A8" w14:textId="77777777" w:rsidR="0071409D" w:rsidRPr="0071409D" w:rsidRDefault="0071409D" w:rsidP="0071409D">
            <w:pPr>
              <w:pStyle w:val="SIBulletList2"/>
            </w:pPr>
            <w:r w:rsidRPr="0071409D">
              <w:t>GMP requirements</w:t>
            </w:r>
          </w:p>
          <w:p w14:paraId="5882E9DB" w14:textId="77777777" w:rsidR="0071409D" w:rsidRPr="0071409D" w:rsidRDefault="0071409D" w:rsidP="0071409D">
            <w:pPr>
              <w:pStyle w:val="SIBulletList2"/>
            </w:pPr>
            <w:r w:rsidRPr="0071409D">
              <w:t>workplace reporting procedures</w:t>
            </w:r>
          </w:p>
          <w:p w14:paraId="315253B2" w14:textId="77777777" w:rsidR="0071409D" w:rsidRPr="0071409D" w:rsidRDefault="0071409D" w:rsidP="0071409D">
            <w:pPr>
              <w:pStyle w:val="SIBulletList2"/>
            </w:pPr>
            <w:r w:rsidRPr="0071409D">
              <w:t>workplace procedures related to GMP</w:t>
            </w:r>
          </w:p>
          <w:p w14:paraId="3E61A509" w14:textId="77777777" w:rsidR="0071409D" w:rsidRPr="0071409D" w:rsidRDefault="0071409D" w:rsidP="0071409D">
            <w:pPr>
              <w:pStyle w:val="SIBulletList2"/>
            </w:pPr>
            <w:r w:rsidRPr="0071409D">
              <w:t>workplace biosecurity requirements</w:t>
            </w:r>
          </w:p>
          <w:p w14:paraId="43052E26" w14:textId="77777777" w:rsidR="0071409D" w:rsidRPr="0071409D" w:rsidRDefault="0071409D" w:rsidP="0071409D">
            <w:pPr>
              <w:pStyle w:val="SIBulletList2"/>
            </w:pPr>
            <w:r w:rsidRPr="0071409D">
              <w:t>workplace environmental procedures.</w:t>
            </w:r>
          </w:p>
          <w:p w14:paraId="75786433" w14:textId="77777777" w:rsidR="0071409D" w:rsidRDefault="0071409D" w:rsidP="0071409D">
            <w:pPr>
              <w:pStyle w:val="SIText"/>
            </w:pPr>
          </w:p>
          <w:p w14:paraId="38C84684" w14:textId="1006F1D6" w:rsidR="0071409D" w:rsidRPr="0071409D" w:rsidRDefault="0071409D" w:rsidP="0071409D">
            <w:pPr>
              <w:pStyle w:val="SIText"/>
            </w:pPr>
            <w:r w:rsidRPr="0071409D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F16FE" w14:textId="77777777" w:rsidR="003D7507" w:rsidRDefault="003D7507" w:rsidP="00BF3F0A">
      <w:r>
        <w:separator/>
      </w:r>
    </w:p>
    <w:p w14:paraId="08C1CE57" w14:textId="77777777" w:rsidR="003D7507" w:rsidRDefault="003D7507"/>
  </w:endnote>
  <w:endnote w:type="continuationSeparator" w:id="0">
    <w:p w14:paraId="6E75EA41" w14:textId="77777777" w:rsidR="003D7507" w:rsidRDefault="003D7507" w:rsidP="00BF3F0A">
      <w:r>
        <w:continuationSeparator/>
      </w:r>
    </w:p>
    <w:p w14:paraId="3CA8A66A" w14:textId="77777777" w:rsidR="003D7507" w:rsidRDefault="003D7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E4F4E" w14:textId="77777777" w:rsidR="003D7507" w:rsidRDefault="003D7507" w:rsidP="00BF3F0A">
      <w:r>
        <w:separator/>
      </w:r>
    </w:p>
    <w:p w14:paraId="05155A8D" w14:textId="77777777" w:rsidR="003D7507" w:rsidRDefault="003D7507"/>
  </w:footnote>
  <w:footnote w:type="continuationSeparator" w:id="0">
    <w:p w14:paraId="6310F358" w14:textId="77777777" w:rsidR="003D7507" w:rsidRDefault="003D7507" w:rsidP="00BF3F0A">
      <w:r>
        <w:continuationSeparator/>
      </w:r>
    </w:p>
    <w:p w14:paraId="1C5464F7" w14:textId="77777777" w:rsidR="003D7507" w:rsidRDefault="003D7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3B27F" w14:textId="195E4023" w:rsidR="009C2650" w:rsidRPr="000754EC" w:rsidRDefault="003D7507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E6F9D" w:rsidRPr="00AE6F9D">
      <w:t xml:space="preserve"> FBPPHM3</w:t>
    </w:r>
    <w:r w:rsidR="00D005C1">
      <w:t>XXX</w:t>
    </w:r>
    <w:r w:rsidR="00AE6F9D" w:rsidRPr="00AE6F9D">
      <w:t xml:space="preserve"> Apply Good Manufacturing Practice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4477F2"/>
    <w:multiLevelType w:val="multilevel"/>
    <w:tmpl w:val="89E8F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27CAA"/>
    <w:multiLevelType w:val="multilevel"/>
    <w:tmpl w:val="D52A28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D507C0"/>
    <w:multiLevelType w:val="multilevel"/>
    <w:tmpl w:val="270EA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C2889"/>
    <w:multiLevelType w:val="multilevel"/>
    <w:tmpl w:val="A1466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82946"/>
    <w:multiLevelType w:val="multilevel"/>
    <w:tmpl w:val="24C61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37122"/>
    <w:multiLevelType w:val="multilevel"/>
    <w:tmpl w:val="05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265DF5"/>
    <w:multiLevelType w:val="multilevel"/>
    <w:tmpl w:val="7922A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831345"/>
    <w:multiLevelType w:val="multilevel"/>
    <w:tmpl w:val="F8406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137701"/>
    <w:multiLevelType w:val="multilevel"/>
    <w:tmpl w:val="41E2F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E1583"/>
    <w:multiLevelType w:val="multilevel"/>
    <w:tmpl w:val="C9184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2A6511"/>
    <w:multiLevelType w:val="multilevel"/>
    <w:tmpl w:val="23AC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7C7D0F"/>
    <w:multiLevelType w:val="multilevel"/>
    <w:tmpl w:val="FF9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923F1B"/>
    <w:multiLevelType w:val="multilevel"/>
    <w:tmpl w:val="705E5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60128"/>
    <w:multiLevelType w:val="multilevel"/>
    <w:tmpl w:val="F3545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1C3E1B"/>
    <w:multiLevelType w:val="multilevel"/>
    <w:tmpl w:val="9DB49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0ABD"/>
    <w:multiLevelType w:val="multilevel"/>
    <w:tmpl w:val="4E3CC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212591"/>
    <w:multiLevelType w:val="multilevel"/>
    <w:tmpl w:val="E5A0BE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B003B1"/>
    <w:multiLevelType w:val="multilevel"/>
    <w:tmpl w:val="7C126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78798B"/>
    <w:multiLevelType w:val="multilevel"/>
    <w:tmpl w:val="15863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943F27"/>
    <w:multiLevelType w:val="multilevel"/>
    <w:tmpl w:val="FFE24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D44253"/>
    <w:multiLevelType w:val="multilevel"/>
    <w:tmpl w:val="45FAF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2D3A75"/>
    <w:multiLevelType w:val="multilevel"/>
    <w:tmpl w:val="A44C8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470176C"/>
    <w:multiLevelType w:val="multilevel"/>
    <w:tmpl w:val="805A8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C5481A"/>
    <w:multiLevelType w:val="multilevel"/>
    <w:tmpl w:val="C506E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701F71"/>
    <w:multiLevelType w:val="multilevel"/>
    <w:tmpl w:val="D38AE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CD6905"/>
    <w:multiLevelType w:val="multilevel"/>
    <w:tmpl w:val="78143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F0335"/>
    <w:multiLevelType w:val="multilevel"/>
    <w:tmpl w:val="4B16E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612751"/>
    <w:multiLevelType w:val="multilevel"/>
    <w:tmpl w:val="09AE9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DD5DB7"/>
    <w:multiLevelType w:val="multilevel"/>
    <w:tmpl w:val="DF16C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974312"/>
    <w:multiLevelType w:val="multilevel"/>
    <w:tmpl w:val="B8D8E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413786"/>
    <w:multiLevelType w:val="multilevel"/>
    <w:tmpl w:val="B9987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283629"/>
    <w:multiLevelType w:val="multilevel"/>
    <w:tmpl w:val="F9B8A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40"/>
  </w:num>
  <w:num w:numId="5">
    <w:abstractNumId w:val="3"/>
  </w:num>
  <w:num w:numId="6">
    <w:abstractNumId w:val="19"/>
  </w:num>
  <w:num w:numId="7">
    <w:abstractNumId w:val="4"/>
  </w:num>
  <w:num w:numId="8">
    <w:abstractNumId w:val="0"/>
  </w:num>
  <w:num w:numId="9">
    <w:abstractNumId w:val="39"/>
  </w:num>
  <w:num w:numId="10">
    <w:abstractNumId w:val="24"/>
  </w:num>
  <w:num w:numId="11">
    <w:abstractNumId w:val="37"/>
  </w:num>
  <w:num w:numId="12">
    <w:abstractNumId w:val="32"/>
  </w:num>
  <w:num w:numId="13">
    <w:abstractNumId w:val="41"/>
  </w:num>
  <w:num w:numId="14">
    <w:abstractNumId w:val="8"/>
  </w:num>
  <w:num w:numId="15">
    <w:abstractNumId w:val="10"/>
  </w:num>
  <w:num w:numId="16">
    <w:abstractNumId w:val="42"/>
  </w:num>
  <w:num w:numId="17">
    <w:abstractNumId w:val="2"/>
  </w:num>
  <w:num w:numId="18">
    <w:abstractNumId w:val="9"/>
  </w:num>
  <w:num w:numId="19">
    <w:abstractNumId w:val="45"/>
  </w:num>
  <w:num w:numId="20">
    <w:abstractNumId w:val="34"/>
  </w:num>
  <w:num w:numId="21">
    <w:abstractNumId w:val="21"/>
  </w:num>
  <w:num w:numId="22">
    <w:abstractNumId w:val="46"/>
  </w:num>
  <w:num w:numId="23">
    <w:abstractNumId w:val="36"/>
  </w:num>
  <w:num w:numId="24">
    <w:abstractNumId w:val="33"/>
  </w:num>
  <w:num w:numId="25">
    <w:abstractNumId w:val="30"/>
  </w:num>
  <w:num w:numId="26">
    <w:abstractNumId w:val="29"/>
  </w:num>
  <w:num w:numId="27">
    <w:abstractNumId w:val="16"/>
  </w:num>
  <w:num w:numId="28">
    <w:abstractNumId w:val="38"/>
  </w:num>
  <w:num w:numId="29">
    <w:abstractNumId w:val="18"/>
  </w:num>
  <w:num w:numId="30">
    <w:abstractNumId w:val="1"/>
  </w:num>
  <w:num w:numId="31">
    <w:abstractNumId w:val="26"/>
  </w:num>
  <w:num w:numId="32">
    <w:abstractNumId w:val="43"/>
  </w:num>
  <w:num w:numId="33">
    <w:abstractNumId w:val="35"/>
  </w:num>
  <w:num w:numId="34">
    <w:abstractNumId w:val="13"/>
  </w:num>
  <w:num w:numId="35">
    <w:abstractNumId w:val="28"/>
  </w:num>
  <w:num w:numId="36">
    <w:abstractNumId w:val="47"/>
  </w:num>
  <w:num w:numId="37">
    <w:abstractNumId w:val="31"/>
  </w:num>
  <w:num w:numId="38">
    <w:abstractNumId w:val="5"/>
  </w:num>
  <w:num w:numId="39">
    <w:abstractNumId w:val="14"/>
  </w:num>
  <w:num w:numId="40">
    <w:abstractNumId w:val="22"/>
  </w:num>
  <w:num w:numId="41">
    <w:abstractNumId w:val="15"/>
  </w:num>
  <w:num w:numId="42">
    <w:abstractNumId w:val="27"/>
  </w:num>
  <w:num w:numId="43">
    <w:abstractNumId w:val="7"/>
  </w:num>
  <w:num w:numId="44">
    <w:abstractNumId w:val="44"/>
  </w:num>
  <w:num w:numId="45">
    <w:abstractNumId w:val="17"/>
  </w:num>
  <w:num w:numId="46">
    <w:abstractNumId w:val="25"/>
  </w:num>
  <w:num w:numId="47">
    <w:abstractNumId w:val="2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84143"/>
    <w:rsid w:val="0008789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2293"/>
    <w:rsid w:val="002425C9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507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96E31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580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6BB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05C1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DCD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77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27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6bd25346d7d81ffe8bd4fc94573dbc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f507365-a8c1-4c5c-b604-ba2aeb385f29" targetNamespace="http://schemas.microsoft.com/office/2006/metadata/properties" ma:root="true" ma:fieldsID="d23a5b1eee9bcffdf9f4431864cfe43d" ns1:_="" ns2:_="" ns3:_="">
    <xsd:import namespace="http://schemas.microsoft.com/sharepoint/v3"/>
    <xsd:import namespace="d50bbff7-d6dd-47d2-864a-cfdc2c3db0f4"/>
    <xsd:import namespace="2f507365-a8c1-4c5c-b604-ba2aeb385f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07365-a8c1-4c5c-b604-ba2aeb38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47FE4-0E2A-4D00-B2EE-C62ACA67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f507365-a8c1-4c5c-b604-ba2aeb38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5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</cp:revision>
  <cp:lastPrinted>2016-05-27T05:21:00Z</cp:lastPrinted>
  <dcterms:created xsi:type="dcterms:W3CDTF">2021-10-28T03:25:00Z</dcterms:created>
  <dcterms:modified xsi:type="dcterms:W3CDTF">2021-11-09T01:06:00Z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