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A1CBA" w14:paraId="3215F999" w14:textId="77777777" w:rsidTr="00146EEC">
        <w:tc>
          <w:tcPr>
            <w:tcW w:w="2689" w:type="dxa"/>
          </w:tcPr>
          <w:p w14:paraId="13FF39D2" w14:textId="197DF6D8" w:rsidR="003A1CBA" w:rsidRPr="003A1CBA" w:rsidRDefault="003A1CBA" w:rsidP="003A1CBA">
            <w:pPr>
              <w:pStyle w:val="SIText"/>
            </w:pPr>
            <w:r w:rsidRPr="00FD22AC">
              <w:t>Release</w:t>
            </w:r>
            <w:r w:rsidRPr="003A1CBA">
              <w:t xml:space="preserve"> </w:t>
            </w:r>
            <w:r w:rsidR="00276B01">
              <w:t>1</w:t>
            </w:r>
          </w:p>
        </w:tc>
        <w:tc>
          <w:tcPr>
            <w:tcW w:w="6939" w:type="dxa"/>
          </w:tcPr>
          <w:p w14:paraId="4159EE41" w14:textId="1E8EB62C" w:rsidR="003A1CBA" w:rsidRPr="00E03955" w:rsidRDefault="003A1CBA" w:rsidP="00C208FE">
            <w:pPr>
              <w:pStyle w:val="SIText"/>
            </w:pPr>
            <w:r w:rsidRPr="00C208FE">
              <w:t xml:space="preserve">This version released with Agriculture, Horticulture and Conservation and Land Management Training Package </w:t>
            </w:r>
            <w:r w:rsidRPr="00C208FE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98799A" w:rsidRPr="00E03955">
              <w:rPr>
                <w:rStyle w:val="SITemporaryText-blue"/>
                <w:color w:val="auto"/>
                <w:sz w:val="20"/>
              </w:rPr>
              <w:t>9</w:t>
            </w:r>
            <w:r w:rsidRPr="00E03955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0046992E" w:rsidR="00F1480E" w:rsidRPr="005404CB" w:rsidRDefault="00E87A8D" w:rsidP="005404CB">
            <w:pPr>
              <w:pStyle w:val="SIUNITCODE"/>
            </w:pPr>
            <w:r>
              <w:t>AHCCSW303</w:t>
            </w:r>
          </w:p>
        </w:tc>
        <w:tc>
          <w:tcPr>
            <w:tcW w:w="3604" w:type="pct"/>
            <w:shd w:val="clear" w:color="auto" w:fill="auto"/>
          </w:tcPr>
          <w:p w14:paraId="27BB1922" w14:textId="06C7934B" w:rsidR="00F1480E" w:rsidRPr="005404CB" w:rsidRDefault="00227DDD" w:rsidP="005404CB">
            <w:pPr>
              <w:pStyle w:val="SIUnittitle"/>
            </w:pPr>
            <w:r w:rsidRPr="00227DDD">
              <w:t xml:space="preserve">Identify and record sites, objects and </w:t>
            </w:r>
            <w:r w:rsidR="00D566CE">
              <w:t>c</w:t>
            </w:r>
            <w:r w:rsidR="00400A16">
              <w:t>ultural</w:t>
            </w:r>
            <w:r w:rsidRPr="00227DDD">
              <w:t xml:space="preserve"> landscapes</w:t>
            </w:r>
            <w:r w:rsidR="003A1CBA">
              <w:t xml:space="preserve"> </w:t>
            </w:r>
            <w:r w:rsidR="00D566CE">
              <w:t>o</w:t>
            </w:r>
            <w:r w:rsidR="0098799A">
              <w:t>n Country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21D249" w14:textId="01A94142" w:rsidR="00BE7296" w:rsidRDefault="00BE7296" w:rsidP="00BE7296">
            <w:r w:rsidRPr="003F6E25">
              <w:t xml:space="preserve">This unit of competency describes the skills and knowledge required to record information and knowledge </w:t>
            </w:r>
            <w:r w:rsidR="00D566CE">
              <w:t>on Country</w:t>
            </w:r>
            <w:r w:rsidRPr="003F6E25">
              <w:t xml:space="preserve"> from both an Aboriginal and</w:t>
            </w:r>
            <w:r w:rsidR="003A1CBA">
              <w:t xml:space="preserve">/or Torres Strait Islander and </w:t>
            </w:r>
            <w:r w:rsidRPr="003F6E25">
              <w:t>non-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Pr="003F6E25">
              <w:t>perspective.</w:t>
            </w:r>
          </w:p>
          <w:p w14:paraId="110780C8" w14:textId="77777777" w:rsidR="004C3E24" w:rsidRPr="003F6E25" w:rsidRDefault="004C3E24" w:rsidP="00BE7296"/>
          <w:p w14:paraId="298F175D" w14:textId="35D4963D" w:rsidR="00D566CE" w:rsidRDefault="00BE7296" w:rsidP="00BE7296">
            <w:r w:rsidRPr="003F6E25">
              <w:t xml:space="preserve">This unit applies to the identification and recording of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Pr="003F6E25">
              <w:t xml:space="preserve">sites, objects and </w:t>
            </w:r>
            <w:r w:rsidR="00D566CE">
              <w:t>cultur</w:t>
            </w:r>
            <w:r w:rsidR="00400A16">
              <w:t>al</w:t>
            </w:r>
            <w:r w:rsidRPr="003F6E25">
              <w:t xml:space="preserve"> landscapes </w:t>
            </w:r>
            <w:r w:rsidR="00D566CE">
              <w:t>on Country</w:t>
            </w:r>
            <w:r w:rsidRPr="003F6E25">
              <w:t xml:space="preserve">. </w:t>
            </w:r>
            <w:r w:rsidR="00D566CE" w:rsidRPr="00D566CE">
              <w:t>Cultural landscapes and on Country refer to the land, waterways and the sea.</w:t>
            </w:r>
            <w:r w:rsidR="00D566CE">
              <w:t xml:space="preserve"> </w:t>
            </w:r>
          </w:p>
          <w:p w14:paraId="52941EB3" w14:textId="77777777" w:rsidR="004C3E24" w:rsidRDefault="004C3E24" w:rsidP="00BE7296"/>
          <w:p w14:paraId="3B8D272B" w14:textId="4F9F0D19" w:rsidR="00BE7296" w:rsidRDefault="00BE7296" w:rsidP="00BE7296">
            <w:r w:rsidRPr="003F6E25">
              <w:t xml:space="preserve">The unit applies to working with </w:t>
            </w:r>
            <w:r w:rsidR="006C5B5F">
              <w:t xml:space="preserve">local </w:t>
            </w:r>
            <w:r w:rsidRPr="003F6E25">
              <w:t>lore</w:t>
            </w:r>
            <w:r w:rsidR="00F35B44">
              <w:t>/law</w:t>
            </w:r>
            <w:r w:rsidRPr="003F6E25">
              <w:t xml:space="preserve"> men and women either as an autonomous sites worker or under the </w:t>
            </w:r>
            <w:r w:rsidR="006C5B5F">
              <w:t xml:space="preserve">appropriate </w:t>
            </w:r>
            <w:r w:rsidRPr="003F6E25">
              <w:t xml:space="preserve">supervision and </w:t>
            </w:r>
            <w:r w:rsidR="00447256">
              <w:t>C</w:t>
            </w:r>
            <w:r w:rsidR="00D566CE">
              <w:t>ultur</w:t>
            </w:r>
            <w:r w:rsidR="00400A16">
              <w:t>al</w:t>
            </w:r>
            <w:r w:rsidRPr="003F6E25">
              <w:t xml:space="preserve"> </w:t>
            </w:r>
            <w:r w:rsidR="00447256">
              <w:t>A</w:t>
            </w:r>
            <w:r w:rsidRPr="003F6E25">
              <w:t>uthority of Traditional Owners or Elders for specific Country</w:t>
            </w:r>
            <w:r w:rsidR="00A31478">
              <w:t xml:space="preserve">. It </w:t>
            </w:r>
            <w:r w:rsidRPr="003F6E25">
              <w:t xml:space="preserve">is also applicable to the work of repatriation workers and anthropologists. </w:t>
            </w:r>
            <w:r w:rsidR="003A626B" w:rsidRPr="003A626B">
              <w:t>An explanation of the differences between lore and law and why both are important is available in the Implementation Guide.</w:t>
            </w:r>
          </w:p>
          <w:p w14:paraId="2724FCFA" w14:textId="77777777" w:rsidR="004C3E24" w:rsidRPr="003F6E25" w:rsidRDefault="004C3E24" w:rsidP="00BE7296"/>
          <w:p w14:paraId="32E6AB5E" w14:textId="1E8E319D" w:rsidR="00373436" w:rsidRPr="000754EC" w:rsidRDefault="00BE7296" w:rsidP="00E03955">
            <w:r w:rsidRPr="003F6E25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4696B2A1" w:rsidR="00F1480E" w:rsidRPr="005404CB" w:rsidRDefault="00447256" w:rsidP="005404CB">
            <w:pPr>
              <w:pStyle w:val="SIText"/>
            </w:pPr>
            <w:r w:rsidRPr="006518EC">
              <w:t>AHC</w:t>
            </w:r>
            <w:r w:rsidRPr="00447256">
              <w:t>OCM303 Follow Aboriginal and/or Torres Strait 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087CFD9" w:rsidR="00F1480E" w:rsidRPr="005404CB" w:rsidRDefault="0098799A" w:rsidP="00107D6E">
            <w:r>
              <w:t>Cultural</w:t>
            </w:r>
            <w:r w:rsidRPr="00205B82">
              <w:t xml:space="preserve">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E7296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5EC398F5" w:rsidR="00BE7296" w:rsidRPr="00BE7296" w:rsidRDefault="00BE7296" w:rsidP="00BE7296">
            <w:pPr>
              <w:pStyle w:val="SIText"/>
            </w:pPr>
            <w:r w:rsidRPr="003F6E25">
              <w:t>1.</w:t>
            </w:r>
            <w:r w:rsidR="00BC0B5F">
              <w:t xml:space="preserve"> </w:t>
            </w:r>
            <w:r w:rsidRPr="003F6E25">
              <w:t xml:space="preserve">Identify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Pr="00BE7296">
              <w:t xml:space="preserve">sites, objects and materials and </w:t>
            </w:r>
            <w:r w:rsidR="00D566CE">
              <w:t>cultur</w:t>
            </w:r>
            <w:r w:rsidR="00400A16">
              <w:t>al</w:t>
            </w:r>
            <w:r w:rsidRPr="00BE7296">
              <w:t xml:space="preserve"> landscapes </w:t>
            </w:r>
            <w:r w:rsidR="00D566CE">
              <w:t>on Country</w:t>
            </w:r>
          </w:p>
        </w:tc>
        <w:tc>
          <w:tcPr>
            <w:tcW w:w="3604" w:type="pct"/>
            <w:shd w:val="clear" w:color="auto" w:fill="auto"/>
          </w:tcPr>
          <w:p w14:paraId="6B67BB38" w14:textId="51F37F28" w:rsidR="00BE7296" w:rsidRPr="00BE7296" w:rsidRDefault="00BE7296" w:rsidP="00BE7296">
            <w:r w:rsidRPr="003F6E25">
              <w:t>1.1</w:t>
            </w:r>
            <w:r w:rsidR="00BC0B5F">
              <w:t xml:space="preserve"> </w:t>
            </w:r>
            <w:r w:rsidRPr="003F6E25">
              <w:t xml:space="preserve">Identify and consult appropriate </w:t>
            </w:r>
            <w:r w:rsidR="00A31478">
              <w:t xml:space="preserve">local </w:t>
            </w:r>
            <w:r w:rsidR="00F35B44">
              <w:t>Cultural Authorities</w:t>
            </w:r>
          </w:p>
          <w:p w14:paraId="058650DA" w14:textId="51934902" w:rsidR="00BE7296" w:rsidRPr="00BE7296" w:rsidRDefault="00BE7296" w:rsidP="00BE7296">
            <w:r w:rsidRPr="003F6E25">
              <w:t>1.2</w:t>
            </w:r>
            <w:r w:rsidR="00BC0B5F">
              <w:t xml:space="preserve"> </w:t>
            </w:r>
            <w:r w:rsidRPr="003F6E25">
              <w:t>Obtain</w:t>
            </w:r>
            <w:r w:rsidR="006C5B5F">
              <w:t xml:space="preserve"> appropriate</w:t>
            </w:r>
            <w:r w:rsidRPr="003F6E25">
              <w:t xml:space="preserve"> approval to be </w:t>
            </w:r>
            <w:r w:rsidR="00D566CE">
              <w:t>on Country</w:t>
            </w:r>
            <w:r w:rsidRPr="003F6E25">
              <w:t xml:space="preserve"> </w:t>
            </w:r>
            <w:r w:rsidR="00022D05">
              <w:t>to</w:t>
            </w:r>
            <w:r w:rsidR="00022D05" w:rsidRPr="003F6E25">
              <w:t xml:space="preserve"> </w:t>
            </w:r>
            <w:r w:rsidRPr="003F6E25">
              <w:t>perform identification and recording work</w:t>
            </w:r>
          </w:p>
          <w:p w14:paraId="0CD87844" w14:textId="67B21410" w:rsidR="00BE7296" w:rsidRPr="00BE7296" w:rsidRDefault="00BE7296" w:rsidP="00BE7296">
            <w:r w:rsidRPr="003F6E25">
              <w:t>1.3</w:t>
            </w:r>
            <w:r w:rsidR="00BC0B5F">
              <w:t xml:space="preserve"> </w:t>
            </w:r>
            <w:r w:rsidR="00CA559E">
              <w:t>Recognise</w:t>
            </w:r>
            <w:r w:rsidR="00CA559E" w:rsidRPr="003F6E25">
              <w:t xml:space="preserve"> </w:t>
            </w:r>
            <w:r w:rsidRPr="003F6E25">
              <w:t xml:space="preserve">boundaries and extent of Country according to Community guidelines and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="00D566CE">
              <w:t>cultur</w:t>
            </w:r>
            <w:r w:rsidR="00400A16">
              <w:t>al</w:t>
            </w:r>
            <w:r w:rsidRPr="003F6E25">
              <w:t xml:space="preserve"> protocols</w:t>
            </w:r>
          </w:p>
          <w:p w14:paraId="678A7D9A" w14:textId="27079DF5" w:rsidR="00BE7296" w:rsidRPr="00BE7296" w:rsidRDefault="00BE7296" w:rsidP="00BE7296">
            <w:r w:rsidRPr="003F6E25">
              <w:t>1.4</w:t>
            </w:r>
            <w:r w:rsidR="00BC0B5F">
              <w:t xml:space="preserve"> </w:t>
            </w:r>
            <w:r w:rsidR="00022D05">
              <w:t>Investigate traditional</w:t>
            </w:r>
            <w:r w:rsidRPr="003F6E25">
              <w:t xml:space="preserve"> land management and maintenance practices</w:t>
            </w:r>
          </w:p>
          <w:p w14:paraId="47015FED" w14:textId="6A437E58" w:rsidR="00BE7296" w:rsidRPr="00BE7296" w:rsidRDefault="00BE7296" w:rsidP="00BE7296">
            <w:r w:rsidRPr="003F6E25">
              <w:t>1.5</w:t>
            </w:r>
            <w:r w:rsidR="00BC0B5F">
              <w:t xml:space="preserve"> </w:t>
            </w:r>
            <w:r w:rsidRPr="003F6E25">
              <w:t xml:space="preserve">Identify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="00022D05">
              <w:t xml:space="preserve">cultural </w:t>
            </w:r>
            <w:r w:rsidRPr="003F6E25">
              <w:t xml:space="preserve">materials and objects </w:t>
            </w:r>
          </w:p>
          <w:p w14:paraId="1AC9DEEB" w14:textId="16B30199" w:rsidR="00BE7296" w:rsidRPr="00BE7296" w:rsidRDefault="00BE7296" w:rsidP="00BE7296">
            <w:r w:rsidRPr="003F6E25">
              <w:t>1.6</w:t>
            </w:r>
            <w:r w:rsidR="00BC0B5F">
              <w:t xml:space="preserve"> </w:t>
            </w:r>
            <w:r w:rsidRPr="003F6E25">
              <w:t xml:space="preserve">Identify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="00D566CE">
              <w:t>cultur</w:t>
            </w:r>
            <w:r w:rsidR="00400A16">
              <w:t>al</w:t>
            </w:r>
            <w:r w:rsidRPr="003F6E25">
              <w:t xml:space="preserve"> landscapes and Aboriginal sites </w:t>
            </w:r>
          </w:p>
          <w:p w14:paraId="4D798C5A" w14:textId="718DCADB" w:rsidR="00BE7296" w:rsidRPr="00BE7296" w:rsidRDefault="00BE7296" w:rsidP="00BE7296">
            <w:r w:rsidRPr="003F6E25">
              <w:t>1.7</w:t>
            </w:r>
            <w:r w:rsidR="00BC0B5F">
              <w:t xml:space="preserve"> </w:t>
            </w:r>
            <w:r w:rsidRPr="003F6E25">
              <w:t xml:space="preserve">Determine the interrelationship of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="00022D05">
              <w:t>cultur</w:t>
            </w:r>
            <w:r w:rsidR="00022D05" w:rsidRPr="00022D05">
              <w:t xml:space="preserve">al </w:t>
            </w:r>
            <w:r w:rsidR="00022D05">
              <w:t>materials and objects</w:t>
            </w:r>
            <w:r w:rsidR="00022D05" w:rsidRPr="003F6E25">
              <w:t xml:space="preserve"> </w:t>
            </w:r>
            <w:r w:rsidRPr="003F6E25">
              <w:t>to landscapes and land management</w:t>
            </w:r>
          </w:p>
          <w:p w14:paraId="1F245A98" w14:textId="0B4957D9" w:rsidR="00BE7296" w:rsidRPr="00BE7296" w:rsidRDefault="00BE7296" w:rsidP="00BE7296">
            <w:r w:rsidRPr="003F6E25">
              <w:t>1.8</w:t>
            </w:r>
            <w:r w:rsidR="00BC0B5F">
              <w:t xml:space="preserve"> </w:t>
            </w:r>
            <w:r w:rsidRPr="003F6E25">
              <w:t xml:space="preserve">Carry out </w:t>
            </w:r>
            <w:r w:rsidR="00FA0F2E">
              <w:t xml:space="preserve">identification and recording </w:t>
            </w:r>
            <w:r w:rsidRPr="003F6E25">
              <w:t xml:space="preserve">work on and off Country </w:t>
            </w:r>
            <w:r w:rsidR="00022D05">
              <w:t>according to</w:t>
            </w:r>
            <w:r w:rsidRPr="003F6E25">
              <w:t xml:space="preserve"> work</w:t>
            </w:r>
            <w:r w:rsidR="00022D05">
              <w:t>place</w:t>
            </w:r>
            <w:r w:rsidRPr="003F6E25">
              <w:t xml:space="preserve"> health and safety policies and procedures</w:t>
            </w:r>
          </w:p>
        </w:tc>
      </w:tr>
      <w:tr w:rsidR="00BE7296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5A5AAC07" w:rsidR="00BE7296" w:rsidRPr="00BE7296" w:rsidRDefault="00BE7296" w:rsidP="00BE7296">
            <w:pPr>
              <w:pStyle w:val="SIText"/>
            </w:pPr>
            <w:r w:rsidRPr="003F6E25">
              <w:t>2.</w:t>
            </w:r>
            <w:r w:rsidR="00BC0B5F">
              <w:t xml:space="preserve"> </w:t>
            </w:r>
            <w:r w:rsidRPr="003F6E25">
              <w:t xml:space="preserve">Use the </w:t>
            </w:r>
            <w:r w:rsidRPr="00BE7296">
              <w:t>relevant Information Management System (IMS)</w:t>
            </w:r>
          </w:p>
        </w:tc>
        <w:tc>
          <w:tcPr>
            <w:tcW w:w="3604" w:type="pct"/>
            <w:shd w:val="clear" w:color="auto" w:fill="auto"/>
          </w:tcPr>
          <w:p w14:paraId="1BAECBAD" w14:textId="60B89E30" w:rsidR="00BE7296" w:rsidRPr="00BE7296" w:rsidRDefault="00BE7296" w:rsidP="00BE7296">
            <w:r w:rsidRPr="003F6E25">
              <w:t>2.1</w:t>
            </w:r>
            <w:r w:rsidR="00BC0B5F">
              <w:t xml:space="preserve"> </w:t>
            </w:r>
            <w:r w:rsidRPr="003F6E25">
              <w:t>Determine the relevant government jurisdiction</w:t>
            </w:r>
          </w:p>
          <w:p w14:paraId="1BC864B9" w14:textId="0F5BD4CB" w:rsidR="00BE7296" w:rsidRPr="00BE7296" w:rsidRDefault="00BE7296" w:rsidP="00BE7296">
            <w:r w:rsidRPr="003F6E25">
              <w:t>2.2</w:t>
            </w:r>
            <w:r w:rsidR="00BC0B5F">
              <w:t xml:space="preserve"> </w:t>
            </w:r>
            <w:r w:rsidRPr="003F6E25">
              <w:t xml:space="preserve">Research and determine the relevant </w:t>
            </w:r>
            <w:r w:rsidR="00447256">
              <w:t>I</w:t>
            </w:r>
            <w:r w:rsidRPr="003F6E25">
              <w:t xml:space="preserve">nformation </w:t>
            </w:r>
            <w:r w:rsidR="00447256">
              <w:t>M</w:t>
            </w:r>
            <w:r w:rsidRPr="003F6E25">
              <w:t xml:space="preserve">anagement </w:t>
            </w:r>
            <w:r w:rsidR="00447256">
              <w:t>S</w:t>
            </w:r>
            <w:r w:rsidRPr="003F6E25">
              <w:t>ystem (IMS) in operation and the organisation responsible for maintaining the system</w:t>
            </w:r>
          </w:p>
          <w:p w14:paraId="71CCBB83" w14:textId="4E4BE3E1" w:rsidR="00BE7296" w:rsidRPr="00BE7296" w:rsidRDefault="00BE7296" w:rsidP="00BE7296">
            <w:r w:rsidRPr="003F6E25">
              <w:t>2.3</w:t>
            </w:r>
            <w:r w:rsidR="00BC0B5F">
              <w:t xml:space="preserve"> </w:t>
            </w:r>
            <w:r w:rsidRPr="003F6E25">
              <w:t xml:space="preserve">Apply access restrictions to the IMS and confidentiality measures for recording </w:t>
            </w:r>
            <w:r w:rsidR="00AA2086">
              <w:t>information</w:t>
            </w:r>
          </w:p>
          <w:p w14:paraId="5642742B" w14:textId="776C2DD9" w:rsidR="00BE7296" w:rsidRPr="00BE7296" w:rsidRDefault="00BE7296" w:rsidP="00BE7296">
            <w:r w:rsidRPr="003F6E25">
              <w:t>2.4</w:t>
            </w:r>
            <w:r w:rsidR="00BC0B5F">
              <w:t xml:space="preserve"> </w:t>
            </w:r>
            <w:r w:rsidRPr="003F6E25">
              <w:t>Access the IMS and select relevant options</w:t>
            </w:r>
          </w:p>
          <w:p w14:paraId="0DCB6FBD" w14:textId="50FF2758" w:rsidR="00BE7296" w:rsidRPr="00BE7296" w:rsidRDefault="00BE7296" w:rsidP="00BE7296">
            <w:pPr>
              <w:pStyle w:val="SIText"/>
            </w:pPr>
            <w:r w:rsidRPr="003F6E25">
              <w:t>2.5</w:t>
            </w:r>
            <w:r w:rsidR="00BC0B5F">
              <w:t xml:space="preserve"> </w:t>
            </w:r>
            <w:r w:rsidRPr="003F6E25">
              <w:t xml:space="preserve">Initiate and maintain transfer of site, features and/or </w:t>
            </w:r>
            <w:r w:rsidR="00D566CE">
              <w:t>cultur</w:t>
            </w:r>
            <w:r w:rsidR="00400A16">
              <w:t>al</w:t>
            </w:r>
            <w:r w:rsidRPr="003F6E25">
              <w:t xml:space="preserve"> landscape information </w:t>
            </w:r>
          </w:p>
        </w:tc>
      </w:tr>
      <w:tr w:rsidR="00BE7296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43FBEDB4" w:rsidR="00BE7296" w:rsidRPr="00BE7296" w:rsidRDefault="00BE7296" w:rsidP="00BE7296">
            <w:pPr>
              <w:pStyle w:val="SIText"/>
            </w:pPr>
            <w:r w:rsidRPr="003F6E25">
              <w:lastRenderedPageBreak/>
              <w:t>3.</w:t>
            </w:r>
            <w:r w:rsidR="00BC0B5F">
              <w:t xml:space="preserve"> </w:t>
            </w:r>
            <w:r w:rsidRPr="003F6E25">
              <w:t xml:space="preserve">Record information on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Pr="003F6E25">
              <w:t xml:space="preserve">sites, objects and </w:t>
            </w:r>
            <w:r w:rsidR="00D566CE">
              <w:t>cultur</w:t>
            </w:r>
            <w:r w:rsidR="00400A16">
              <w:t>al</w:t>
            </w:r>
            <w:r w:rsidRPr="003F6E25">
              <w:t xml:space="preserve"> landscapes</w:t>
            </w:r>
          </w:p>
        </w:tc>
        <w:tc>
          <w:tcPr>
            <w:tcW w:w="3604" w:type="pct"/>
            <w:shd w:val="clear" w:color="auto" w:fill="auto"/>
          </w:tcPr>
          <w:p w14:paraId="645063FF" w14:textId="7936BB02" w:rsidR="00BE7296" w:rsidRPr="00BE7296" w:rsidRDefault="00BE7296" w:rsidP="00BE7296">
            <w:r w:rsidRPr="003F6E25">
              <w:t>3.1</w:t>
            </w:r>
            <w:r w:rsidR="00BC0B5F">
              <w:t xml:space="preserve"> </w:t>
            </w:r>
            <w:r w:rsidR="00BC14EF">
              <w:t>Seek approvals to record information</w:t>
            </w:r>
          </w:p>
          <w:p w14:paraId="7B1922AC" w14:textId="64716727" w:rsidR="00BE7296" w:rsidRPr="00BE7296" w:rsidRDefault="00BE7296" w:rsidP="00BE7296">
            <w:r w:rsidRPr="003F6E25">
              <w:t>3.2</w:t>
            </w:r>
            <w:r w:rsidR="00BC0B5F">
              <w:t xml:space="preserve"> </w:t>
            </w:r>
            <w:r w:rsidR="00BC14EF">
              <w:t>Utilise</w:t>
            </w:r>
            <w:r w:rsidR="00BC14EF" w:rsidRPr="00BC14EF">
              <w:t xml:space="preserve"> information and data collected according to Community and Indigenous Cultural and Intellectual </w:t>
            </w:r>
            <w:r w:rsidR="00447256" w:rsidRPr="00447256">
              <w:t xml:space="preserve">Property (ICIP) </w:t>
            </w:r>
            <w:r w:rsidR="00BC14EF" w:rsidRPr="00BC14EF">
              <w:t>guidelines</w:t>
            </w:r>
          </w:p>
          <w:p w14:paraId="0E54160D" w14:textId="508EAB6C" w:rsidR="00BE7296" w:rsidRPr="00BE7296" w:rsidRDefault="00BE7296" w:rsidP="00BE7296">
            <w:r w:rsidRPr="003F6E25">
              <w:t>3.3</w:t>
            </w:r>
            <w:r w:rsidR="00BC0B5F">
              <w:t xml:space="preserve"> </w:t>
            </w:r>
            <w:r w:rsidR="00BC14EF" w:rsidRPr="003F6E25">
              <w:t xml:space="preserve">Acknowledge and avoid practices </w:t>
            </w:r>
            <w:r w:rsidR="00447256">
              <w:t>that</w:t>
            </w:r>
            <w:r w:rsidR="00BC14EF" w:rsidRPr="003F6E25">
              <w:t xml:space="preserve"> could damage the level of trust and respect between stakeholders, negotiating parties and the </w:t>
            </w:r>
            <w:r w:rsidR="00BC14EF" w:rsidRPr="00BC14EF">
              <w:t>local Community</w:t>
            </w:r>
            <w:r w:rsidR="00BC14EF" w:rsidRPr="00BC14EF" w:rsidDel="00BC14EF">
              <w:t xml:space="preserve"> </w:t>
            </w:r>
          </w:p>
          <w:p w14:paraId="4ADEA40C" w14:textId="6620BDE5" w:rsidR="00BE7296" w:rsidRPr="00BE7296" w:rsidRDefault="00BE7296" w:rsidP="00BE7296">
            <w:r w:rsidRPr="003F6E25">
              <w:t>3.4</w:t>
            </w:r>
            <w:r w:rsidR="00BC0B5F">
              <w:t xml:space="preserve"> </w:t>
            </w:r>
            <w:r w:rsidR="00BC14EF" w:rsidRPr="003F6E25">
              <w:t>Categorise and record site context, location and information data</w:t>
            </w:r>
            <w:r w:rsidR="00BC14EF" w:rsidRPr="00BC14EF" w:rsidDel="00BC14EF">
              <w:t xml:space="preserve"> </w:t>
            </w:r>
          </w:p>
          <w:p w14:paraId="5A484A75" w14:textId="42C2DF4C" w:rsidR="00BE7296" w:rsidRPr="00BE7296" w:rsidRDefault="00BE7296" w:rsidP="00BE7296">
            <w:r w:rsidRPr="003F6E25">
              <w:t>3.5</w:t>
            </w:r>
            <w:r w:rsidR="00BC0B5F">
              <w:t xml:space="preserve"> </w:t>
            </w:r>
            <w:r w:rsidRPr="003F6E25">
              <w:t xml:space="preserve">Record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Pr="003F6E25">
              <w:t xml:space="preserve">Community interpretations, related history and culture and recommendations </w:t>
            </w:r>
          </w:p>
          <w:p w14:paraId="401AE837" w14:textId="1121E3C5" w:rsidR="00BE7296" w:rsidRPr="00BE7296" w:rsidRDefault="00BE7296" w:rsidP="00BE7296">
            <w:pPr>
              <w:pStyle w:val="SIText"/>
            </w:pPr>
            <w:r w:rsidRPr="003F6E25">
              <w:t>3.6</w:t>
            </w:r>
            <w:r w:rsidR="00BC0B5F">
              <w:t xml:space="preserve"> </w:t>
            </w:r>
            <w:r w:rsidRPr="003F6E25">
              <w:t xml:space="preserve">Use standard industry terminology and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Pr="003F6E25">
              <w:t>names for recording and documenting information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7955F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A1CBA" w:rsidRPr="00336FCA" w:rsidDel="00423CB2" w14:paraId="3B729F70" w14:textId="77777777" w:rsidTr="00CA2922">
        <w:tc>
          <w:tcPr>
            <w:tcW w:w="1396" w:type="pct"/>
          </w:tcPr>
          <w:p w14:paraId="6DA827DB" w14:textId="593DBD60" w:rsidR="003A1CBA" w:rsidRPr="0022412D" w:rsidRDefault="003A1CBA" w:rsidP="0022412D">
            <w:pPr>
              <w:pStyle w:val="SIText"/>
            </w:pPr>
            <w:r w:rsidRPr="0022412D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3607B59E" w:rsidR="003A1CBA" w:rsidRPr="0022412D" w:rsidRDefault="003A1CBA" w:rsidP="0022412D">
            <w:pPr>
              <w:pStyle w:val="SIBulletList1"/>
            </w:pPr>
            <w:r w:rsidRPr="0022412D">
              <w:rPr>
                <w:rStyle w:val="SITemporaryText-blue"/>
                <w:color w:val="auto"/>
                <w:sz w:val="20"/>
              </w:rPr>
              <w:t xml:space="preserve">Interpret, analyse and extract information from a range of sources </w:t>
            </w:r>
          </w:p>
        </w:tc>
      </w:tr>
      <w:tr w:rsidR="003A1CBA" w:rsidRPr="00336FCA" w:rsidDel="00423CB2" w14:paraId="1F277416" w14:textId="77777777" w:rsidTr="00CA2922">
        <w:tc>
          <w:tcPr>
            <w:tcW w:w="1396" w:type="pct"/>
          </w:tcPr>
          <w:p w14:paraId="375B6168" w14:textId="21C86136" w:rsidR="003A1CBA" w:rsidRPr="0022412D" w:rsidRDefault="003A1CBA" w:rsidP="00AA31BD">
            <w:pPr>
              <w:pStyle w:val="SIText"/>
            </w:pPr>
            <w:r w:rsidRPr="0022412D">
              <w:rPr>
                <w:rStyle w:val="SITemporaryText-blue"/>
                <w:color w:val="auto"/>
                <w:sz w:val="20"/>
              </w:rPr>
              <w:t xml:space="preserve">Oral </w:t>
            </w:r>
            <w:r w:rsidR="00BF5156" w:rsidRPr="00AA31BD">
              <w:rPr>
                <w:rStyle w:val="SITemporaryText-blue"/>
                <w:color w:val="auto"/>
                <w:sz w:val="20"/>
              </w:rPr>
              <w:t>c</w:t>
            </w:r>
            <w:r w:rsidRPr="0022412D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5B575CA5" w:rsidR="003A1CBA" w:rsidRPr="0022412D" w:rsidRDefault="003A1CBA" w:rsidP="0022412D">
            <w:pPr>
              <w:pStyle w:val="SIBulletList1"/>
              <w:rPr>
                <w:rFonts w:eastAsia="Calibri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84B17" w14:paraId="2A82C4B7" w14:textId="77777777" w:rsidTr="00F33FF2">
        <w:tc>
          <w:tcPr>
            <w:tcW w:w="1028" w:type="pct"/>
          </w:tcPr>
          <w:p w14:paraId="1BEDEF82" w14:textId="0886B94C" w:rsidR="00484B17" w:rsidRPr="00484B17" w:rsidRDefault="00E87A8D" w:rsidP="00484B17">
            <w:r>
              <w:t>AHCCSW303</w:t>
            </w:r>
            <w:r w:rsidR="00484B17" w:rsidRPr="00484B17">
              <w:t xml:space="preserve"> Identify and record sites, objects and </w:t>
            </w:r>
            <w:r w:rsidR="00D566CE">
              <w:t>cultur</w:t>
            </w:r>
            <w:r w:rsidR="00400A16">
              <w:t>al</w:t>
            </w:r>
            <w:r w:rsidR="00484B17" w:rsidRPr="00484B17">
              <w:t xml:space="preserve"> landscapes </w:t>
            </w:r>
            <w:r w:rsidR="00D566CE">
              <w:t>on Country</w:t>
            </w:r>
          </w:p>
          <w:p w14:paraId="43C7552A" w14:textId="18915EC8" w:rsidR="00484B17" w:rsidRPr="00484B17" w:rsidRDefault="00484B17" w:rsidP="00E04403"/>
        </w:tc>
        <w:tc>
          <w:tcPr>
            <w:tcW w:w="1105" w:type="pct"/>
          </w:tcPr>
          <w:p w14:paraId="24E1C8B6" w14:textId="1E7B51F4" w:rsidR="00484B17" w:rsidRPr="00484B17" w:rsidRDefault="00484B17" w:rsidP="00484B17">
            <w:r w:rsidRPr="00484B17">
              <w:t xml:space="preserve">AHCASW303 Identify and record Aboriginal sites, objects and cultural landscapes </w:t>
            </w:r>
          </w:p>
          <w:p w14:paraId="511AFB9C" w14:textId="120A0155" w:rsidR="00484B17" w:rsidRPr="00484B17" w:rsidRDefault="00484B17" w:rsidP="00E04403"/>
        </w:tc>
        <w:tc>
          <w:tcPr>
            <w:tcW w:w="1251" w:type="pct"/>
          </w:tcPr>
          <w:p w14:paraId="362524FF" w14:textId="77777777" w:rsidR="00E87A8D" w:rsidRDefault="00E87A8D" w:rsidP="00E87A8D">
            <w:r>
              <w:t>Title updated</w:t>
            </w:r>
          </w:p>
          <w:p w14:paraId="6CCAD75B" w14:textId="77777777" w:rsidR="00447256" w:rsidRDefault="00E87A8D" w:rsidP="00E87A8D">
            <w:r>
              <w:t>Application updated</w:t>
            </w:r>
          </w:p>
          <w:p w14:paraId="7CBD4477" w14:textId="77777777" w:rsidR="00447256" w:rsidRDefault="00E87A8D" w:rsidP="00E87A8D">
            <w:r>
              <w:br/>
              <w:t>Elements and Performance Criteria revised for clarity</w:t>
            </w:r>
          </w:p>
          <w:p w14:paraId="75759AC4" w14:textId="3CB4BCD6" w:rsidR="00E87A8D" w:rsidRDefault="00E87A8D" w:rsidP="00E87A8D">
            <w:r>
              <w:br/>
              <w:t>Foundation Skills added</w:t>
            </w:r>
          </w:p>
          <w:p w14:paraId="13DE65D9" w14:textId="3631F819" w:rsidR="00484B17" w:rsidRPr="00484B17" w:rsidRDefault="00E87A8D" w:rsidP="00E87A8D">
            <w: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4A091677" w:rsidR="00484B17" w:rsidRPr="00484B17" w:rsidRDefault="00E87A8D" w:rsidP="00484B17">
            <w:pPr>
              <w:pStyle w:val="SIText"/>
            </w:pPr>
            <w:r>
              <w:t>Not e</w:t>
            </w:r>
            <w:r w:rsidR="00484B17" w:rsidRPr="00484B17">
              <w:t xml:space="preserve">quivalent </w:t>
            </w:r>
          </w:p>
          <w:p w14:paraId="61B2FC37" w14:textId="5D0C84D1" w:rsidR="00484B17" w:rsidRPr="00484B17" w:rsidRDefault="00484B17" w:rsidP="00484B17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03F88A90" w:rsidR="00F1480E" w:rsidRPr="005404CB" w:rsidRDefault="00520E9A" w:rsidP="00447256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3A1CBA" w:rsidRPr="00A64D08">
              <w:t>https://vetnet.gov.au/Pages/TrainingDocs.aspx?q=c6399549-9c62-4a5e-bf1a-524b2322cf72</w:t>
            </w:r>
            <w:r w:rsidR="003A1CBA" w:rsidRPr="003A1CBA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6899FA6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87A8D">
              <w:t>AHCCSW303</w:t>
            </w:r>
            <w:r w:rsidR="00E04403" w:rsidRPr="00E04403">
              <w:t xml:space="preserve"> </w:t>
            </w:r>
            <w:r w:rsidR="003A1CBA" w:rsidRPr="00227DDD">
              <w:t xml:space="preserve">Identify and record </w:t>
            </w:r>
            <w:r w:rsidR="003A1CBA" w:rsidRPr="003A1CBA">
              <w:t xml:space="preserve">sites, objects and </w:t>
            </w:r>
            <w:r w:rsidR="00D566CE">
              <w:t>cultur</w:t>
            </w:r>
            <w:r w:rsidR="00400A16">
              <w:t>al</w:t>
            </w:r>
            <w:r w:rsidR="003A1CBA" w:rsidRPr="003A1CBA">
              <w:t xml:space="preserve"> landscapes </w:t>
            </w:r>
            <w:r w:rsidR="00D566CE">
              <w:t>on Country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76581E66" w:rsidR="007A300D" w:rsidRPr="003A5B05" w:rsidRDefault="007A300D" w:rsidP="003A5B0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98799A" w:rsidRPr="003A5B05">
              <w:rPr>
                <w:rStyle w:val="SITemporaryText-blue"/>
                <w:color w:val="auto"/>
                <w:sz w:val="20"/>
              </w:rPr>
              <w:t xml:space="preserve"> identified and recorded sites, objects and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</w:t>
            </w:r>
            <w:r w:rsidR="0098799A" w:rsidRPr="003A5B05">
              <w:rPr>
                <w:rStyle w:val="SITemporaryText-blue"/>
                <w:color w:val="auto"/>
                <w:sz w:val="20"/>
              </w:rPr>
              <w:t xml:space="preserve"> landscapes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on Country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</w:t>
            </w:r>
            <w:r w:rsidR="003A1CBA" w:rsidRPr="003A5B05">
              <w:rPr>
                <w:rStyle w:val="SITemporaryText-blue"/>
                <w:color w:val="auto"/>
                <w:sz w:val="20"/>
              </w:rPr>
              <w:t>at least once</w:t>
            </w:r>
            <w:r w:rsidR="00BC14EF" w:rsidRPr="003A5B05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3A5B05">
              <w:rPr>
                <w:rStyle w:val="SITemporaryText-blue"/>
                <w:color w:val="auto"/>
                <w:sz w:val="20"/>
              </w:rPr>
              <w:t>:</w:t>
            </w:r>
          </w:p>
          <w:p w14:paraId="00A2FEA9" w14:textId="0561FFF2" w:rsidR="00BC14EF" w:rsidRPr="003A5B05" w:rsidRDefault="00BC14EF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 xml:space="preserve">communicated with local Communities and appropriate </w:t>
            </w:r>
            <w:r w:rsidR="00F35B44">
              <w:rPr>
                <w:rStyle w:val="SITemporaryText-blue"/>
                <w:color w:val="auto"/>
                <w:sz w:val="20"/>
              </w:rPr>
              <w:t>Cultural Authorities</w:t>
            </w:r>
          </w:p>
          <w:p w14:paraId="14BF7AB9" w14:textId="13AFD78F" w:rsidR="00BC0B5F" w:rsidRPr="003A5B05" w:rsidRDefault="00BC0B5F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record</w:t>
            </w:r>
            <w:r w:rsidR="0022412D" w:rsidRPr="003A5B05">
              <w:rPr>
                <w:rStyle w:val="SITemporaryText-blue"/>
                <w:color w:val="auto"/>
                <w:sz w:val="20"/>
              </w:rPr>
              <w:t>ed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details of </w:t>
            </w:r>
            <w:r w:rsidR="00A31478" w:rsidRPr="003A5B05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3A1CBA" w:rsidRPr="003A5B05">
              <w:t xml:space="preserve">Aboriginal and/or Torres Strait Islander 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sites, objects and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landscapes consistent with the requirements of the relevant Information Management System</w:t>
            </w:r>
            <w:r w:rsidR="00340076" w:rsidRPr="003A5B05">
              <w:rPr>
                <w:rStyle w:val="SITemporaryText-blue"/>
                <w:color w:val="auto"/>
                <w:sz w:val="20"/>
              </w:rPr>
              <w:t xml:space="preserve"> (IMS)</w:t>
            </w:r>
          </w:p>
          <w:p w14:paraId="10D3B8D7" w14:textId="7EB33F2E" w:rsidR="00BC0B5F" w:rsidRPr="00447256" w:rsidRDefault="00BC0B5F" w:rsidP="004472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7256">
              <w:rPr>
                <w:rStyle w:val="SITemporaryText-blue"/>
                <w:color w:val="auto"/>
                <w:sz w:val="20"/>
              </w:rPr>
              <w:t>record</w:t>
            </w:r>
            <w:r w:rsidR="0022412D" w:rsidRPr="00447256">
              <w:rPr>
                <w:rStyle w:val="SITemporaryText-blue"/>
                <w:color w:val="auto"/>
                <w:sz w:val="20"/>
              </w:rPr>
              <w:t>ed</w:t>
            </w:r>
            <w:r w:rsidRPr="00447256">
              <w:rPr>
                <w:rStyle w:val="SITemporaryText-blue"/>
                <w:color w:val="auto"/>
                <w:sz w:val="20"/>
              </w:rPr>
              <w:t xml:space="preserve"> and collate</w:t>
            </w:r>
            <w:r w:rsidR="0022412D" w:rsidRPr="00447256">
              <w:rPr>
                <w:rStyle w:val="SITemporaryText-blue"/>
                <w:color w:val="auto"/>
                <w:sz w:val="20"/>
              </w:rPr>
              <w:t>d</w:t>
            </w:r>
            <w:r w:rsidRPr="00447256">
              <w:rPr>
                <w:rStyle w:val="SITemporaryText-blue"/>
                <w:color w:val="auto"/>
                <w:sz w:val="20"/>
              </w:rPr>
              <w:t xml:space="preserve"> information on </w:t>
            </w:r>
            <w:r w:rsidR="003A1CBA" w:rsidRPr="00447256">
              <w:t xml:space="preserve">Aboriginal and/or Torres Strait Islander </w:t>
            </w:r>
            <w:r w:rsidR="00D566CE" w:rsidRPr="00447256">
              <w:rPr>
                <w:rStyle w:val="SITemporaryText-blue"/>
                <w:color w:val="auto"/>
                <w:sz w:val="20"/>
              </w:rPr>
              <w:t>cultur</w:t>
            </w:r>
            <w:r w:rsidR="00A31478" w:rsidRPr="00447256">
              <w:rPr>
                <w:rStyle w:val="SITemporaryText-blue"/>
                <w:color w:val="auto"/>
                <w:sz w:val="20"/>
              </w:rPr>
              <w:t xml:space="preserve">e </w:t>
            </w:r>
            <w:r w:rsidRPr="00447256">
              <w:rPr>
                <w:rStyle w:val="SITemporaryText-blue"/>
                <w:color w:val="auto"/>
                <w:sz w:val="20"/>
              </w:rPr>
              <w:t xml:space="preserve">and history for Country </w:t>
            </w:r>
            <w:r w:rsidR="00A31478" w:rsidRPr="00447256">
              <w:rPr>
                <w:rStyle w:val="SITemporaryText-blue"/>
                <w:color w:val="auto"/>
                <w:sz w:val="20"/>
              </w:rPr>
              <w:t>according to</w:t>
            </w:r>
            <w:r w:rsidRPr="00447256">
              <w:rPr>
                <w:rStyle w:val="SITemporaryText-blue"/>
                <w:color w:val="auto"/>
                <w:sz w:val="20"/>
              </w:rPr>
              <w:t xml:space="preserve"> </w:t>
            </w:r>
            <w:r w:rsidR="003A1CBA" w:rsidRPr="00447256">
              <w:t xml:space="preserve">Aboriginal and/or Torres Strait Islander </w:t>
            </w:r>
            <w:r w:rsidR="00D566CE" w:rsidRPr="00447256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447256">
              <w:rPr>
                <w:rStyle w:val="SITemporaryText-blue"/>
                <w:color w:val="auto"/>
                <w:sz w:val="20"/>
              </w:rPr>
              <w:t>al</w:t>
            </w:r>
            <w:r w:rsidRPr="00447256">
              <w:rPr>
                <w:rStyle w:val="SITemporaryText-blue"/>
                <w:color w:val="auto"/>
                <w:sz w:val="20"/>
              </w:rPr>
              <w:t xml:space="preserve"> protocols</w:t>
            </w:r>
            <w:r w:rsidR="00447256" w:rsidRPr="00447256">
              <w:rPr>
                <w:rStyle w:val="SITemporaryText-blue"/>
                <w:color w:val="auto"/>
                <w:sz w:val="20"/>
              </w:rPr>
              <w:t>,</w:t>
            </w:r>
            <w:r w:rsidR="00A31478" w:rsidRPr="00447256">
              <w:rPr>
                <w:rStyle w:val="SITemporaryText-blue"/>
                <w:color w:val="auto"/>
                <w:sz w:val="20"/>
              </w:rPr>
              <w:t xml:space="preserve"> including Indigenous Cultural and Intellectual Property (ICIP)</w:t>
            </w:r>
          </w:p>
          <w:p w14:paraId="2566DB56" w14:textId="1F512330" w:rsidR="00BC0B5F" w:rsidRPr="00447256" w:rsidRDefault="00BC0B5F" w:rsidP="004472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7256">
              <w:rPr>
                <w:rStyle w:val="SITemporaryText-blue"/>
                <w:color w:val="auto"/>
                <w:sz w:val="20"/>
              </w:rPr>
              <w:t>follow</w:t>
            </w:r>
            <w:r w:rsidR="0022412D" w:rsidRPr="00447256">
              <w:rPr>
                <w:rStyle w:val="SITemporaryText-blue"/>
                <w:color w:val="auto"/>
                <w:sz w:val="20"/>
              </w:rPr>
              <w:t>ed</w:t>
            </w:r>
            <w:r w:rsidRPr="00447256">
              <w:rPr>
                <w:rStyle w:val="SITemporaryText-blue"/>
                <w:color w:val="auto"/>
                <w:sz w:val="20"/>
              </w:rPr>
              <w:t xml:space="preserve"> Community guidelines and </w:t>
            </w:r>
            <w:r w:rsidR="003A1CBA" w:rsidRPr="00447256">
              <w:t xml:space="preserve">Aboriginal and/or Torres Strait Islander </w:t>
            </w:r>
            <w:r w:rsidR="00D566CE" w:rsidRPr="00447256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447256">
              <w:rPr>
                <w:rStyle w:val="SITemporaryText-blue"/>
                <w:color w:val="auto"/>
                <w:sz w:val="20"/>
              </w:rPr>
              <w:t>al</w:t>
            </w:r>
            <w:r w:rsidRPr="00447256">
              <w:rPr>
                <w:rStyle w:val="SITemporaryText-blue"/>
                <w:color w:val="auto"/>
                <w:sz w:val="20"/>
              </w:rPr>
              <w:t xml:space="preserve"> protocols regarding the use of information on sites, objects and </w:t>
            </w:r>
            <w:r w:rsidR="00D566CE" w:rsidRPr="00447256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447256">
              <w:rPr>
                <w:rStyle w:val="SITemporaryText-blue"/>
                <w:color w:val="auto"/>
                <w:sz w:val="20"/>
              </w:rPr>
              <w:t>al</w:t>
            </w:r>
            <w:r w:rsidRPr="00447256">
              <w:rPr>
                <w:rStyle w:val="SITemporaryText-blue"/>
                <w:color w:val="auto"/>
                <w:sz w:val="20"/>
              </w:rPr>
              <w:t xml:space="preserve"> landscapes </w:t>
            </w:r>
          </w:p>
          <w:p w14:paraId="75F933CD" w14:textId="5EB5C77F" w:rsidR="00BC0B5F" w:rsidRPr="00447256" w:rsidRDefault="00BC0B5F" w:rsidP="004472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7256">
              <w:rPr>
                <w:rStyle w:val="SITemporaryText-blue"/>
                <w:color w:val="auto"/>
                <w:sz w:val="20"/>
              </w:rPr>
              <w:t>identif</w:t>
            </w:r>
            <w:r w:rsidR="0022412D" w:rsidRPr="00447256">
              <w:rPr>
                <w:rStyle w:val="SITemporaryText-blue"/>
                <w:color w:val="auto"/>
                <w:sz w:val="20"/>
              </w:rPr>
              <w:t>ied</w:t>
            </w:r>
            <w:r w:rsidRPr="00447256">
              <w:rPr>
                <w:rStyle w:val="SITemporaryText-blue"/>
                <w:color w:val="auto"/>
                <w:sz w:val="20"/>
              </w:rPr>
              <w:t xml:space="preserve"> appropriate </w:t>
            </w:r>
            <w:r w:rsidR="00F35B44" w:rsidRPr="00447256">
              <w:rPr>
                <w:rStyle w:val="SITemporaryText-blue"/>
                <w:color w:val="auto"/>
                <w:sz w:val="20"/>
              </w:rPr>
              <w:t>Cultural Authorities</w:t>
            </w:r>
            <w:r w:rsidRPr="00447256">
              <w:rPr>
                <w:rStyle w:val="SITemporaryText-blue"/>
                <w:color w:val="auto"/>
                <w:sz w:val="20"/>
              </w:rPr>
              <w:t xml:space="preserve"> for a Community, site, story or </w:t>
            </w:r>
            <w:r w:rsidR="00447256" w:rsidRPr="00447256">
              <w:rPr>
                <w:rStyle w:val="SITemporaryText-blue"/>
                <w:color w:val="auto"/>
                <w:sz w:val="20"/>
              </w:rPr>
              <w:t>C</w:t>
            </w:r>
            <w:r w:rsidRPr="00447256">
              <w:rPr>
                <w:rStyle w:val="SITemporaryText-blue"/>
                <w:color w:val="auto"/>
                <w:sz w:val="20"/>
              </w:rPr>
              <w:t>eremony</w:t>
            </w:r>
          </w:p>
          <w:p w14:paraId="74453D33" w14:textId="7417EDF5" w:rsidR="00BC0B5F" w:rsidRPr="003A5B05" w:rsidRDefault="00BC0B5F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appl</w:t>
            </w:r>
            <w:r w:rsidR="0022412D" w:rsidRPr="003A5B05">
              <w:rPr>
                <w:rStyle w:val="SITemporaryText-blue"/>
                <w:color w:val="auto"/>
                <w:sz w:val="20"/>
              </w:rPr>
              <w:t>ied local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Community protocols and permissions to determine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information, material and cultural expression that is appropriate to be shared</w:t>
            </w:r>
          </w:p>
          <w:p w14:paraId="14F1B77A" w14:textId="07DAA9FC" w:rsidR="00B33E7B" w:rsidRDefault="00B33E7B">
            <w:pPr>
              <w:pStyle w:val="SIBulletList1"/>
              <w:rPr>
                <w:rStyle w:val="SITemporaryText-blue"/>
                <w:color w:val="auto"/>
                <w:sz w:val="20"/>
                <w:szCs w:val="22"/>
                <w:lang w:eastAsia="en-AU"/>
              </w:rPr>
            </w:pPr>
            <w:r w:rsidRPr="00895D7E">
              <w:rPr>
                <w:rStyle w:val="SITemporaryText-blue"/>
                <w:color w:val="auto"/>
                <w:sz w:val="20"/>
              </w:rPr>
              <w:t>identified groups to be consulted in relation to Traditional Owners and Custodians of cultural and Community knowledge, information or material</w:t>
            </w:r>
            <w:r w:rsidRPr="00895D7E" w:rsidDel="00B33E7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C3B5E21" w14:textId="2F8B7AC6" w:rsidR="00BC0B5F" w:rsidRPr="003A5B05" w:rsidRDefault="00BC0B5F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use</w:t>
            </w:r>
            <w:r w:rsidR="0022412D" w:rsidRPr="003A5B05">
              <w:rPr>
                <w:rStyle w:val="SITemporaryText-blue"/>
                <w:color w:val="auto"/>
                <w:sz w:val="20"/>
              </w:rPr>
              <w:t>d local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</w:t>
            </w:r>
            <w:r w:rsidR="003A1CBA" w:rsidRPr="003A5B05">
              <w:t xml:space="preserve">Aboriginal and/or Torres Strait Islander </w:t>
            </w:r>
            <w:r w:rsidRPr="003A5B05">
              <w:rPr>
                <w:rStyle w:val="SITemporaryText-blue"/>
                <w:color w:val="auto"/>
                <w:sz w:val="20"/>
              </w:rPr>
              <w:t>names and standard industry terminology appropriate to the task</w:t>
            </w:r>
          </w:p>
          <w:p w14:paraId="17782DFF" w14:textId="5F11A7C6" w:rsidR="00556C4C" w:rsidRPr="005404CB" w:rsidRDefault="00BC0B5F" w:rsidP="003A5B05">
            <w:pPr>
              <w:pStyle w:val="SIBulletList1"/>
            </w:pPr>
            <w:r w:rsidRPr="003A5B05">
              <w:rPr>
                <w:rStyle w:val="SITemporaryText-blue"/>
                <w:color w:val="auto"/>
                <w:sz w:val="20"/>
              </w:rPr>
              <w:t>appl</w:t>
            </w:r>
            <w:r w:rsidR="0022412D" w:rsidRPr="003A5B05">
              <w:rPr>
                <w:rStyle w:val="SITemporaryText-blue"/>
                <w:color w:val="auto"/>
                <w:sz w:val="20"/>
              </w:rPr>
              <w:t>ied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work health and safety practices in</w:t>
            </w:r>
            <w:r w:rsidRPr="0022412D">
              <w:rPr>
                <w:rStyle w:val="SITemporaryText-blue"/>
                <w:color w:val="auto"/>
                <w:sz w:val="20"/>
              </w:rPr>
              <w:t xml:space="preserve"> the context of own work.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C2907C9" w14:textId="744BF01A" w:rsidR="00BC0B5F" w:rsidRPr="0022412D" w:rsidRDefault="003A1CBA" w:rsidP="002241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412D">
              <w:t xml:space="preserve">Aboriginal and/or Torres Strait Islander </w:t>
            </w:r>
            <w:r w:rsidR="00BC0B5F" w:rsidRPr="0022412D">
              <w:rPr>
                <w:rStyle w:val="SITemporaryText-blue"/>
                <w:color w:val="auto"/>
                <w:sz w:val="20"/>
              </w:rPr>
              <w:t xml:space="preserve">history, </w:t>
            </w:r>
            <w:r w:rsidR="00D566CE">
              <w:rPr>
                <w:rStyle w:val="SITemporaryText-blue"/>
                <w:color w:val="auto"/>
                <w:sz w:val="20"/>
              </w:rPr>
              <w:t>cultur</w:t>
            </w:r>
            <w:r w:rsidR="00400A16">
              <w:rPr>
                <w:rStyle w:val="SITemporaryText-blue"/>
                <w:color w:val="auto"/>
                <w:sz w:val="20"/>
              </w:rPr>
              <w:t>al</w:t>
            </w:r>
            <w:r w:rsidR="00BC0B5F" w:rsidRPr="0022412D">
              <w:rPr>
                <w:rStyle w:val="SITemporaryText-blue"/>
                <w:color w:val="auto"/>
                <w:sz w:val="20"/>
              </w:rPr>
              <w:t xml:space="preserve"> values and interpersonal and Community protocols related to the site</w:t>
            </w:r>
          </w:p>
          <w:p w14:paraId="5D1C825C" w14:textId="60FCAE1C" w:rsidR="00BC0B5F" w:rsidRPr="003A5B05" w:rsidRDefault="00D566CE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</w:t>
            </w:r>
            <w:r w:rsidR="00BC0B5F" w:rsidRPr="003A5B05">
              <w:rPr>
                <w:rStyle w:val="SITemporaryText-blue"/>
                <w:color w:val="auto"/>
                <w:sz w:val="20"/>
              </w:rPr>
              <w:t xml:space="preserve"> rights and responsibilities when </w:t>
            </w:r>
            <w:r w:rsidR="00A31478" w:rsidRPr="003A5B05">
              <w:rPr>
                <w:rStyle w:val="SITemporaryText-blue"/>
                <w:color w:val="auto"/>
                <w:sz w:val="20"/>
              </w:rPr>
              <w:t xml:space="preserve">utilising </w:t>
            </w:r>
            <w:r w:rsidR="00BC0B5F" w:rsidRPr="003A5B05">
              <w:rPr>
                <w:rStyle w:val="SITemporaryText-blue"/>
                <w:color w:val="auto"/>
                <w:sz w:val="20"/>
              </w:rPr>
              <w:t xml:space="preserve">Community knowledge, information and material </w:t>
            </w:r>
          </w:p>
          <w:p w14:paraId="3268FCE1" w14:textId="6040CECF" w:rsidR="00A31478" w:rsidRPr="00447256" w:rsidRDefault="00A31478" w:rsidP="004472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7256">
              <w:rPr>
                <w:rStyle w:val="SITemporaryText-blue"/>
                <w:color w:val="auto"/>
                <w:sz w:val="20"/>
              </w:rPr>
              <w:t xml:space="preserve">key principles of ICIP and </w:t>
            </w:r>
            <w:r w:rsidR="00447256" w:rsidRPr="00447256">
              <w:rPr>
                <w:rStyle w:val="SITemporaryText-blue"/>
                <w:color w:val="auto"/>
                <w:sz w:val="20"/>
              </w:rPr>
              <w:t>c</w:t>
            </w:r>
            <w:r w:rsidRPr="00447256">
              <w:rPr>
                <w:rStyle w:val="SITemporaryText-blue"/>
                <w:color w:val="auto"/>
                <w:sz w:val="20"/>
              </w:rPr>
              <w:t>opyright requirements</w:t>
            </w:r>
            <w:r w:rsidR="00400A16" w:rsidRPr="00447256">
              <w:rPr>
                <w:rStyle w:val="SITemporaryText-blue"/>
                <w:color w:val="auto"/>
                <w:sz w:val="20"/>
              </w:rPr>
              <w:t xml:space="preserve"> and how </w:t>
            </w:r>
            <w:r w:rsidR="00447256" w:rsidRPr="00447256">
              <w:rPr>
                <w:rStyle w:val="SITemporaryText-blue"/>
                <w:color w:val="auto"/>
                <w:sz w:val="20"/>
              </w:rPr>
              <w:t>they are</w:t>
            </w:r>
            <w:r w:rsidR="00400A16" w:rsidRPr="00447256">
              <w:rPr>
                <w:rStyle w:val="SITemporaryText-blue"/>
                <w:color w:val="auto"/>
                <w:sz w:val="20"/>
              </w:rPr>
              <w:t xml:space="preserve"> applied when recording information</w:t>
            </w:r>
          </w:p>
          <w:p w14:paraId="29C1E32F" w14:textId="58B057F7" w:rsidR="00BC0B5F" w:rsidRPr="00447256" w:rsidRDefault="00BC0B5F" w:rsidP="004472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7256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3A1CBA" w:rsidRPr="00447256">
              <w:t xml:space="preserve">Aboriginal and/or Torres Strait Islander </w:t>
            </w:r>
            <w:r w:rsidR="00D566CE" w:rsidRPr="00447256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447256">
              <w:rPr>
                <w:rStyle w:val="SITemporaryText-blue"/>
                <w:color w:val="auto"/>
                <w:sz w:val="20"/>
              </w:rPr>
              <w:t>al</w:t>
            </w:r>
            <w:r w:rsidRPr="00447256">
              <w:rPr>
                <w:rStyle w:val="SITemporaryText-blue"/>
                <w:color w:val="auto"/>
                <w:sz w:val="20"/>
              </w:rPr>
              <w:t xml:space="preserve"> information, material and expression able to be accessed and shared</w:t>
            </w:r>
          </w:p>
          <w:p w14:paraId="08FF1F76" w14:textId="1CD37399" w:rsidR="00034A0C" w:rsidRPr="00447256" w:rsidRDefault="0034007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7256">
              <w:rPr>
                <w:rStyle w:val="SITemporaryText-blue"/>
                <w:color w:val="auto"/>
                <w:sz w:val="20"/>
              </w:rPr>
              <w:t>type</w:t>
            </w:r>
            <w:r w:rsidR="003A626B" w:rsidRPr="00447256">
              <w:rPr>
                <w:rStyle w:val="SITemporaryText-blue"/>
                <w:color w:val="auto"/>
                <w:sz w:val="20"/>
              </w:rPr>
              <w:t>s</w:t>
            </w:r>
            <w:r w:rsidRPr="00447256">
              <w:rPr>
                <w:rStyle w:val="SITemporaryText-blue"/>
                <w:color w:val="auto"/>
                <w:sz w:val="20"/>
              </w:rPr>
              <w:t xml:space="preserve"> of IMS and </w:t>
            </w:r>
            <w:r w:rsidR="00BC14EF" w:rsidRPr="00447256">
              <w:rPr>
                <w:rStyle w:val="SITemporaryText-blue"/>
                <w:color w:val="auto"/>
                <w:sz w:val="20"/>
              </w:rPr>
              <w:t>features</w:t>
            </w:r>
            <w:r w:rsidR="00447256" w:rsidRPr="00A07CA5">
              <w:rPr>
                <w:rStyle w:val="SITemporaryText-blue"/>
                <w:color w:val="auto"/>
                <w:sz w:val="20"/>
              </w:rPr>
              <w:t>,</w:t>
            </w:r>
            <w:r w:rsidR="00A07CA5" w:rsidRPr="00E668AC">
              <w:rPr>
                <w:rStyle w:val="SITemporaryText-blue"/>
                <w:color w:val="auto"/>
                <w:sz w:val="20"/>
              </w:rPr>
              <w:t xml:space="preserve"> used for recording and</w:t>
            </w:r>
            <w:r w:rsidR="00BC14EF" w:rsidRPr="00A07CA5">
              <w:rPr>
                <w:rStyle w:val="SITemporaryText-blue"/>
                <w:color w:val="auto"/>
                <w:sz w:val="20"/>
              </w:rPr>
              <w:t xml:space="preserve"> including</w:t>
            </w:r>
            <w:r w:rsidR="00BC14EF" w:rsidRPr="00447256">
              <w:rPr>
                <w:rStyle w:val="SITemporaryText-blue"/>
                <w:color w:val="auto"/>
                <w:sz w:val="20"/>
              </w:rPr>
              <w:t>:</w:t>
            </w:r>
          </w:p>
          <w:p w14:paraId="73E37608" w14:textId="77777777" w:rsidR="0096174A" w:rsidRPr="003A5B05" w:rsidRDefault="0096174A" w:rsidP="003A5B0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data entry</w:t>
            </w:r>
          </w:p>
          <w:p w14:paraId="70D13AB4" w14:textId="076C3A8D" w:rsidR="00BC14EF" w:rsidRPr="003A5B05" w:rsidRDefault="00BC14EF" w:rsidP="003A5B0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security</w:t>
            </w:r>
            <w:r w:rsidR="0096174A" w:rsidRPr="003A5B05">
              <w:rPr>
                <w:rStyle w:val="SITemporaryText-blue"/>
                <w:color w:val="auto"/>
                <w:sz w:val="20"/>
              </w:rPr>
              <w:t xml:space="preserve"> and access</w:t>
            </w:r>
          </w:p>
          <w:p w14:paraId="0B4CE3F5" w14:textId="1ECE7A37" w:rsidR="0096174A" w:rsidRPr="003A5B05" w:rsidRDefault="0096174A" w:rsidP="003A5B0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information transfer</w:t>
            </w:r>
          </w:p>
          <w:p w14:paraId="1CE15FA1" w14:textId="46E6DB9C" w:rsidR="007C34D7" w:rsidRPr="003A5B05" w:rsidRDefault="007C34D7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recording and categorising information</w:t>
            </w:r>
            <w:r w:rsidR="00400A16" w:rsidRPr="003A5B05">
              <w:rPr>
                <w:rStyle w:val="SITemporaryText-blue"/>
                <w:color w:val="auto"/>
                <w:sz w:val="20"/>
              </w:rPr>
              <w:t xml:space="preserve"> relating to sites, objects and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 landscapes</w:t>
            </w:r>
          </w:p>
          <w:p w14:paraId="22D9C869" w14:textId="329C7A29" w:rsidR="00AA2086" w:rsidRPr="003A5B05" w:rsidRDefault="00AA20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workplace health and safety policies and processes</w:t>
            </w:r>
            <w:r w:rsidR="00A07CA5">
              <w:rPr>
                <w:rStyle w:val="SITemporaryText-blue"/>
              </w:rPr>
              <w:t xml:space="preserve"> </w:t>
            </w:r>
            <w:r w:rsidR="00A07CA5" w:rsidRPr="00E668AC">
              <w:rPr>
                <w:rStyle w:val="SITemporaryText-blue"/>
                <w:color w:val="auto"/>
                <w:sz w:val="20"/>
              </w:rPr>
              <w:t xml:space="preserve">relevant to working on </w:t>
            </w:r>
            <w:r w:rsidR="00FA0F2E" w:rsidRPr="00895D7E">
              <w:rPr>
                <w:rStyle w:val="SITemporaryText-blue"/>
                <w:color w:val="auto"/>
                <w:sz w:val="20"/>
              </w:rPr>
              <w:t xml:space="preserve">and off </w:t>
            </w:r>
            <w:r w:rsidR="00A07CA5" w:rsidRPr="00FA0F2E">
              <w:rPr>
                <w:rStyle w:val="SITemporaryText-blue"/>
                <w:color w:val="auto"/>
                <w:sz w:val="20"/>
              </w:rPr>
              <w:t>Country</w:t>
            </w:r>
          </w:p>
          <w:p w14:paraId="0E353ACC" w14:textId="002B78E0" w:rsidR="00BC0B5F" w:rsidRPr="0022412D" w:rsidRDefault="00BC0B5F" w:rsidP="002241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 xml:space="preserve">designated </w:t>
            </w:r>
            <w:r w:rsidR="00D566CE">
              <w:rPr>
                <w:rStyle w:val="SITemporaryText-blue"/>
                <w:color w:val="auto"/>
                <w:sz w:val="20"/>
              </w:rPr>
              <w:t>cultur</w:t>
            </w:r>
            <w:r w:rsidR="00400A16">
              <w:rPr>
                <w:rStyle w:val="SITemporaryText-blue"/>
                <w:color w:val="auto"/>
                <w:sz w:val="20"/>
              </w:rPr>
              <w:t>al</w:t>
            </w:r>
            <w:r w:rsidRPr="0022412D">
              <w:rPr>
                <w:rStyle w:val="SITemporaryText-blue"/>
                <w:color w:val="auto"/>
                <w:sz w:val="20"/>
              </w:rPr>
              <w:t xml:space="preserve"> areas and features, boundaries and extent of Country</w:t>
            </w:r>
          </w:p>
          <w:p w14:paraId="58F25B26" w14:textId="519D5D97" w:rsidR="00F1480E" w:rsidRPr="005404CB" w:rsidRDefault="00BC0B5F" w:rsidP="0022412D">
            <w:pPr>
              <w:pStyle w:val="SIBulletList1"/>
            </w:pPr>
            <w:r w:rsidRPr="0022412D">
              <w:rPr>
                <w:rStyle w:val="SITemporaryText-blue"/>
                <w:color w:val="auto"/>
                <w:sz w:val="20"/>
              </w:rPr>
              <w:t>protocols and customs relating to disclosure of knowledge about Country.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22412D" w:rsidRPr="00A55106" w14:paraId="020BD5D3" w14:textId="77777777" w:rsidTr="00CA2922">
        <w:tc>
          <w:tcPr>
            <w:tcW w:w="5000" w:type="pct"/>
            <w:shd w:val="clear" w:color="auto" w:fill="auto"/>
          </w:tcPr>
          <w:p w14:paraId="4BD03DF1" w14:textId="77777777" w:rsidR="0022412D" w:rsidRPr="0022412D" w:rsidRDefault="0022412D" w:rsidP="002241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EE5220B" w14:textId="77777777" w:rsidR="0022412D" w:rsidRPr="0022412D" w:rsidRDefault="0022412D" w:rsidP="002241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0757AB29" w14:textId="1CDCCB1D" w:rsidR="0022412D" w:rsidRDefault="007955F5" w:rsidP="007955F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955F5">
              <w:rPr>
                <w:rStyle w:val="SITemporaryText-blue"/>
                <w:color w:val="auto"/>
                <w:sz w:val="20"/>
              </w:rPr>
              <w:t>skills must be demonstrated</w:t>
            </w:r>
            <w:r>
              <w:rPr>
                <w:rStyle w:val="SITemporaryText-blue"/>
              </w:rPr>
              <w:t xml:space="preserve">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on Country</w:t>
            </w:r>
            <w:r w:rsidR="0022412D" w:rsidRPr="003A5B05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5D68D98C" w14:textId="0C08F4E1" w:rsidR="00A07CA5" w:rsidRPr="00E668AC" w:rsidRDefault="00A07CA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668AC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4EA71BBA" w14:textId="0E5C00EE" w:rsidR="00A07CA5" w:rsidRPr="00A07CA5" w:rsidRDefault="00A07CA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668AC">
              <w:rPr>
                <w:rStyle w:val="SITemporaryText-blue"/>
                <w:color w:val="auto"/>
                <w:sz w:val="20"/>
              </w:rPr>
              <w:t>Information Management Systems</w:t>
            </w:r>
          </w:p>
          <w:p w14:paraId="494DE8FC" w14:textId="77777777" w:rsidR="0022412D" w:rsidRPr="0022412D" w:rsidRDefault="0022412D" w:rsidP="0022412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2412D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CEFE203" w14:textId="18AF5307" w:rsidR="0022412D" w:rsidRDefault="0022412D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2412D">
              <w:rPr>
                <w:rStyle w:val="SITemporaryText-blue"/>
                <w:rFonts w:eastAsia="Calibri"/>
                <w:color w:val="auto"/>
                <w:sz w:val="20"/>
              </w:rPr>
              <w:t xml:space="preserve">specific legislation/codes of </w:t>
            </w:r>
            <w:r w:rsidRPr="00A07CA5">
              <w:rPr>
                <w:rStyle w:val="SITemporaryText-blue"/>
                <w:rFonts w:eastAsia="Calibri"/>
                <w:color w:val="auto"/>
                <w:sz w:val="20"/>
              </w:rPr>
              <w:t>practice</w:t>
            </w:r>
            <w:r w:rsidR="00A07CA5" w:rsidRPr="00E668AC">
              <w:rPr>
                <w:rStyle w:val="SITemporaryText-blue"/>
                <w:rFonts w:eastAsia="Calibri"/>
                <w:color w:val="auto"/>
                <w:sz w:val="20"/>
              </w:rPr>
              <w:t xml:space="preserve"> relevant to working with cultural objects and landscapes</w:t>
            </w:r>
          </w:p>
          <w:p w14:paraId="191101B2" w14:textId="4F0524D1" w:rsidR="00FA0F2E" w:rsidRPr="00FA0F2E" w:rsidRDefault="00FA0F2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95D7E">
              <w:rPr>
                <w:rStyle w:val="SITemporaryText-blue"/>
                <w:color w:val="auto"/>
                <w:sz w:val="20"/>
              </w:rPr>
              <w:t>workplace health and safety policies and processes relevant to working on and off Country</w:t>
            </w:r>
          </w:p>
          <w:p w14:paraId="29BE7E75" w14:textId="77777777" w:rsidR="0022412D" w:rsidRPr="0022412D" w:rsidRDefault="0022412D" w:rsidP="002241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0C062187" w14:textId="77777777" w:rsidR="0022412D" w:rsidRPr="0022412D" w:rsidRDefault="0022412D" w:rsidP="0022412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6240F568" w14:textId="77777777" w:rsidR="0022412D" w:rsidRPr="00E87A8D" w:rsidRDefault="0022412D" w:rsidP="00E87A8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71138DEA" w14:textId="77777777" w:rsidR="0022412D" w:rsidRPr="0022412D" w:rsidRDefault="0022412D" w:rsidP="002241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63842DF" w14:textId="77777777" w:rsidR="0022412D" w:rsidRPr="0022412D" w:rsidRDefault="0022412D" w:rsidP="002241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076A180B" w14:textId="77777777" w:rsidR="0022412D" w:rsidRPr="0022412D" w:rsidRDefault="0022412D" w:rsidP="0022412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C2905DD" w14:textId="77777777" w:rsidR="0022412D" w:rsidRPr="0022412D" w:rsidRDefault="0022412D" w:rsidP="002241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DCA42CD" w:rsidR="0022412D" w:rsidRPr="0022412D" w:rsidRDefault="0022412D" w:rsidP="003A5B05">
            <w:pPr>
              <w:pStyle w:val="SIBulletList2"/>
              <w:rPr>
                <w:rFonts w:eastAsia="Calibri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AA2086" w:rsidRPr="003A5B05">
              <w:rPr>
                <w:rStyle w:val="SITemporaryText-blue"/>
                <w:color w:val="auto"/>
                <w:sz w:val="20"/>
              </w:rPr>
              <w:t>and/or</w:t>
            </w:r>
            <w:r w:rsidRPr="0022412D">
              <w:rPr>
                <w:rStyle w:val="SITemporaryText-blue"/>
                <w:color w:val="auto"/>
                <w:sz w:val="20"/>
              </w:rPr>
              <w:t xml:space="preserve"> in communication with, an Aboriginal and/or Torres Strait Islander person who is a recognised member of the community with experience and knowledge of local </w:t>
            </w:r>
            <w:r w:rsidR="00D566CE">
              <w:rPr>
                <w:rStyle w:val="SITemporaryText-blue"/>
                <w:color w:val="auto"/>
                <w:sz w:val="20"/>
              </w:rPr>
              <w:t>cultur</w:t>
            </w:r>
            <w:r w:rsidR="00400A16">
              <w:rPr>
                <w:rStyle w:val="SITemporaryText-blue"/>
                <w:color w:val="auto"/>
                <w:sz w:val="20"/>
              </w:rPr>
              <w:t>al</w:t>
            </w:r>
            <w:r w:rsidRPr="0022412D">
              <w:rPr>
                <w:rStyle w:val="SITemporaryText-blue"/>
                <w:color w:val="auto"/>
                <w:sz w:val="20"/>
              </w:rPr>
              <w:t xml:space="preserve"> protocols.</w:t>
            </w:r>
            <w:r w:rsidRPr="0022412D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6B7D0DDF" w:rsidR="00F1480E" w:rsidRPr="005404CB" w:rsidRDefault="002970C3" w:rsidP="00447256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447256">
              <w:t xml:space="preserve"> </w:t>
            </w:r>
            <w:r w:rsidR="0022412D" w:rsidRPr="00546734">
              <w:t>https://vetnet.gov.au/Pages/TrainingDocs.aspx?q=c6399549-9c62-4a5e-bf1a-524b2322cf72</w:t>
            </w:r>
            <w:r w:rsidR="0022412D" w:rsidRPr="0022412D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CA038" w14:textId="77777777" w:rsidR="009B3828" w:rsidRDefault="009B3828" w:rsidP="00BF3F0A">
      <w:r>
        <w:separator/>
      </w:r>
    </w:p>
    <w:p w14:paraId="0BBB61DC" w14:textId="77777777" w:rsidR="009B3828" w:rsidRDefault="009B3828"/>
  </w:endnote>
  <w:endnote w:type="continuationSeparator" w:id="0">
    <w:p w14:paraId="2C05776C" w14:textId="77777777" w:rsidR="009B3828" w:rsidRDefault="009B3828" w:rsidP="00BF3F0A">
      <w:r>
        <w:continuationSeparator/>
      </w:r>
    </w:p>
    <w:p w14:paraId="68C32474" w14:textId="77777777" w:rsidR="009B3828" w:rsidRDefault="009B38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18D2" w14:textId="77777777" w:rsidR="00EE4AEE" w:rsidRDefault="00EE4AE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A70EE" w14:textId="77777777" w:rsidR="00EE4AEE" w:rsidRDefault="00EE4A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513BB" w14:textId="77777777" w:rsidR="009B3828" w:rsidRDefault="009B3828" w:rsidP="00BF3F0A">
      <w:r>
        <w:separator/>
      </w:r>
    </w:p>
    <w:p w14:paraId="15D2AF9F" w14:textId="77777777" w:rsidR="009B3828" w:rsidRDefault="009B3828"/>
  </w:footnote>
  <w:footnote w:type="continuationSeparator" w:id="0">
    <w:p w14:paraId="25CEFC1F" w14:textId="77777777" w:rsidR="009B3828" w:rsidRDefault="009B3828" w:rsidP="00BF3F0A">
      <w:r>
        <w:continuationSeparator/>
      </w:r>
    </w:p>
    <w:p w14:paraId="10AAFED1" w14:textId="77777777" w:rsidR="009B3828" w:rsidRDefault="009B38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42542" w14:textId="77777777" w:rsidR="00EE4AEE" w:rsidRDefault="00EE4A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2A117D1C" w:rsidR="009C2650" w:rsidRPr="00227DDD" w:rsidRDefault="00E87A8D" w:rsidP="00227DDD">
    <w:r>
      <w:rPr>
        <w:lang w:eastAsia="en-US"/>
      </w:rPr>
      <w:t>AHCCSW303</w:t>
    </w:r>
    <w:r w:rsidR="003A1CBA">
      <w:t xml:space="preserve"> </w:t>
    </w:r>
    <w:r w:rsidR="00227DDD" w:rsidRPr="00227DDD">
      <w:rPr>
        <w:lang w:eastAsia="en-US"/>
      </w:rPr>
      <w:t xml:space="preserve">Identify and record sites, objects and </w:t>
    </w:r>
    <w:r w:rsidR="00D566CE">
      <w:rPr>
        <w:lang w:eastAsia="en-US"/>
      </w:rPr>
      <w:t>cultur</w:t>
    </w:r>
    <w:r w:rsidR="00400A16">
      <w:rPr>
        <w:lang w:eastAsia="en-US"/>
      </w:rPr>
      <w:t>al</w:t>
    </w:r>
    <w:r w:rsidR="00227DDD" w:rsidRPr="00227DDD">
      <w:rPr>
        <w:lang w:eastAsia="en-US"/>
      </w:rPr>
      <w:t xml:space="preserve"> landscapes</w:t>
    </w:r>
    <w:r w:rsidR="003A1CBA">
      <w:t xml:space="preserve"> </w:t>
    </w:r>
    <w:r w:rsidR="00D566CE">
      <w:t>on Country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C4EE5" w14:textId="77777777" w:rsidR="00EE4AEE" w:rsidRDefault="00EE4A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2D05"/>
    <w:rsid w:val="00023992"/>
    <w:rsid w:val="000275AE"/>
    <w:rsid w:val="00034A0C"/>
    <w:rsid w:val="000418DB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70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12D"/>
    <w:rsid w:val="00227DDD"/>
    <w:rsid w:val="00233143"/>
    <w:rsid w:val="00234444"/>
    <w:rsid w:val="00242293"/>
    <w:rsid w:val="00244EA7"/>
    <w:rsid w:val="00262FC3"/>
    <w:rsid w:val="0026394F"/>
    <w:rsid w:val="00267AF6"/>
    <w:rsid w:val="00276B01"/>
    <w:rsid w:val="00276DB8"/>
    <w:rsid w:val="00282664"/>
    <w:rsid w:val="00285FB8"/>
    <w:rsid w:val="00293D24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7325"/>
    <w:rsid w:val="00310A6A"/>
    <w:rsid w:val="003144E6"/>
    <w:rsid w:val="00337E82"/>
    <w:rsid w:val="00340076"/>
    <w:rsid w:val="00344F1D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CBA"/>
    <w:rsid w:val="003A21F0"/>
    <w:rsid w:val="003A277F"/>
    <w:rsid w:val="003A58BA"/>
    <w:rsid w:val="003A5AE7"/>
    <w:rsid w:val="003A5B05"/>
    <w:rsid w:val="003A626B"/>
    <w:rsid w:val="003A7221"/>
    <w:rsid w:val="003A7508"/>
    <w:rsid w:val="003B3493"/>
    <w:rsid w:val="003C13AE"/>
    <w:rsid w:val="003C7152"/>
    <w:rsid w:val="003D2E73"/>
    <w:rsid w:val="003E72B6"/>
    <w:rsid w:val="003E7BBE"/>
    <w:rsid w:val="00400A16"/>
    <w:rsid w:val="004127E3"/>
    <w:rsid w:val="0043212E"/>
    <w:rsid w:val="00434366"/>
    <w:rsid w:val="00434ECE"/>
    <w:rsid w:val="00444423"/>
    <w:rsid w:val="0044725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B17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E2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157"/>
    <w:rsid w:val="005145AB"/>
    <w:rsid w:val="00520E9A"/>
    <w:rsid w:val="005248C1"/>
    <w:rsid w:val="00524971"/>
    <w:rsid w:val="00526134"/>
    <w:rsid w:val="005404CB"/>
    <w:rsid w:val="005405B2"/>
    <w:rsid w:val="005427C8"/>
    <w:rsid w:val="005446D1"/>
    <w:rsid w:val="00554C53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1AAD"/>
    <w:rsid w:val="006121D4"/>
    <w:rsid w:val="00613B49"/>
    <w:rsid w:val="00616845"/>
    <w:rsid w:val="00620E8E"/>
    <w:rsid w:val="00633CFE"/>
    <w:rsid w:val="00634FCA"/>
    <w:rsid w:val="00643D1B"/>
    <w:rsid w:val="006452B8"/>
    <w:rsid w:val="006518EC"/>
    <w:rsid w:val="00652E62"/>
    <w:rsid w:val="00686A49"/>
    <w:rsid w:val="00687B62"/>
    <w:rsid w:val="00690C44"/>
    <w:rsid w:val="00695C89"/>
    <w:rsid w:val="006969D9"/>
    <w:rsid w:val="006A2B68"/>
    <w:rsid w:val="006A3F81"/>
    <w:rsid w:val="006C2F32"/>
    <w:rsid w:val="006C5B5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5F5"/>
    <w:rsid w:val="007A300D"/>
    <w:rsid w:val="007C34D7"/>
    <w:rsid w:val="007D5A78"/>
    <w:rsid w:val="007E3BD1"/>
    <w:rsid w:val="007F1563"/>
    <w:rsid w:val="007F1EB2"/>
    <w:rsid w:val="007F44DB"/>
    <w:rsid w:val="007F5A8B"/>
    <w:rsid w:val="00807CB9"/>
    <w:rsid w:val="00817D51"/>
    <w:rsid w:val="00823530"/>
    <w:rsid w:val="00823FF4"/>
    <w:rsid w:val="00830267"/>
    <w:rsid w:val="008306E7"/>
    <w:rsid w:val="008322BE"/>
    <w:rsid w:val="0083308A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D7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56A"/>
    <w:rsid w:val="00932CD7"/>
    <w:rsid w:val="00944C09"/>
    <w:rsid w:val="009527CB"/>
    <w:rsid w:val="00953835"/>
    <w:rsid w:val="00956F26"/>
    <w:rsid w:val="00960F6C"/>
    <w:rsid w:val="0096174A"/>
    <w:rsid w:val="00970747"/>
    <w:rsid w:val="0098799A"/>
    <w:rsid w:val="00997BFC"/>
    <w:rsid w:val="009A5900"/>
    <w:rsid w:val="009A6E6C"/>
    <w:rsid w:val="009A6F3F"/>
    <w:rsid w:val="009B331A"/>
    <w:rsid w:val="009B3828"/>
    <w:rsid w:val="009C2650"/>
    <w:rsid w:val="009D15E2"/>
    <w:rsid w:val="009D15FE"/>
    <w:rsid w:val="009D5D2C"/>
    <w:rsid w:val="009F0DCC"/>
    <w:rsid w:val="009F11CA"/>
    <w:rsid w:val="00A02664"/>
    <w:rsid w:val="00A0695B"/>
    <w:rsid w:val="00A07CA5"/>
    <w:rsid w:val="00A13052"/>
    <w:rsid w:val="00A216A8"/>
    <w:rsid w:val="00A223A6"/>
    <w:rsid w:val="00A31478"/>
    <w:rsid w:val="00A3639E"/>
    <w:rsid w:val="00A5092E"/>
    <w:rsid w:val="00A554D6"/>
    <w:rsid w:val="00A56E14"/>
    <w:rsid w:val="00A6476B"/>
    <w:rsid w:val="00A76C6C"/>
    <w:rsid w:val="00A76DDB"/>
    <w:rsid w:val="00A87356"/>
    <w:rsid w:val="00A92DD1"/>
    <w:rsid w:val="00AA2086"/>
    <w:rsid w:val="00AA31BD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E7B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B5F"/>
    <w:rsid w:val="00BC14EF"/>
    <w:rsid w:val="00BC5075"/>
    <w:rsid w:val="00BC5419"/>
    <w:rsid w:val="00BD3B0F"/>
    <w:rsid w:val="00BE5889"/>
    <w:rsid w:val="00BE7296"/>
    <w:rsid w:val="00BF1D4C"/>
    <w:rsid w:val="00BF3F0A"/>
    <w:rsid w:val="00BF5156"/>
    <w:rsid w:val="00C04238"/>
    <w:rsid w:val="00C143C3"/>
    <w:rsid w:val="00C1739B"/>
    <w:rsid w:val="00C208FE"/>
    <w:rsid w:val="00C21ADE"/>
    <w:rsid w:val="00C23D97"/>
    <w:rsid w:val="00C26067"/>
    <w:rsid w:val="00C30A29"/>
    <w:rsid w:val="00C316E1"/>
    <w:rsid w:val="00C317DC"/>
    <w:rsid w:val="00C578E9"/>
    <w:rsid w:val="00C62327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559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6C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44B"/>
    <w:rsid w:val="00E03955"/>
    <w:rsid w:val="00E04403"/>
    <w:rsid w:val="00E238E6"/>
    <w:rsid w:val="00E34CD8"/>
    <w:rsid w:val="00E35064"/>
    <w:rsid w:val="00E3681D"/>
    <w:rsid w:val="00E40225"/>
    <w:rsid w:val="00E501F0"/>
    <w:rsid w:val="00E6166D"/>
    <w:rsid w:val="00E668AC"/>
    <w:rsid w:val="00E87A8D"/>
    <w:rsid w:val="00E91BFF"/>
    <w:rsid w:val="00E92933"/>
    <w:rsid w:val="00E94FAD"/>
    <w:rsid w:val="00EB0AA4"/>
    <w:rsid w:val="00EB5C88"/>
    <w:rsid w:val="00EC0469"/>
    <w:rsid w:val="00EC0C3E"/>
    <w:rsid w:val="00EE4AEE"/>
    <w:rsid w:val="00EF01F8"/>
    <w:rsid w:val="00EF3268"/>
    <w:rsid w:val="00EF40EF"/>
    <w:rsid w:val="00EF47FE"/>
    <w:rsid w:val="00EF48C6"/>
    <w:rsid w:val="00F069BD"/>
    <w:rsid w:val="00F1480E"/>
    <w:rsid w:val="00F1497D"/>
    <w:rsid w:val="00F16AAC"/>
    <w:rsid w:val="00F30C7D"/>
    <w:rsid w:val="00F33FF2"/>
    <w:rsid w:val="00F35B44"/>
    <w:rsid w:val="00F438FC"/>
    <w:rsid w:val="00F52CE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F2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4C3E2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8088AE-2809-4EC5-BE05-1279CB053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3df246b2-28f6-4022-8d77-7cf43ddb7307"/>
    <ds:schemaRef ds:uri="http://schemas.microsoft.com/office/infopath/2007/PartnerControls"/>
    <ds:schemaRef ds:uri="http://schemas.microsoft.com/office/2006/metadata/properties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254</TotalTime>
  <Pages>4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47</cp:revision>
  <cp:lastPrinted>2016-05-27T05:21:00Z</cp:lastPrinted>
  <dcterms:created xsi:type="dcterms:W3CDTF">2021-08-05T01:17:00Z</dcterms:created>
  <dcterms:modified xsi:type="dcterms:W3CDTF">2022-10-28T00:23:00Z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