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D22AC" w14:paraId="3215F999" w14:textId="77777777" w:rsidTr="00146EEC">
        <w:tc>
          <w:tcPr>
            <w:tcW w:w="2689" w:type="dxa"/>
          </w:tcPr>
          <w:p w14:paraId="13FF39D2" w14:textId="7BD7770C" w:rsidR="00FD22AC" w:rsidRPr="00FD22AC" w:rsidRDefault="00FD22AC" w:rsidP="00FD22AC">
            <w:pPr>
              <w:pStyle w:val="SIText"/>
            </w:pPr>
            <w:r w:rsidRPr="00FD22AC">
              <w:t>Release</w:t>
            </w:r>
            <w:r w:rsidR="001A18C8">
              <w:t xml:space="preserve"> 1</w:t>
            </w:r>
          </w:p>
        </w:tc>
        <w:tc>
          <w:tcPr>
            <w:tcW w:w="6939" w:type="dxa"/>
          </w:tcPr>
          <w:p w14:paraId="4159EE41" w14:textId="5F0D27F3" w:rsidR="00FD22AC" w:rsidRPr="00FD22AC" w:rsidRDefault="00FD22AC" w:rsidP="0052453A">
            <w:pPr>
              <w:pStyle w:val="SIText"/>
            </w:pPr>
            <w:r w:rsidRPr="00FD22AC">
              <w:t xml:space="preserve">This version released with Agriculture, Horticulture and Conservation and Land Management Training Package </w:t>
            </w:r>
            <w:r w:rsidRPr="0052453A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3977BC" w:rsidRPr="00C23D32">
              <w:rPr>
                <w:rStyle w:val="SITemporaryText-blue"/>
                <w:color w:val="auto"/>
                <w:sz w:val="20"/>
              </w:rPr>
              <w:t>9</w:t>
            </w:r>
            <w:r w:rsidRPr="00C23D32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23D32">
        <w:trPr>
          <w:tblHeader/>
        </w:trPr>
        <w:tc>
          <w:tcPr>
            <w:tcW w:w="1396" w:type="pct"/>
            <w:shd w:val="clear" w:color="auto" w:fill="auto"/>
          </w:tcPr>
          <w:p w14:paraId="17BC23EE" w14:textId="2B095FB2" w:rsidR="00F1480E" w:rsidRPr="005404CB" w:rsidRDefault="00DD0D79" w:rsidP="005404CB">
            <w:pPr>
              <w:pStyle w:val="SIUNITCODE"/>
            </w:pPr>
            <w:r>
              <w:t>AHCOCM303</w:t>
            </w:r>
          </w:p>
        </w:tc>
        <w:tc>
          <w:tcPr>
            <w:tcW w:w="3604" w:type="pct"/>
            <w:shd w:val="clear" w:color="auto" w:fill="auto"/>
          </w:tcPr>
          <w:p w14:paraId="27BB1922" w14:textId="3F287D43" w:rsidR="00F1480E" w:rsidRPr="005404CB" w:rsidRDefault="00E9102E" w:rsidP="005404CB">
            <w:pPr>
              <w:pStyle w:val="SIUnittitle"/>
            </w:pPr>
            <w:r>
              <w:t>Follow</w:t>
            </w:r>
            <w:r w:rsidR="00BB2B2A" w:rsidRPr="00BB2B2A">
              <w:t xml:space="preserve"> Aboriginal and/or Torres Strait Island</w:t>
            </w:r>
            <w:r w:rsidR="00BB2B2A">
              <w:t>er</w:t>
            </w:r>
            <w:r w:rsidR="00BB2B2A" w:rsidRPr="00BB2B2A">
              <w:t xml:space="preserve"> cultural protocols</w:t>
            </w:r>
          </w:p>
        </w:tc>
      </w:tr>
      <w:tr w:rsidR="00F1480E" w:rsidRPr="00963A46" w14:paraId="56490B77" w14:textId="77777777" w:rsidTr="00C23D3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33DE2C" w14:textId="1F98E5B3" w:rsidR="0052453A" w:rsidRPr="009C665E" w:rsidRDefault="000D4F97" w:rsidP="009C665E">
            <w:pPr>
              <w:pStyle w:val="SIText"/>
            </w:pPr>
            <w:r w:rsidRPr="009C665E">
              <w:rPr>
                <w:rStyle w:val="SITemporaryText-blue"/>
                <w:color w:val="auto"/>
                <w:sz w:val="20"/>
              </w:rPr>
              <w:t>T</w:t>
            </w:r>
            <w:r w:rsidR="00815D93" w:rsidRPr="009C665E">
              <w:rPr>
                <w:rStyle w:val="SITemporaryText-blue"/>
                <w:color w:val="auto"/>
                <w:sz w:val="20"/>
              </w:rPr>
              <w:t>his unit of competency describes the skills and knowledge required to apply Aboriginal</w:t>
            </w:r>
            <w:r w:rsidR="00BB2B2A" w:rsidRPr="009C665E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="00815D93" w:rsidRPr="009C665E">
              <w:rPr>
                <w:rStyle w:val="SITemporaryText-blue"/>
                <w:color w:val="auto"/>
                <w:sz w:val="20"/>
              </w:rPr>
              <w:t xml:space="preserve"> </w:t>
            </w:r>
            <w:r w:rsidR="000E2B18" w:rsidRPr="009C665E">
              <w:rPr>
                <w:rStyle w:val="SITemporaryText-blue"/>
                <w:color w:val="auto"/>
                <w:sz w:val="20"/>
              </w:rPr>
              <w:t xml:space="preserve">cultural </w:t>
            </w:r>
            <w:r w:rsidR="00E3532B" w:rsidRPr="009C665E">
              <w:rPr>
                <w:rStyle w:val="SITemporaryText-blue"/>
                <w:color w:val="auto"/>
                <w:sz w:val="20"/>
              </w:rPr>
              <w:t>protocols</w:t>
            </w:r>
            <w:r w:rsidR="0062764B" w:rsidRPr="009C665E">
              <w:rPr>
                <w:rStyle w:val="SITemporaryText-blue"/>
                <w:color w:val="auto"/>
                <w:sz w:val="20"/>
              </w:rPr>
              <w:t>,</w:t>
            </w:r>
            <w:r w:rsidR="007027F5" w:rsidRPr="009C665E">
              <w:rPr>
                <w:rStyle w:val="SITemporaryText-blue"/>
                <w:color w:val="auto"/>
                <w:sz w:val="20"/>
              </w:rPr>
              <w:t xml:space="preserve"> </w:t>
            </w:r>
            <w:r w:rsidR="007027F5" w:rsidRPr="009C665E">
              <w:t>including the need to identify the appropriate persons when approaching a Community and the cultural and social protocols associated with that task</w:t>
            </w:r>
            <w:r w:rsidR="009445CB" w:rsidRPr="009C665E">
              <w:rPr>
                <w:rStyle w:val="SITemporaryText-blue"/>
                <w:color w:val="auto"/>
                <w:sz w:val="20"/>
              </w:rPr>
              <w:t>.</w:t>
            </w:r>
            <w:r w:rsidR="0052453A" w:rsidRPr="009C665E">
              <w:rPr>
                <w:rStyle w:val="SITemporaryText-blue"/>
                <w:color w:val="auto"/>
                <w:sz w:val="20"/>
              </w:rPr>
              <w:t xml:space="preserve"> </w:t>
            </w:r>
            <w:r w:rsidR="0052453A" w:rsidRPr="009C665E">
              <w:t>Cultural landscapes and on Country refer to the land, waterways and the sea.</w:t>
            </w:r>
          </w:p>
          <w:p w14:paraId="61D53868" w14:textId="77777777" w:rsidR="008F1D3B" w:rsidRPr="009C665E" w:rsidRDefault="008F1D3B" w:rsidP="009C665E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044B1B43" w14:textId="69956718" w:rsidR="00815D93" w:rsidRPr="009C665E" w:rsidRDefault="00815D93" w:rsidP="009C66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C665E">
              <w:rPr>
                <w:rStyle w:val="SITemporaryText-blue"/>
                <w:color w:val="auto"/>
                <w:sz w:val="20"/>
              </w:rPr>
              <w:t xml:space="preserve">This unit applies to </w:t>
            </w:r>
            <w:r w:rsidR="009A386B" w:rsidRPr="009C665E">
              <w:rPr>
                <w:rStyle w:val="SITemporaryText-blue"/>
                <w:color w:val="auto"/>
                <w:sz w:val="20"/>
              </w:rPr>
              <w:t xml:space="preserve">individuals working with </w:t>
            </w:r>
            <w:r w:rsidR="007234D2" w:rsidRPr="009C665E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9A386B" w:rsidRPr="009C665E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7234D2" w:rsidRPr="009C665E">
              <w:rPr>
                <w:rStyle w:val="SITemporaryText-blue"/>
                <w:color w:val="auto"/>
                <w:sz w:val="20"/>
              </w:rPr>
              <w:t xml:space="preserve">Community groups </w:t>
            </w:r>
            <w:r w:rsidR="009A386B" w:rsidRPr="009C665E">
              <w:rPr>
                <w:rStyle w:val="SITemporaryText-blue"/>
                <w:color w:val="auto"/>
                <w:sz w:val="20"/>
              </w:rPr>
              <w:t xml:space="preserve">ensuring cultural safety </w:t>
            </w:r>
            <w:r w:rsidR="00EA2387" w:rsidRPr="009C665E">
              <w:rPr>
                <w:rStyle w:val="SITemporaryText-blue"/>
                <w:color w:val="auto"/>
                <w:sz w:val="20"/>
              </w:rPr>
              <w:t>is acknowledged</w:t>
            </w:r>
            <w:r w:rsidR="007234D2" w:rsidRPr="009C665E">
              <w:rPr>
                <w:rStyle w:val="SITemporaryText-blue"/>
                <w:color w:val="auto"/>
                <w:sz w:val="20"/>
              </w:rPr>
              <w:t xml:space="preserve"> </w:t>
            </w:r>
            <w:r w:rsidR="009A386B" w:rsidRPr="009C665E">
              <w:rPr>
                <w:rStyle w:val="SITemporaryText-blue"/>
                <w:color w:val="auto"/>
                <w:sz w:val="20"/>
              </w:rPr>
              <w:t>through</w:t>
            </w:r>
            <w:r w:rsidR="007234D2" w:rsidRPr="009C665E">
              <w:rPr>
                <w:rStyle w:val="SITemporaryText-blue"/>
                <w:color w:val="auto"/>
                <w:sz w:val="20"/>
              </w:rPr>
              <w:t xml:space="preserve"> </w:t>
            </w:r>
            <w:r w:rsidR="009A386B" w:rsidRPr="009C665E">
              <w:rPr>
                <w:rStyle w:val="SITemporaryText-blue"/>
                <w:color w:val="auto"/>
                <w:sz w:val="20"/>
              </w:rPr>
              <w:t>shared respect, meaning and knowledge</w:t>
            </w:r>
            <w:r w:rsidRPr="009C665E">
              <w:rPr>
                <w:rStyle w:val="SITemporaryText-blue"/>
                <w:color w:val="auto"/>
                <w:sz w:val="20"/>
              </w:rPr>
              <w:t>.</w:t>
            </w:r>
            <w:r w:rsidR="00155948" w:rsidRPr="009C665E">
              <w:rPr>
                <w:rStyle w:val="SITemporaryText-blue"/>
                <w:color w:val="auto"/>
                <w:sz w:val="20"/>
              </w:rPr>
              <w:t xml:space="preserve"> An explanation of the differences between lore and law and why both are important is available in the Implementation Guide.</w:t>
            </w:r>
          </w:p>
          <w:p w14:paraId="49033020" w14:textId="77777777" w:rsidR="008F1D3B" w:rsidRPr="009C665E" w:rsidRDefault="008F1D3B" w:rsidP="009C665E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32E6AB5E" w14:textId="66754020" w:rsidR="00373436" w:rsidRPr="009C665E" w:rsidRDefault="00815D93" w:rsidP="009C66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C665E">
              <w:rPr>
                <w:rStyle w:val="SITemporaryText-blue"/>
                <w:color w:val="auto"/>
                <w:sz w:val="20"/>
              </w:rPr>
              <w:t>No licensing, legislative or certification requirements apply to this unit at the time of publication</w:t>
            </w:r>
            <w:r w:rsidR="00F54F94" w:rsidRPr="009C665E">
              <w:rPr>
                <w:rStyle w:val="SITemporaryText-blue"/>
                <w:color w:val="auto"/>
                <w:sz w:val="20"/>
              </w:rPr>
              <w:t>.</w:t>
            </w:r>
          </w:p>
        </w:tc>
      </w:tr>
      <w:tr w:rsidR="00F1480E" w:rsidRPr="00963A46" w14:paraId="34D47503" w14:textId="77777777" w:rsidTr="00C23D3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39D7E90" w:rsidR="00F1480E" w:rsidRPr="005404CB" w:rsidRDefault="004A478D" w:rsidP="0034330F">
            <w:r>
              <w:t>Nil</w:t>
            </w:r>
          </w:p>
        </w:tc>
      </w:tr>
      <w:tr w:rsidR="00F1480E" w:rsidRPr="00963A46" w14:paraId="41C4C7B1" w14:textId="77777777" w:rsidTr="00C23D3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CD4A4E1" w:rsidR="00F1480E" w:rsidRPr="005404CB" w:rsidRDefault="00EF599C" w:rsidP="00107D6E">
            <w:r>
              <w:t xml:space="preserve">On Country </w:t>
            </w:r>
            <w:r w:rsidR="00E52C0A">
              <w:t>M</w:t>
            </w:r>
            <w:r w:rsidR="00C52EBA" w:rsidRPr="00C52EBA">
              <w:t>anagement (</w:t>
            </w:r>
            <w:r w:rsidR="00761AA5"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15D93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74C616AA" w:rsidR="00815D93" w:rsidRPr="00815D93" w:rsidRDefault="00815D93" w:rsidP="00815D93">
            <w:pPr>
              <w:pStyle w:val="SIText"/>
            </w:pPr>
            <w:r w:rsidRPr="005F1D46">
              <w:t xml:space="preserve">1.Identify </w:t>
            </w:r>
            <w:r w:rsidR="008564F8" w:rsidRPr="008564F8">
              <w:t xml:space="preserve">Aboriginal and/or Torres Strait Islander </w:t>
            </w:r>
            <w:r w:rsidRPr="005F1D46">
              <w:t xml:space="preserve">beliefs and cultural </w:t>
            </w:r>
            <w:r w:rsidRPr="00815D93">
              <w:t xml:space="preserve">protocols </w:t>
            </w:r>
            <w:r w:rsidR="00EA2387">
              <w:t>of</w:t>
            </w:r>
            <w:r w:rsidR="00EA2387" w:rsidRPr="00815D93">
              <w:t xml:space="preserve"> </w:t>
            </w:r>
            <w:r w:rsidR="00A649D2">
              <w:t>specific</w:t>
            </w:r>
            <w:r w:rsidRPr="00815D93">
              <w:t xml:space="preserve"> Country</w:t>
            </w:r>
          </w:p>
        </w:tc>
        <w:tc>
          <w:tcPr>
            <w:tcW w:w="3604" w:type="pct"/>
            <w:shd w:val="clear" w:color="auto" w:fill="auto"/>
          </w:tcPr>
          <w:p w14:paraId="6B59D371" w14:textId="49633E02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1.1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Identify and document the importance of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beliefs and the relationship of these beliefs with cultural landscapes </w:t>
            </w:r>
          </w:p>
          <w:p w14:paraId="3D94AC45" w14:textId="6464BC88" w:rsidR="00EF6CBA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1.2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Recognise </w:t>
            </w:r>
            <w:r w:rsidR="00EF599C" w:rsidRPr="00C23D32">
              <w:rPr>
                <w:rStyle w:val="SITemporaryText-blue"/>
                <w:color w:val="auto"/>
                <w:sz w:val="20"/>
              </w:rPr>
              <w:t>the richness and diversity of relationships</w:t>
            </w:r>
            <w:r w:rsidR="00BF575E" w:rsidRPr="00C23D32">
              <w:rPr>
                <w:rStyle w:val="SITemporaryText-blue"/>
                <w:color w:val="auto"/>
                <w:sz w:val="20"/>
              </w:rPr>
              <w:t xml:space="preserve"> within the local Aboriginal and/or Torres Strait Islander Community</w:t>
            </w:r>
          </w:p>
          <w:p w14:paraId="169A0D9A" w14:textId="07A19D21" w:rsidR="00A649D2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1.3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F804CE" w:rsidRPr="00C23D32">
              <w:rPr>
                <w:rStyle w:val="SITemporaryText-blue"/>
                <w:color w:val="auto"/>
                <w:sz w:val="20"/>
              </w:rPr>
              <w:t xml:space="preserve">Recognise </w:t>
            </w:r>
            <w:r w:rsidR="00DD3793" w:rsidRPr="00C23D32">
              <w:rPr>
                <w:rStyle w:val="SITemporaryText-blue"/>
                <w:color w:val="auto"/>
                <w:sz w:val="20"/>
              </w:rPr>
              <w:t>local</w:t>
            </w:r>
            <w:r w:rsidR="00F804CE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language groups and kinship networks within specific Country </w:t>
            </w:r>
          </w:p>
          <w:p w14:paraId="73D97494" w14:textId="17DE5864" w:rsidR="0063490D" w:rsidRPr="00C23D32" w:rsidRDefault="0063490D" w:rsidP="009C66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1.4 Acknowledge the rights of individuals within Communities and on Country to hold specific knowledge and </w:t>
            </w:r>
            <w:r w:rsidR="009C665E" w:rsidRPr="009C665E">
              <w:rPr>
                <w:rStyle w:val="SITemporaryText-blue"/>
                <w:color w:val="auto"/>
                <w:sz w:val="20"/>
              </w:rPr>
              <w:t>C</w:t>
            </w:r>
            <w:r w:rsidRPr="00C23D32">
              <w:rPr>
                <w:rStyle w:val="SITemporaryText-blue"/>
                <w:color w:val="auto"/>
                <w:sz w:val="20"/>
              </w:rPr>
              <w:t>eremony and responsibility for cultural sites and the cultural rules</w:t>
            </w:r>
          </w:p>
          <w:p w14:paraId="1F245A98" w14:textId="0677103F" w:rsidR="00815D93" w:rsidRPr="00546734" w:rsidRDefault="0063490D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1.5 Acknowledge the rights of individuals within Communities and on Country to hold the responsibility associated with sharing cultural knowledge</w:t>
            </w:r>
          </w:p>
        </w:tc>
      </w:tr>
      <w:tr w:rsidR="00815D93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3F82F9F2" w:rsidR="00815D93" w:rsidRPr="00815D93" w:rsidRDefault="00815D93" w:rsidP="00815D93">
            <w:pPr>
              <w:pStyle w:val="SIText"/>
            </w:pPr>
            <w:r w:rsidRPr="005F1D46">
              <w:t>2.</w:t>
            </w:r>
            <w:r w:rsidR="00FD22AC">
              <w:t xml:space="preserve"> </w:t>
            </w:r>
            <w:r w:rsidRPr="005F1D46">
              <w:t xml:space="preserve">Identify </w:t>
            </w:r>
            <w:r w:rsidR="00DA64CA">
              <w:t>Aboriginal and/or Torres Strait Islander</w:t>
            </w:r>
            <w:r w:rsidRPr="005F1D46">
              <w:t xml:space="preserve"> </w:t>
            </w:r>
            <w:r w:rsidR="00801D10">
              <w:t>Cultural Authorities</w:t>
            </w:r>
            <w:r w:rsidRPr="005F1D46">
              <w:t xml:space="preserve"> for specific Country in culturally appropriate ways</w:t>
            </w:r>
          </w:p>
        </w:tc>
        <w:tc>
          <w:tcPr>
            <w:tcW w:w="3604" w:type="pct"/>
            <w:shd w:val="clear" w:color="auto" w:fill="auto"/>
          </w:tcPr>
          <w:p w14:paraId="570C08F9" w14:textId="1EBB918E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2.1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Apply various approaches and resources to identify </w:t>
            </w:r>
            <w:r w:rsidR="00801D10">
              <w:rPr>
                <w:rStyle w:val="SITemporaryText-blue"/>
                <w:color w:val="auto"/>
                <w:sz w:val="20"/>
              </w:rPr>
              <w:t>Cultural Authorities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for specific Country</w:t>
            </w:r>
          </w:p>
          <w:p w14:paraId="20A88221" w14:textId="1CCBC9DB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2.</w:t>
            </w:r>
            <w:r w:rsidR="0063490D" w:rsidRPr="00C23D32">
              <w:rPr>
                <w:rStyle w:val="SITemporaryText-blue"/>
                <w:color w:val="auto"/>
                <w:sz w:val="20"/>
              </w:rPr>
              <w:t xml:space="preserve">2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Identify and consult </w:t>
            </w:r>
            <w:r w:rsidR="00EF6CBA" w:rsidRPr="00C23D32">
              <w:rPr>
                <w:rStyle w:val="SITemporaryText-blue"/>
                <w:color w:val="auto"/>
                <w:sz w:val="20"/>
              </w:rPr>
              <w:t xml:space="preserve">with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appropriate </w:t>
            </w:r>
            <w:r w:rsidR="00801D10">
              <w:rPr>
                <w:rStyle w:val="SITemporaryText-blue"/>
                <w:color w:val="auto"/>
                <w:sz w:val="20"/>
              </w:rPr>
              <w:t>Cultural Authorities</w:t>
            </w:r>
            <w:r w:rsidR="00EF6CBA" w:rsidRPr="00C23D32">
              <w:rPr>
                <w:rStyle w:val="SITemporaryText-blue"/>
                <w:color w:val="auto"/>
                <w:sz w:val="20"/>
              </w:rPr>
              <w:t xml:space="preserve"> and people within Communities</w:t>
            </w:r>
          </w:p>
          <w:p w14:paraId="7B94ECF3" w14:textId="25EE9DF8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2.</w:t>
            </w:r>
            <w:r w:rsidR="0063490D" w:rsidRPr="00C23D32">
              <w:rPr>
                <w:rStyle w:val="SITemporaryText-blue"/>
                <w:color w:val="auto"/>
                <w:sz w:val="20"/>
              </w:rPr>
              <w:t xml:space="preserve">3 </w:t>
            </w:r>
            <w:r w:rsidR="00EF6CBA" w:rsidRPr="00C23D32">
              <w:rPr>
                <w:rStyle w:val="SITemporaryText-blue"/>
                <w:color w:val="auto"/>
                <w:sz w:val="20"/>
              </w:rPr>
              <w:t>Acknowledge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the cultural significance of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objects and places</w:t>
            </w:r>
          </w:p>
          <w:p w14:paraId="1B5312A0" w14:textId="510BA528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2.</w:t>
            </w:r>
            <w:r w:rsidR="0063490D" w:rsidRPr="00C23D32">
              <w:rPr>
                <w:rStyle w:val="SITemporaryText-blue"/>
                <w:color w:val="auto"/>
                <w:sz w:val="20"/>
              </w:rPr>
              <w:t xml:space="preserve">4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Respect and implement the provision of advice by </w:t>
            </w:r>
            <w:r w:rsidR="00801D10">
              <w:rPr>
                <w:rStyle w:val="SITemporaryText-blue"/>
                <w:color w:val="auto"/>
                <w:sz w:val="20"/>
              </w:rPr>
              <w:t>Cultural Authorities</w:t>
            </w:r>
          </w:p>
          <w:p w14:paraId="5775E590" w14:textId="3F129E62" w:rsidR="00EF6CBA" w:rsidRPr="00C23D32" w:rsidRDefault="00815D93" w:rsidP="009C66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2.</w:t>
            </w:r>
            <w:r w:rsidR="0063490D" w:rsidRPr="00C23D32">
              <w:rPr>
                <w:rStyle w:val="SITemporaryText-blue"/>
                <w:color w:val="auto"/>
                <w:sz w:val="20"/>
              </w:rPr>
              <w:t xml:space="preserve">5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Support cultural </w:t>
            </w:r>
            <w:r w:rsidR="009C665E" w:rsidRPr="009C665E">
              <w:rPr>
                <w:rStyle w:val="SITemporaryText-blue"/>
                <w:color w:val="auto"/>
                <w:sz w:val="20"/>
              </w:rPr>
              <w:t>K</w:t>
            </w:r>
            <w:r w:rsidRPr="009C665E">
              <w:rPr>
                <w:rStyle w:val="SITemporaryText-blue"/>
                <w:color w:val="auto"/>
                <w:sz w:val="20"/>
              </w:rPr>
              <w:t xml:space="preserve">nowledge </w:t>
            </w:r>
            <w:r w:rsidR="009C665E" w:rsidRPr="009C665E">
              <w:rPr>
                <w:rStyle w:val="SITemporaryText-blue"/>
                <w:color w:val="auto"/>
                <w:sz w:val="20"/>
              </w:rPr>
              <w:t>H</w:t>
            </w:r>
            <w:r w:rsidRPr="009C665E">
              <w:rPr>
                <w:rStyle w:val="SITemporaryText-blue"/>
                <w:color w:val="auto"/>
                <w:sz w:val="20"/>
              </w:rPr>
              <w:t>olders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EF6CBA" w:rsidRPr="00C23D32">
              <w:rPr>
                <w:rStyle w:val="SITemporaryText-blue"/>
                <w:color w:val="auto"/>
                <w:sz w:val="20"/>
              </w:rPr>
              <w:t xml:space="preserve">in </w:t>
            </w:r>
            <w:r w:rsidRPr="00C23D32">
              <w:rPr>
                <w:rStyle w:val="SITemporaryText-blue"/>
                <w:color w:val="auto"/>
                <w:sz w:val="20"/>
              </w:rPr>
              <w:t>the decision-making process to determine the cultural significance of objects and places</w:t>
            </w:r>
            <w:r w:rsidR="00EF6CBA" w:rsidRPr="00C23D32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DCB6FBD" w14:textId="2066CC01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2.</w:t>
            </w:r>
            <w:r w:rsidR="0063490D" w:rsidRPr="00C23D32">
              <w:rPr>
                <w:rStyle w:val="SITemporaryText-blue"/>
                <w:color w:val="auto"/>
                <w:sz w:val="20"/>
              </w:rPr>
              <w:t xml:space="preserve">6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Acknowledge and respect traditional knowledge and practices in managing Country and environment </w:t>
            </w:r>
          </w:p>
        </w:tc>
      </w:tr>
      <w:tr w:rsidR="00815D93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22AD001B" w:rsidR="00815D93" w:rsidRPr="00815D93" w:rsidRDefault="00815D93" w:rsidP="00815D93">
            <w:pPr>
              <w:pStyle w:val="SIText"/>
            </w:pPr>
            <w:r w:rsidRPr="005F1D46">
              <w:lastRenderedPageBreak/>
              <w:t>3.</w:t>
            </w:r>
            <w:r w:rsidR="00FD22AC">
              <w:t xml:space="preserve"> </w:t>
            </w:r>
            <w:r w:rsidR="00A64D08">
              <w:t>Apply</w:t>
            </w:r>
            <w:r w:rsidRPr="005F1D46">
              <w:t xml:space="preserve"> </w:t>
            </w:r>
            <w:r w:rsidR="00DA64CA">
              <w:t>Aboriginal and/or Torres Strait Islander</w:t>
            </w:r>
            <w:r w:rsidRPr="005F1D46">
              <w:t xml:space="preserve"> cultural protocols </w:t>
            </w:r>
          </w:p>
        </w:tc>
        <w:tc>
          <w:tcPr>
            <w:tcW w:w="3604" w:type="pct"/>
            <w:shd w:val="clear" w:color="auto" w:fill="auto"/>
          </w:tcPr>
          <w:p w14:paraId="7411CA2E" w14:textId="158997F0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3.1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>Identify and record key</w:t>
            </w:r>
            <w:r w:rsidR="0058491E" w:rsidRPr="00C23D32">
              <w:rPr>
                <w:rStyle w:val="SITemporaryText-blue"/>
                <w:color w:val="auto"/>
                <w:sz w:val="20"/>
              </w:rPr>
              <w:t xml:space="preserve"> cultural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protocols required for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Community consultation </w:t>
            </w:r>
          </w:p>
          <w:p w14:paraId="69863933" w14:textId="46CBDE20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3.2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Acknowledge determination of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801D10">
              <w:rPr>
                <w:rStyle w:val="SITemporaryText-blue"/>
                <w:color w:val="auto"/>
                <w:sz w:val="20"/>
              </w:rPr>
              <w:t>People</w:t>
            </w:r>
            <w:r w:rsidR="0058491E" w:rsidRPr="00C23D32">
              <w:rPr>
                <w:rStyle w:val="SITemporaryText-blue"/>
                <w:color w:val="auto"/>
                <w:sz w:val="20"/>
              </w:rPr>
              <w:t>s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as the primary source of cultural information</w:t>
            </w:r>
          </w:p>
          <w:p w14:paraId="5D4D4858" w14:textId="16154F5D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3.3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Select participants for and methods of consultation </w:t>
            </w:r>
            <w:r w:rsidR="00A649D2" w:rsidRPr="00C23D32">
              <w:rPr>
                <w:rStyle w:val="SITemporaryText-blue"/>
                <w:color w:val="auto"/>
                <w:sz w:val="20"/>
              </w:rPr>
              <w:t>according to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decisions made by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801D10">
              <w:rPr>
                <w:rStyle w:val="SITemporaryText-blue"/>
                <w:color w:val="auto"/>
                <w:sz w:val="20"/>
              </w:rPr>
              <w:t>Cultural Authorities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8DD4A9B" w14:textId="60E5C5C7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3.4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814129" w:rsidRPr="00C23D32">
              <w:rPr>
                <w:rFonts w:eastAsiaTheme="minorHAnsi"/>
              </w:rPr>
              <w:t xml:space="preserve">Use communication approaches that </w:t>
            </w:r>
            <w:r w:rsidR="0058491E" w:rsidRPr="00C23D32">
              <w:rPr>
                <w:rFonts w:eastAsiaTheme="minorHAnsi"/>
              </w:rPr>
              <w:t>prioritise</w:t>
            </w:r>
            <w:r w:rsidR="00814129" w:rsidRPr="00C23D32">
              <w:rPr>
                <w:rFonts w:eastAsiaTheme="minorHAnsi"/>
              </w:rPr>
              <w:t xml:space="preserve"> Aboriginal and/or Torres Strait Islander </w:t>
            </w:r>
            <w:r w:rsidR="0058491E" w:rsidRPr="00C23D32">
              <w:rPr>
                <w:rFonts w:eastAsiaTheme="minorHAnsi"/>
              </w:rPr>
              <w:t>c</w:t>
            </w:r>
            <w:r w:rsidR="00814129" w:rsidRPr="00C23D32">
              <w:rPr>
                <w:rFonts w:eastAsiaTheme="minorHAnsi"/>
              </w:rPr>
              <w:t>ultural protocols</w:t>
            </w:r>
          </w:p>
          <w:p w14:paraId="401AE837" w14:textId="69E13F3A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3.5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Undertake participation in </w:t>
            </w:r>
            <w:r w:rsidR="0058491E" w:rsidRPr="00C23D32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C23D32">
              <w:rPr>
                <w:rStyle w:val="SITemporaryText-blue"/>
                <w:color w:val="auto"/>
                <w:sz w:val="20"/>
              </w:rPr>
              <w:t>Community consultation following appropriate cultural protocols</w:t>
            </w:r>
          </w:p>
        </w:tc>
      </w:tr>
      <w:tr w:rsidR="00815D93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3E84F2F5" w:rsidR="00815D93" w:rsidRPr="00815D93" w:rsidRDefault="00815D93" w:rsidP="00815D93">
            <w:pPr>
              <w:pStyle w:val="SIText"/>
            </w:pPr>
            <w:r w:rsidRPr="005F1D46">
              <w:t>4.</w:t>
            </w:r>
            <w:r w:rsidR="00FD22AC">
              <w:t xml:space="preserve"> </w:t>
            </w:r>
            <w:r w:rsidRPr="005F1D46">
              <w:t xml:space="preserve">Recognise and administer </w:t>
            </w:r>
            <w:r w:rsidR="00DA64CA">
              <w:t>Aboriginal and/or Torres Strait Islander</w:t>
            </w:r>
            <w:r w:rsidRPr="005F1D46">
              <w:t xml:space="preserve"> ownership and intellectual property rights</w:t>
            </w:r>
          </w:p>
        </w:tc>
        <w:tc>
          <w:tcPr>
            <w:tcW w:w="3604" w:type="pct"/>
            <w:shd w:val="clear" w:color="auto" w:fill="auto"/>
          </w:tcPr>
          <w:p w14:paraId="06B47FA2" w14:textId="01438F68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4.1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E20C14" w:rsidRPr="00C23D32">
              <w:rPr>
                <w:rStyle w:val="SITemporaryText-blue"/>
                <w:color w:val="auto"/>
                <w:sz w:val="20"/>
              </w:rPr>
              <w:t xml:space="preserve">Investigate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ownership rights and intellectual property rights of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cultural information and material</w:t>
            </w:r>
          </w:p>
          <w:p w14:paraId="46F06935" w14:textId="4A925F2D" w:rsidR="00814129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4.2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814129" w:rsidRPr="00C23D32">
              <w:rPr>
                <w:rStyle w:val="SITemporaryText-blue"/>
                <w:color w:val="auto"/>
                <w:sz w:val="20"/>
              </w:rPr>
              <w:t xml:space="preserve">Seek permissions and comply with decisions from </w:t>
            </w:r>
            <w:r w:rsidR="00801D10">
              <w:rPr>
                <w:rStyle w:val="SITemporaryText-blue"/>
                <w:color w:val="auto"/>
                <w:sz w:val="20"/>
              </w:rPr>
              <w:t>Cultural Authorities</w:t>
            </w:r>
            <w:r w:rsidR="00814129" w:rsidRPr="00C23D32">
              <w:rPr>
                <w:rStyle w:val="SITemporaryText-blue"/>
                <w:color w:val="auto"/>
                <w:sz w:val="20"/>
              </w:rPr>
              <w:t xml:space="preserve">, relevant individuals and organisations </w:t>
            </w:r>
          </w:p>
          <w:p w14:paraId="559122B9" w14:textId="6C5A2A9F" w:rsidR="00815D93" w:rsidRPr="00C23D32" w:rsidRDefault="00814129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4.3 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Recognise rights to control cultural heritage by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801D10">
              <w:rPr>
                <w:rStyle w:val="SITemporaryText-blue"/>
                <w:color w:val="auto"/>
                <w:sz w:val="20"/>
              </w:rPr>
              <w:t>People</w:t>
            </w:r>
            <w:r w:rsidRPr="00C23D32">
              <w:rPr>
                <w:rStyle w:val="SITemporaryText-blue"/>
                <w:color w:val="auto"/>
                <w:sz w:val="20"/>
              </w:rPr>
              <w:t>s</w:t>
            </w:r>
          </w:p>
          <w:p w14:paraId="3BEDE7E0" w14:textId="74A6930A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4.</w:t>
            </w:r>
            <w:r w:rsidR="00814129" w:rsidRPr="00C23D32">
              <w:rPr>
                <w:rStyle w:val="SITemporaryText-blue"/>
                <w:color w:val="auto"/>
                <w:sz w:val="20"/>
              </w:rPr>
              <w:t xml:space="preserve">4 </w:t>
            </w:r>
            <w:r w:rsidRPr="00C23D32">
              <w:rPr>
                <w:rStyle w:val="SITemporaryText-blue"/>
                <w:color w:val="auto"/>
                <w:sz w:val="20"/>
              </w:rPr>
              <w:t>Apply access restrictions to cultural knowledge, information and material</w:t>
            </w:r>
          </w:p>
          <w:p w14:paraId="30E55FF5" w14:textId="6BFEB91D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4.</w:t>
            </w:r>
            <w:r w:rsidR="00814129" w:rsidRPr="00C23D32">
              <w:rPr>
                <w:rStyle w:val="SITemporaryText-blue"/>
                <w:color w:val="auto"/>
                <w:sz w:val="20"/>
              </w:rPr>
              <w:t xml:space="preserve">5 Apply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confidentiality measures for recording </w:t>
            </w:r>
            <w:r w:rsidR="00814129" w:rsidRPr="00C23D32">
              <w:rPr>
                <w:rStyle w:val="SITemporaryText-blue"/>
                <w:color w:val="auto"/>
                <w:sz w:val="20"/>
              </w:rPr>
              <w:t>cultural information</w:t>
            </w:r>
          </w:p>
          <w:p w14:paraId="501003DF" w14:textId="67C723C2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4.</w:t>
            </w:r>
            <w:r w:rsidR="00814129" w:rsidRPr="00C23D32">
              <w:rPr>
                <w:rStyle w:val="SITemporaryText-blue"/>
                <w:color w:val="auto"/>
                <w:sz w:val="20"/>
              </w:rPr>
              <w:t>6 Identify and r</w:t>
            </w:r>
            <w:r w:rsidRPr="00C23D32">
              <w:rPr>
                <w:rStyle w:val="SITemporaryText-blue"/>
                <w:color w:val="auto"/>
                <w:sz w:val="20"/>
              </w:rPr>
              <w:t>eport any infringement of copyright</w:t>
            </w:r>
            <w:r w:rsidR="00FE4963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0D4F97" w:rsidRPr="00C23D32">
              <w:rPr>
                <w:rStyle w:val="SITemporaryText-blue"/>
                <w:color w:val="auto"/>
                <w:sz w:val="20"/>
              </w:rPr>
              <w:t>and Indigenous Cultural and Intellectual Property (ICIP)</w:t>
            </w:r>
          </w:p>
        </w:tc>
      </w:tr>
      <w:tr w:rsidR="00815D93" w:rsidRPr="00963A46" w14:paraId="65FD3A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7CFF3" w14:textId="5F571C71" w:rsidR="00815D93" w:rsidRPr="004E66AC" w:rsidRDefault="00815D93" w:rsidP="00815D93">
            <w:pPr>
              <w:pStyle w:val="SIText"/>
            </w:pPr>
            <w:r w:rsidRPr="005F1D46">
              <w:t>5.</w:t>
            </w:r>
            <w:r w:rsidR="00FD22AC">
              <w:t xml:space="preserve"> </w:t>
            </w:r>
            <w:r w:rsidRPr="005F1D46">
              <w:t>Access, transfer and use cultural information and material</w:t>
            </w:r>
          </w:p>
        </w:tc>
        <w:tc>
          <w:tcPr>
            <w:tcW w:w="3604" w:type="pct"/>
            <w:shd w:val="clear" w:color="auto" w:fill="auto"/>
          </w:tcPr>
          <w:p w14:paraId="394D30B8" w14:textId="641F8B09" w:rsidR="00815D93" w:rsidRPr="00C23D32" w:rsidRDefault="00815D93" w:rsidP="00801D1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5.1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Seek permissions from </w:t>
            </w:r>
            <w:r w:rsidR="00801D10">
              <w:rPr>
                <w:rStyle w:val="SITemporaryText-blue"/>
                <w:color w:val="auto"/>
                <w:sz w:val="20"/>
              </w:rPr>
              <w:t>Cultural Authorities</w:t>
            </w:r>
            <w:r w:rsidRPr="00C23D32">
              <w:rPr>
                <w:rStyle w:val="SITemporaryText-blue"/>
                <w:color w:val="auto"/>
                <w:sz w:val="20"/>
              </w:rPr>
              <w:t>, relevant</w:t>
            </w:r>
            <w:r w:rsidR="0058491E" w:rsidRPr="00C23D32">
              <w:rPr>
                <w:rStyle w:val="SITemporaryText-blue"/>
                <w:color w:val="auto"/>
                <w:sz w:val="20"/>
              </w:rPr>
              <w:t xml:space="preserve"> local 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801D10" w:rsidRPr="00801D10">
              <w:rPr>
                <w:rStyle w:val="SITemporaryText-blue"/>
                <w:color w:val="auto"/>
                <w:sz w:val="20"/>
              </w:rPr>
              <w:t>Pe</w:t>
            </w:r>
            <w:r w:rsidR="00801D10" w:rsidRPr="00C23D32">
              <w:rPr>
                <w:rStyle w:val="SITemporaryText-blue"/>
                <w:color w:val="auto"/>
                <w:sz w:val="20"/>
              </w:rPr>
              <w:t xml:space="preserve">oples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and organisations </w:t>
            </w:r>
          </w:p>
          <w:p w14:paraId="3169A954" w14:textId="62ECB3D2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5.</w:t>
            </w:r>
            <w:r w:rsidR="0053683D" w:rsidRPr="00C23D32">
              <w:rPr>
                <w:rStyle w:val="SITemporaryText-blue"/>
                <w:color w:val="auto"/>
                <w:sz w:val="20"/>
              </w:rPr>
              <w:t xml:space="preserve">2 </w:t>
            </w:r>
            <w:r w:rsidR="0058491E" w:rsidRPr="00C23D32">
              <w:rPr>
                <w:rStyle w:val="SITemporaryText-blue"/>
                <w:color w:val="auto"/>
                <w:sz w:val="20"/>
              </w:rPr>
              <w:t>C</w:t>
            </w:r>
            <w:r w:rsidR="00C710C9" w:rsidRPr="00C23D32">
              <w:rPr>
                <w:rStyle w:val="SITemporaryText-blue"/>
                <w:color w:val="auto"/>
                <w:sz w:val="20"/>
              </w:rPr>
              <w:t xml:space="preserve">omply with </w:t>
            </w:r>
            <w:r w:rsidRPr="00C23D32">
              <w:rPr>
                <w:rStyle w:val="SITemporaryText-blue"/>
                <w:color w:val="auto"/>
                <w:sz w:val="20"/>
              </w:rPr>
              <w:t>cultural restrictions</w:t>
            </w:r>
            <w:r w:rsidR="00C710C9" w:rsidRPr="00C23D32">
              <w:rPr>
                <w:rStyle w:val="SITemporaryText-blue"/>
                <w:color w:val="auto"/>
                <w:sz w:val="20"/>
              </w:rPr>
              <w:t>, copyright, and licensing issues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on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cultural information and material </w:t>
            </w:r>
          </w:p>
          <w:p w14:paraId="1C517126" w14:textId="566FED84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5.</w:t>
            </w:r>
            <w:r w:rsidR="0053683D" w:rsidRPr="00C23D32">
              <w:rPr>
                <w:rStyle w:val="SITemporaryText-blue"/>
                <w:color w:val="auto"/>
                <w:sz w:val="20"/>
              </w:rPr>
              <w:t xml:space="preserve">3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Follow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cultural requirements </w:t>
            </w:r>
            <w:r w:rsidR="0058491E" w:rsidRPr="00C23D32">
              <w:rPr>
                <w:rStyle w:val="SITemporaryText-blue"/>
                <w:color w:val="auto"/>
                <w:sz w:val="20"/>
              </w:rPr>
              <w:t xml:space="preserve">regarding </w:t>
            </w:r>
            <w:r w:rsidR="00814129" w:rsidRPr="00C23D32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display, access and handling of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cultural information and material </w:t>
            </w:r>
          </w:p>
          <w:p w14:paraId="65115BD7" w14:textId="019C0DB0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5.</w:t>
            </w:r>
            <w:r w:rsidR="0053683D" w:rsidRPr="00C23D32">
              <w:rPr>
                <w:rStyle w:val="SITemporaryText-blue"/>
                <w:color w:val="auto"/>
                <w:sz w:val="20"/>
              </w:rPr>
              <w:t>4 Implement</w:t>
            </w:r>
            <w:r w:rsidR="00353F4B" w:rsidRPr="00C23D32">
              <w:rPr>
                <w:rStyle w:val="SITemporaryText-blue"/>
                <w:color w:val="auto"/>
                <w:sz w:val="20"/>
              </w:rPr>
              <w:t xml:space="preserve"> a process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of consent for </w:t>
            </w:r>
            <w:r w:rsidR="0058491E" w:rsidRPr="00C23D32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C23D32">
              <w:rPr>
                <w:rStyle w:val="SITemporaryText-blue"/>
                <w:color w:val="auto"/>
                <w:sz w:val="20"/>
              </w:rPr>
              <w:t>access, transfer and us</w:t>
            </w:r>
            <w:r w:rsidR="00390D10" w:rsidRPr="00C23D32">
              <w:rPr>
                <w:rStyle w:val="SITemporaryText-blue"/>
                <w:color w:val="auto"/>
                <w:sz w:val="20"/>
              </w:rPr>
              <w:t>e</w:t>
            </w:r>
            <w:r w:rsidR="0058491E" w:rsidRPr="00C23D32">
              <w:rPr>
                <w:rStyle w:val="SITemporaryText-blue"/>
                <w:color w:val="auto"/>
                <w:sz w:val="20"/>
              </w:rPr>
              <w:t xml:space="preserve"> of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cultural information and materials</w:t>
            </w:r>
            <w:r w:rsidR="000D4F97" w:rsidRPr="00C23D32">
              <w:rPr>
                <w:rStyle w:val="SITemporaryText-blue"/>
                <w:color w:val="auto"/>
                <w:sz w:val="20"/>
              </w:rPr>
              <w:t xml:space="preserve"> following </w:t>
            </w:r>
            <w:r w:rsidR="0053683D" w:rsidRPr="00C23D32">
              <w:rPr>
                <w:rStyle w:val="SITemporaryText-blue"/>
                <w:color w:val="auto"/>
                <w:sz w:val="20"/>
              </w:rPr>
              <w:t xml:space="preserve">local Community cultural protocols and </w:t>
            </w:r>
            <w:r w:rsidR="000D4F97" w:rsidRPr="00C23D32">
              <w:rPr>
                <w:rStyle w:val="SITemporaryText-blue"/>
                <w:color w:val="auto"/>
                <w:sz w:val="20"/>
              </w:rPr>
              <w:t>key principles of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FE4963" w:rsidRPr="00C23D32">
              <w:rPr>
                <w:rStyle w:val="SITemporaryText-blue"/>
                <w:color w:val="auto"/>
                <w:sz w:val="20"/>
              </w:rPr>
              <w:t>ICIP</w:t>
            </w:r>
          </w:p>
        </w:tc>
      </w:tr>
      <w:tr w:rsidR="00815D93" w:rsidRPr="00963A46" w14:paraId="516C18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132AE" w14:textId="70133B1E" w:rsidR="00815D93" w:rsidRPr="004E66AC" w:rsidRDefault="00815D93" w:rsidP="00815D93">
            <w:pPr>
              <w:pStyle w:val="SIText"/>
            </w:pPr>
            <w:r w:rsidRPr="005F1D46">
              <w:t>6.</w:t>
            </w:r>
            <w:r w:rsidR="00FD22AC">
              <w:t xml:space="preserve"> </w:t>
            </w:r>
            <w:r w:rsidRPr="005F1D46">
              <w:t>Use appropriate personal and social protocols</w:t>
            </w:r>
          </w:p>
        </w:tc>
        <w:tc>
          <w:tcPr>
            <w:tcW w:w="3604" w:type="pct"/>
            <w:shd w:val="clear" w:color="auto" w:fill="auto"/>
          </w:tcPr>
          <w:p w14:paraId="74E8C0C3" w14:textId="56B0F9ED" w:rsidR="00815D93" w:rsidRPr="009C665E" w:rsidRDefault="00815D93" w:rsidP="009C66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C665E">
              <w:rPr>
                <w:rStyle w:val="SITemporaryText-blue"/>
                <w:color w:val="auto"/>
                <w:sz w:val="20"/>
              </w:rPr>
              <w:t>6.1</w:t>
            </w:r>
            <w:r w:rsidR="00FD22AC" w:rsidRPr="009C665E">
              <w:rPr>
                <w:rStyle w:val="SITemporaryText-blue"/>
                <w:color w:val="auto"/>
                <w:sz w:val="20"/>
              </w:rPr>
              <w:t xml:space="preserve"> </w:t>
            </w:r>
            <w:r w:rsidR="0053683D" w:rsidRPr="009C665E">
              <w:rPr>
                <w:rStyle w:val="SITemporaryText-blue"/>
                <w:color w:val="auto"/>
                <w:sz w:val="20"/>
              </w:rPr>
              <w:t>U</w:t>
            </w:r>
            <w:r w:rsidRPr="009C665E">
              <w:rPr>
                <w:rStyle w:val="SITemporaryText-blue"/>
                <w:color w:val="auto"/>
                <w:sz w:val="20"/>
              </w:rPr>
              <w:t xml:space="preserve">se </w:t>
            </w:r>
            <w:r w:rsidR="0053683D" w:rsidRPr="009C665E">
              <w:rPr>
                <w:rStyle w:val="SITemporaryText-blue"/>
                <w:color w:val="auto"/>
                <w:sz w:val="20"/>
              </w:rPr>
              <w:t>local cultural</w:t>
            </w:r>
            <w:r w:rsidRPr="009C665E">
              <w:rPr>
                <w:rStyle w:val="SITemporaryText-blue"/>
                <w:color w:val="auto"/>
                <w:sz w:val="20"/>
              </w:rPr>
              <w:t xml:space="preserve"> protocols for addressing and greeting </w:t>
            </w:r>
            <w:r w:rsidR="00C710C9" w:rsidRPr="009C665E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801D10" w:rsidRPr="009C665E">
              <w:rPr>
                <w:rStyle w:val="SITemporaryText-blue"/>
                <w:color w:val="auto"/>
                <w:sz w:val="20"/>
              </w:rPr>
              <w:t>People</w:t>
            </w:r>
            <w:r w:rsidR="009C665E" w:rsidRPr="009C665E">
              <w:rPr>
                <w:rStyle w:val="SITemporaryText-blue"/>
                <w:color w:val="auto"/>
                <w:sz w:val="20"/>
              </w:rPr>
              <w:t>s</w:t>
            </w:r>
          </w:p>
          <w:p w14:paraId="2037E616" w14:textId="3918BBE4" w:rsidR="00815D93" w:rsidRPr="009C665E" w:rsidRDefault="00815D93" w:rsidP="009C66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C665E">
              <w:rPr>
                <w:rStyle w:val="SITemporaryText-blue"/>
                <w:color w:val="auto"/>
                <w:sz w:val="20"/>
              </w:rPr>
              <w:t>6.2</w:t>
            </w:r>
            <w:r w:rsidR="00FD22AC" w:rsidRPr="009C665E">
              <w:rPr>
                <w:rStyle w:val="SITemporaryText-blue"/>
                <w:color w:val="auto"/>
                <w:sz w:val="20"/>
              </w:rPr>
              <w:t xml:space="preserve"> </w:t>
            </w:r>
            <w:r w:rsidR="00E06F4E" w:rsidRPr="009C665E">
              <w:rPr>
                <w:rStyle w:val="SITemporaryText-blue"/>
                <w:color w:val="auto"/>
                <w:sz w:val="20"/>
              </w:rPr>
              <w:t>Apply local Community cultural protocols to guide personal presentation and conduct</w:t>
            </w:r>
          </w:p>
          <w:p w14:paraId="1B82AD8A" w14:textId="104CE44E" w:rsidR="00815D93" w:rsidRPr="009C665E" w:rsidRDefault="00815D93" w:rsidP="009C66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C665E">
              <w:rPr>
                <w:rStyle w:val="SITemporaryText-blue"/>
                <w:color w:val="auto"/>
                <w:sz w:val="20"/>
              </w:rPr>
              <w:t>6.3</w:t>
            </w:r>
            <w:r w:rsidR="00FD22AC" w:rsidRPr="009C665E">
              <w:rPr>
                <w:rStyle w:val="SITemporaryText-blue"/>
                <w:color w:val="auto"/>
                <w:sz w:val="20"/>
              </w:rPr>
              <w:t xml:space="preserve"> </w:t>
            </w:r>
            <w:r w:rsidRPr="009C665E">
              <w:rPr>
                <w:rStyle w:val="SITemporaryText-blue"/>
                <w:color w:val="auto"/>
                <w:sz w:val="20"/>
              </w:rPr>
              <w:t xml:space="preserve">Use personal communication styles that reflect the </w:t>
            </w:r>
            <w:r w:rsidR="00353F4B" w:rsidRPr="009C665E">
              <w:rPr>
                <w:rStyle w:val="SITemporaryText-blue"/>
                <w:color w:val="auto"/>
                <w:sz w:val="20"/>
              </w:rPr>
              <w:t>cultural practice</w:t>
            </w:r>
            <w:r w:rsidRPr="009C665E">
              <w:rPr>
                <w:rStyle w:val="SITemporaryText-blue"/>
                <w:color w:val="auto"/>
                <w:sz w:val="20"/>
              </w:rPr>
              <w:t xml:space="preserve"> </w:t>
            </w:r>
            <w:r w:rsidR="00353F4B" w:rsidRPr="009C665E">
              <w:rPr>
                <w:rStyle w:val="SITemporaryText-blue"/>
                <w:color w:val="auto"/>
                <w:sz w:val="20"/>
              </w:rPr>
              <w:t xml:space="preserve">and social cues </w:t>
            </w:r>
            <w:r w:rsidRPr="009C665E">
              <w:rPr>
                <w:rStyle w:val="SITemporaryText-blue"/>
                <w:color w:val="auto"/>
                <w:sz w:val="20"/>
              </w:rPr>
              <w:t>of the local Community</w:t>
            </w:r>
          </w:p>
          <w:p w14:paraId="02D21B40" w14:textId="77592CC8" w:rsidR="00815D93" w:rsidRPr="009C665E" w:rsidRDefault="00815D93" w:rsidP="009C66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C665E">
              <w:rPr>
                <w:rStyle w:val="SITemporaryText-blue"/>
                <w:color w:val="auto"/>
                <w:sz w:val="20"/>
              </w:rPr>
              <w:t>6.4</w:t>
            </w:r>
            <w:r w:rsidR="00FD22AC" w:rsidRPr="009C665E">
              <w:rPr>
                <w:rStyle w:val="SITemporaryText-blue"/>
                <w:color w:val="auto"/>
                <w:sz w:val="20"/>
              </w:rPr>
              <w:t xml:space="preserve"> </w:t>
            </w:r>
            <w:r w:rsidRPr="009C665E">
              <w:rPr>
                <w:rStyle w:val="SITemporaryText-blue"/>
                <w:color w:val="auto"/>
                <w:sz w:val="20"/>
              </w:rPr>
              <w:t>Maintain a flexible attitude to address cultural diversity and cross-cultural differences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F3228" w:rsidRPr="00A64D08" w:rsidDel="00423CB2" w14:paraId="6DFFC76B" w14:textId="77777777" w:rsidTr="00CA2922">
        <w:tc>
          <w:tcPr>
            <w:tcW w:w="1396" w:type="pct"/>
          </w:tcPr>
          <w:p w14:paraId="18919ADB" w14:textId="139E5448" w:rsidR="006F3228" w:rsidRPr="00A64D08" w:rsidRDefault="006F3228" w:rsidP="00A64D08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95756165"/>
            <w:r w:rsidRPr="00A64D0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24EE88B8" w14:textId="518CE981" w:rsidR="006F3228" w:rsidRPr="00A64D08" w:rsidRDefault="006F3228" w:rsidP="00B9148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>Interpret</w:t>
            </w:r>
            <w:r w:rsidR="00B9148C">
              <w:rPr>
                <w:rStyle w:val="SITemporaryText-blue"/>
              </w:rPr>
              <w:t xml:space="preserve"> </w:t>
            </w:r>
            <w:r w:rsidR="00B9148C" w:rsidRPr="00D90872">
              <w:rPr>
                <w:rStyle w:val="SITemporaryText-blue"/>
                <w:color w:val="auto"/>
                <w:sz w:val="20"/>
              </w:rPr>
              <w:t>and</w:t>
            </w:r>
            <w:r w:rsidR="00B9148C">
              <w:rPr>
                <w:rStyle w:val="SITemporaryText-blue"/>
              </w:rPr>
              <w:t xml:space="preserve"> </w:t>
            </w:r>
            <w:r w:rsidRPr="00A64D08">
              <w:rPr>
                <w:rStyle w:val="SITemporaryText-blue"/>
                <w:color w:val="auto"/>
                <w:sz w:val="20"/>
              </w:rPr>
              <w:t>extract information from a range of source</w:t>
            </w:r>
            <w:r w:rsidRPr="009C665E">
              <w:rPr>
                <w:rStyle w:val="SITemporaryText-blue"/>
                <w:color w:val="auto"/>
                <w:sz w:val="20"/>
              </w:rPr>
              <w:t>s</w:t>
            </w:r>
          </w:p>
        </w:tc>
      </w:tr>
      <w:tr w:rsidR="00F1480E" w:rsidRPr="00A64D08" w:rsidDel="00423CB2" w14:paraId="1F277416" w14:textId="77777777" w:rsidTr="00CA2922">
        <w:tc>
          <w:tcPr>
            <w:tcW w:w="1396" w:type="pct"/>
          </w:tcPr>
          <w:p w14:paraId="375B6168" w14:textId="447F41F7" w:rsidR="00F1480E" w:rsidRPr="00A64D08" w:rsidRDefault="006F3228" w:rsidP="00236A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 xml:space="preserve">Oral </w:t>
            </w:r>
            <w:r w:rsidR="009D0F07" w:rsidRPr="00236A83">
              <w:rPr>
                <w:rStyle w:val="SITemporaryText-blue"/>
                <w:color w:val="auto"/>
                <w:sz w:val="20"/>
              </w:rPr>
              <w:t>c</w:t>
            </w:r>
            <w:r w:rsidRPr="009C665E">
              <w:rPr>
                <w:rStyle w:val="SITemporaryText-blue"/>
                <w:color w:val="auto"/>
                <w:sz w:val="20"/>
              </w:rPr>
              <w:t>o</w:t>
            </w:r>
            <w:r w:rsidRPr="00A64D08">
              <w:rPr>
                <w:rStyle w:val="SITemporaryText-blue"/>
                <w:color w:val="auto"/>
                <w:sz w:val="20"/>
              </w:rPr>
              <w:t>mmunication</w:t>
            </w:r>
          </w:p>
        </w:tc>
        <w:tc>
          <w:tcPr>
            <w:tcW w:w="3604" w:type="pct"/>
          </w:tcPr>
          <w:p w14:paraId="78242EE1" w14:textId="371DD899" w:rsidR="006F3228" w:rsidRPr="00A64D08" w:rsidRDefault="00A649D2" w:rsidP="00BF163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bookmarkEnd w:id="0"/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3DF88AF5" w14:textId="0C49F92E" w:rsidR="00041E59" w:rsidRDefault="00DD0D79" w:rsidP="005404CB">
            <w:pPr>
              <w:pStyle w:val="SIText"/>
            </w:pPr>
            <w:r>
              <w:t>AHCOCM303</w:t>
            </w:r>
            <w:r w:rsidR="005B3845">
              <w:t xml:space="preserve"> </w:t>
            </w:r>
          </w:p>
          <w:p w14:paraId="43C7552A" w14:textId="53827BB0" w:rsidR="00BB2B2A" w:rsidRPr="005404CB" w:rsidRDefault="00761AA5" w:rsidP="005404CB">
            <w:pPr>
              <w:pStyle w:val="SIText"/>
            </w:pPr>
            <w:r>
              <w:t xml:space="preserve">Follow </w:t>
            </w:r>
            <w:r w:rsidRPr="00761AA5">
              <w:t>Aboriginal and/or Torres Strait Islander cultural protocols</w:t>
            </w:r>
          </w:p>
        </w:tc>
        <w:tc>
          <w:tcPr>
            <w:tcW w:w="1105" w:type="pct"/>
          </w:tcPr>
          <w:p w14:paraId="511AFB9C" w14:textId="3B63AFFC" w:rsidR="00041E59" w:rsidRPr="005404CB" w:rsidRDefault="005B3845" w:rsidP="005404CB">
            <w:pPr>
              <w:pStyle w:val="SIText"/>
            </w:pPr>
            <w:r>
              <w:t>AHCILM306 Follow Aboriginal cultural protocols</w:t>
            </w:r>
          </w:p>
        </w:tc>
        <w:tc>
          <w:tcPr>
            <w:tcW w:w="1251" w:type="pct"/>
          </w:tcPr>
          <w:p w14:paraId="11B86CAC" w14:textId="77777777" w:rsidR="00A925D9" w:rsidRDefault="00A925D9" w:rsidP="00DD0D79">
            <w:r>
              <w:t>Title updated</w:t>
            </w:r>
          </w:p>
          <w:p w14:paraId="55485D6A" w14:textId="77777777" w:rsidR="00A925D9" w:rsidRDefault="00A925D9" w:rsidP="00DD0D79"/>
          <w:p w14:paraId="33C8D509" w14:textId="6B2DC0BF" w:rsidR="009C665E" w:rsidRDefault="00DD0D79" w:rsidP="00DD0D79">
            <w:r>
              <w:t>Application updated</w:t>
            </w:r>
          </w:p>
          <w:p w14:paraId="64935E24" w14:textId="77777777" w:rsidR="009C665E" w:rsidRDefault="00DD0D79" w:rsidP="00DD0D79">
            <w:r>
              <w:br/>
              <w:t>Elements and Performance Criteria revised for clarity</w:t>
            </w:r>
          </w:p>
          <w:p w14:paraId="51E5A5ED" w14:textId="3AA199BB" w:rsidR="00DD0D79" w:rsidRDefault="00DD0D79" w:rsidP="00DD0D79">
            <w:r>
              <w:br/>
              <w:t>Foundation Skills added</w:t>
            </w:r>
          </w:p>
          <w:p w14:paraId="13DE65D9" w14:textId="4E3B9D72" w:rsidR="00041E59" w:rsidRPr="00A64D08" w:rsidRDefault="00DD0D79" w:rsidP="00DD0D79"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28CC78C5" w14:textId="77777777" w:rsidR="00F30C7D" w:rsidRPr="005404CB" w:rsidRDefault="00916CD7" w:rsidP="005404CB">
            <w:pPr>
              <w:pStyle w:val="SIText"/>
            </w:pPr>
            <w:r>
              <w:t>No</w:t>
            </w:r>
            <w:r w:rsidR="00CA139A" w:rsidRPr="005404CB">
              <w:t>t</w:t>
            </w:r>
            <w:r w:rsidRPr="005404CB">
              <w:t xml:space="preserve"> equivalent </w:t>
            </w:r>
          </w:p>
          <w:p w14:paraId="61B2FC37" w14:textId="75B141D3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2A02DCA9" w:rsidR="00F1480E" w:rsidRPr="005404CB" w:rsidRDefault="00520E9A" w:rsidP="009C665E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A64D08" w:rsidRPr="00A64D08">
              <w:t>https://vetnet.gov.au/Pages/TrainingDocs.aspx?q=c6399549-9c62-4a5e-bf1a-524b2322cf72</w:t>
            </w:r>
            <w:r w:rsidR="00A76C6C" w:rsidRPr="005404CB">
              <w:t xml:space="preserve">. 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2A92B1D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bookmarkStart w:id="1" w:name="_Hlk93475320"/>
            <w:r w:rsidR="00DD0D79">
              <w:t>AHCOCM303</w:t>
            </w:r>
            <w:r w:rsidR="004B2A22" w:rsidRPr="004B2A22">
              <w:t xml:space="preserve"> </w:t>
            </w:r>
            <w:bookmarkEnd w:id="1"/>
            <w:r w:rsidR="00761AA5">
              <w:t xml:space="preserve">Follow </w:t>
            </w:r>
            <w:r w:rsidR="00BB2B2A" w:rsidRPr="00BB2B2A">
              <w:t>Aboriginal and/or Torres Strait Island</w:t>
            </w:r>
            <w:r w:rsidR="00BB2B2A">
              <w:t>er</w:t>
            </w:r>
            <w:r w:rsidR="00BB2B2A" w:rsidRPr="00BB2B2A">
              <w:t xml:space="preserve"> cultural protocols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72AE017" w:rsidR="007A300D" w:rsidRPr="00C23D32" w:rsidRDefault="00B9148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4707B">
              <w:rPr>
                <w:rStyle w:val="SITemporaryText-blue"/>
                <w:color w:val="auto"/>
                <w:sz w:val="20"/>
              </w:rPr>
              <w:t>There must be evidence that the individual has followed Aboriginal and/or Torres Strait Islander cultural protocols when approaching a Community associated with a task, and has</w:t>
            </w:r>
            <w:r w:rsidR="007A300D" w:rsidRPr="00C23D32">
              <w:rPr>
                <w:rStyle w:val="SITemporaryText-blue"/>
                <w:color w:val="auto"/>
                <w:sz w:val="20"/>
              </w:rPr>
              <w:t>:</w:t>
            </w:r>
          </w:p>
          <w:p w14:paraId="502047BF" w14:textId="2A421EE6" w:rsidR="00815D93" w:rsidRPr="00C23D32" w:rsidRDefault="00815D93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identif</w:t>
            </w:r>
            <w:r w:rsidR="00DE2849" w:rsidRPr="00C23D32">
              <w:rPr>
                <w:rStyle w:val="SITemporaryText-blue"/>
                <w:color w:val="auto"/>
                <w:sz w:val="20"/>
              </w:rPr>
              <w:t>ied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and consult</w:t>
            </w:r>
            <w:r w:rsidR="00DE2849" w:rsidRPr="00C23D32">
              <w:rPr>
                <w:rStyle w:val="SITemporaryText-blue"/>
                <w:color w:val="auto"/>
                <w:sz w:val="20"/>
              </w:rPr>
              <w:t>ed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with appropriate </w:t>
            </w:r>
            <w:r w:rsidR="00801D10">
              <w:rPr>
                <w:rStyle w:val="SITemporaryText-blue"/>
                <w:color w:val="auto"/>
                <w:sz w:val="20"/>
              </w:rPr>
              <w:t>Cultural Authorities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for </w:t>
            </w:r>
            <w:r w:rsidR="00390D10" w:rsidRPr="00C23D32">
              <w:rPr>
                <w:rStyle w:val="SITemporaryText-blue"/>
                <w:color w:val="auto"/>
                <w:sz w:val="20"/>
              </w:rPr>
              <w:t xml:space="preserve">a local </w:t>
            </w:r>
            <w:r w:rsidR="00A64D08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Community, place or site</w:t>
            </w:r>
          </w:p>
          <w:p w14:paraId="016D3B17" w14:textId="512D549F" w:rsidR="00815D93" w:rsidRPr="00C23D32" w:rsidRDefault="00390D10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sought permission to share 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cultural information, material and cultural expression </w:t>
            </w:r>
          </w:p>
          <w:p w14:paraId="56808685" w14:textId="745826A3" w:rsidR="00815D93" w:rsidRPr="00C23D32" w:rsidRDefault="00DE2849" w:rsidP="009C665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identified 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groups to be consulted in relation to </w:t>
            </w:r>
            <w:r w:rsidR="009C665E" w:rsidRPr="009C665E">
              <w:rPr>
                <w:rStyle w:val="SITemporaryText-blue"/>
                <w:color w:val="auto"/>
                <w:sz w:val="20"/>
              </w:rPr>
              <w:t>O</w:t>
            </w:r>
            <w:r w:rsidR="00815D93" w:rsidRPr="009C665E">
              <w:rPr>
                <w:rStyle w:val="SITemporaryText-blue"/>
                <w:color w:val="auto"/>
                <w:sz w:val="20"/>
              </w:rPr>
              <w:t xml:space="preserve">wners or </w:t>
            </w:r>
            <w:r w:rsidR="009C665E" w:rsidRPr="009C665E">
              <w:rPr>
                <w:rStyle w:val="SITemporaryText-blue"/>
                <w:color w:val="auto"/>
                <w:sz w:val="20"/>
              </w:rPr>
              <w:t>C</w:t>
            </w:r>
            <w:r w:rsidR="00815D93" w:rsidRPr="009C665E">
              <w:rPr>
                <w:rStyle w:val="SITemporaryText-blue"/>
                <w:color w:val="auto"/>
                <w:sz w:val="20"/>
              </w:rPr>
              <w:t>ustodians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 of cultural and Community knowledge, information and/or material</w:t>
            </w:r>
          </w:p>
          <w:p w14:paraId="5F5CAC09" w14:textId="77777777" w:rsidR="00390D10" w:rsidRPr="00C23D32" w:rsidRDefault="00390D10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followed protocols for consultation, research and recording information about local Communities</w:t>
            </w:r>
          </w:p>
          <w:p w14:paraId="6EAF7E44" w14:textId="332AA1C4" w:rsidR="00B661E2" w:rsidRPr="00C23D32" w:rsidRDefault="000D4F97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applied key requirements of Indigenous Cultural and Intellectual Property (ICIP)</w:t>
            </w:r>
          </w:p>
          <w:p w14:paraId="2CE2C85B" w14:textId="48F439FC" w:rsidR="008564F8" w:rsidRPr="00C23D32" w:rsidRDefault="008564F8" w:rsidP="009C665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involved local</w:t>
            </w:r>
            <w:r w:rsidR="00546734" w:rsidRPr="00C23D32">
              <w:rPr>
                <w:rStyle w:val="SITemporaryText-blue"/>
                <w:color w:val="auto"/>
                <w:sz w:val="20"/>
              </w:rPr>
              <w:t xml:space="preserve"> 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Communities in decision</w:t>
            </w:r>
            <w:r w:rsidR="009C665E" w:rsidRPr="009C665E">
              <w:rPr>
                <w:rStyle w:val="SITemporaryText-blue"/>
                <w:color w:val="auto"/>
                <w:sz w:val="20"/>
              </w:rPr>
              <w:t>-</w:t>
            </w:r>
            <w:r w:rsidRPr="00C23D32">
              <w:rPr>
                <w:rStyle w:val="SITemporaryText-blue"/>
                <w:color w:val="auto"/>
                <w:sz w:val="20"/>
              </w:rPr>
              <w:t>making processes</w:t>
            </w:r>
          </w:p>
          <w:p w14:paraId="1E813DCD" w14:textId="531432B9" w:rsidR="00A649D2" w:rsidRPr="00C23D32" w:rsidRDefault="00A649D2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used appropriate communication for discussion and meaning during consultation </w:t>
            </w:r>
          </w:p>
          <w:p w14:paraId="17782DFF" w14:textId="3A555E81" w:rsidR="00556C4C" w:rsidRPr="005404CB" w:rsidRDefault="00390D10" w:rsidP="00801D10">
            <w:pPr>
              <w:pStyle w:val="SIBulletList1"/>
            </w:pPr>
            <w:r w:rsidRPr="00C23D32">
              <w:rPr>
                <w:rStyle w:val="SITemporaryText-blue"/>
                <w:color w:val="auto"/>
                <w:sz w:val="20"/>
              </w:rPr>
              <w:t>demonstrated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 respect and cultural sensitivity towards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801D10" w:rsidRPr="00801D10">
              <w:rPr>
                <w:rStyle w:val="SITemporaryText-blue"/>
                <w:color w:val="auto"/>
                <w:sz w:val="20"/>
              </w:rPr>
              <w:t>People</w:t>
            </w:r>
            <w:r w:rsidR="00801D10" w:rsidRPr="00C23D32">
              <w:rPr>
                <w:rStyle w:val="SITemporaryText-blue"/>
                <w:color w:val="auto"/>
                <w:sz w:val="20"/>
              </w:rPr>
              <w:t xml:space="preserve">s' 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beliefs, customs, values, </w:t>
            </w:r>
            <w:r w:rsidR="00DE24F8">
              <w:rPr>
                <w:rStyle w:val="SITemporaryText-blue"/>
                <w:color w:val="auto"/>
                <w:sz w:val="20"/>
              </w:rPr>
              <w:t>lore/law</w:t>
            </w:r>
            <w:r w:rsidR="00815D93" w:rsidRPr="00C23D32">
              <w:rPr>
                <w:rStyle w:val="SITemporaryText-blue"/>
                <w:color w:val="auto"/>
                <w:sz w:val="20"/>
              </w:rPr>
              <w:t>, ceremonies and histor</w:t>
            </w:r>
            <w:r w:rsidR="002A1914" w:rsidRPr="00C23D32">
              <w:rPr>
                <w:rStyle w:val="SITemporaryText-blue"/>
                <w:color w:val="auto"/>
                <w:sz w:val="20"/>
              </w:rPr>
              <w:t>ies</w:t>
            </w:r>
            <w:r w:rsidR="00C52EBA" w:rsidRPr="00C23D3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05CC78B0" w14:textId="201F548F" w:rsidR="00815D93" w:rsidRDefault="00815D93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diversity within Aboriginal </w:t>
            </w:r>
            <w:r w:rsidR="007234D2" w:rsidRPr="00C23D32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C23D32">
              <w:rPr>
                <w:rStyle w:val="SITemporaryText-blue"/>
                <w:color w:val="auto"/>
                <w:sz w:val="20"/>
              </w:rPr>
              <w:t>Communities</w:t>
            </w:r>
          </w:p>
          <w:p w14:paraId="6CFBAA38" w14:textId="062037E5" w:rsidR="00E06F4E" w:rsidRPr="00E06F4E" w:rsidRDefault="00E06F4E" w:rsidP="009C665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06F4E">
              <w:rPr>
                <w:rStyle w:val="SITemporaryText-blue"/>
                <w:color w:val="auto"/>
                <w:sz w:val="20"/>
              </w:rPr>
              <w:t>relationships</w:t>
            </w:r>
            <w:r w:rsidR="009C665E" w:rsidRPr="009C665E">
              <w:rPr>
                <w:rStyle w:val="SITemporaryText-blue"/>
                <w:color w:val="auto"/>
                <w:sz w:val="20"/>
              </w:rPr>
              <w:t>,</w:t>
            </w:r>
            <w:r w:rsidRPr="00E06F4E">
              <w:rPr>
                <w:rStyle w:val="SITemporaryText-blue"/>
                <w:color w:val="auto"/>
                <w:sz w:val="20"/>
              </w:rPr>
              <w:t xml:space="preserve"> </w:t>
            </w:r>
            <w:r w:rsidR="009C665E" w:rsidRPr="009C665E">
              <w:rPr>
                <w:rStyle w:val="SITemporaryText-blue"/>
                <w:color w:val="auto"/>
                <w:sz w:val="20"/>
              </w:rPr>
              <w:t>including</w:t>
            </w:r>
            <w:r w:rsidRPr="00E06F4E">
              <w:rPr>
                <w:rStyle w:val="SITemporaryText-blue"/>
                <w:color w:val="auto"/>
                <w:sz w:val="20"/>
              </w:rPr>
              <w:t xml:space="preserve"> immediate family, blood relatives and relatives through marriage, Community members</w:t>
            </w:r>
          </w:p>
          <w:p w14:paraId="103EB023" w14:textId="410CF397" w:rsidR="00815D93" w:rsidRPr="00C23D32" w:rsidRDefault="00815D93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cultural rights and responsibilities when </w:t>
            </w:r>
            <w:r w:rsidR="002A47D8" w:rsidRPr="00C23D32">
              <w:rPr>
                <w:rStyle w:val="SITemporaryText-blue"/>
                <w:color w:val="auto"/>
                <w:sz w:val="20"/>
              </w:rPr>
              <w:t xml:space="preserve">seeking and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using </w:t>
            </w:r>
            <w:r w:rsidR="00546734" w:rsidRPr="00C23D32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C23D32">
              <w:rPr>
                <w:rStyle w:val="SITemporaryText-blue"/>
                <w:color w:val="auto"/>
                <w:sz w:val="20"/>
              </w:rPr>
              <w:t>Community knowledge, information and material</w:t>
            </w:r>
          </w:p>
          <w:p w14:paraId="3A502D9B" w14:textId="7A31BF85" w:rsidR="000D22BF" w:rsidRPr="00C23D32" w:rsidRDefault="000D4F97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key principles of ICIP</w:t>
            </w:r>
          </w:p>
          <w:p w14:paraId="7CD29B3F" w14:textId="7B2EDABC" w:rsidR="00390D10" w:rsidRPr="00C23D32" w:rsidRDefault="00390D10" w:rsidP="009C665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free, prior, and informed consent in decision</w:t>
            </w:r>
            <w:r w:rsidR="009C665E" w:rsidRPr="009C665E">
              <w:rPr>
                <w:rStyle w:val="SITemporaryText-blue"/>
                <w:color w:val="auto"/>
                <w:sz w:val="20"/>
              </w:rPr>
              <w:t>-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making processes </w:t>
            </w:r>
          </w:p>
          <w:p w14:paraId="4FF7EB08" w14:textId="5538A0CA" w:rsidR="00815D93" w:rsidRPr="00C23D32" w:rsidRDefault="00815D93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Aboriginal </w:t>
            </w:r>
            <w:r w:rsidR="007234D2" w:rsidRPr="00C23D32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="00801D10">
              <w:rPr>
                <w:rStyle w:val="SITemporaryText-blue"/>
                <w:color w:val="auto"/>
                <w:sz w:val="20"/>
              </w:rPr>
              <w:t>People</w:t>
            </w:r>
            <w:r w:rsidR="002A1914" w:rsidRPr="00C23D32">
              <w:rPr>
                <w:rStyle w:val="SITemporaryText-blue"/>
                <w:color w:val="auto"/>
                <w:sz w:val="20"/>
              </w:rPr>
              <w:t xml:space="preserve">s' </w:t>
            </w:r>
            <w:r w:rsidR="00390D10" w:rsidRPr="00C23D32">
              <w:rPr>
                <w:rStyle w:val="SITemporaryText-blue"/>
                <w:color w:val="auto"/>
                <w:sz w:val="20"/>
              </w:rPr>
              <w:t xml:space="preserve">and local Community </w:t>
            </w:r>
            <w:r w:rsidRPr="00C23D32">
              <w:rPr>
                <w:rStyle w:val="SITemporaryText-blue"/>
                <w:color w:val="auto"/>
                <w:sz w:val="20"/>
              </w:rPr>
              <w:t>cultural values</w:t>
            </w:r>
            <w:r w:rsidR="00390D10" w:rsidRPr="00C23D32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protocols</w:t>
            </w:r>
          </w:p>
          <w:p w14:paraId="75007436" w14:textId="787D40A4" w:rsidR="00815D93" w:rsidRPr="00C23D32" w:rsidRDefault="00815D93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7234D2" w:rsidRPr="00C23D32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801D10">
              <w:rPr>
                <w:rStyle w:val="SITemporaryText-blue"/>
                <w:color w:val="auto"/>
                <w:sz w:val="20"/>
              </w:rPr>
              <w:t>People</w:t>
            </w:r>
            <w:r w:rsidR="002A1914" w:rsidRPr="00C23D32">
              <w:rPr>
                <w:rStyle w:val="SITemporaryText-blue"/>
                <w:color w:val="auto"/>
                <w:sz w:val="20"/>
              </w:rPr>
              <w:t xml:space="preserve">s' local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cultural information, </w:t>
            </w:r>
            <w:r w:rsidR="002A47D8" w:rsidRPr="00C23D32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C23D32">
              <w:rPr>
                <w:rStyle w:val="SITemporaryText-blue"/>
                <w:color w:val="auto"/>
                <w:sz w:val="20"/>
              </w:rPr>
              <w:t>material</w:t>
            </w:r>
          </w:p>
          <w:p w14:paraId="09E7FFD4" w14:textId="10ABD384" w:rsidR="00390D10" w:rsidRPr="00C23D32" w:rsidRDefault="002A1914" w:rsidP="00801D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authentic and authoritative sources for Aboriginal and/or Torres Strait Islander </w:t>
            </w:r>
            <w:r w:rsidR="00801D10">
              <w:rPr>
                <w:rStyle w:val="SITemporaryText-blue"/>
                <w:color w:val="auto"/>
                <w:sz w:val="20"/>
              </w:rPr>
              <w:t>People</w:t>
            </w:r>
            <w:r w:rsidRPr="00C23D32">
              <w:rPr>
                <w:rStyle w:val="SITemporaryText-blue"/>
                <w:color w:val="auto"/>
                <w:sz w:val="20"/>
              </w:rPr>
              <w:t>s' local histo</w:t>
            </w:r>
            <w:r w:rsidRPr="00801D10">
              <w:rPr>
                <w:rStyle w:val="SITemporaryText-blue"/>
                <w:color w:val="auto"/>
                <w:sz w:val="20"/>
              </w:rPr>
              <w:t>r</w:t>
            </w:r>
            <w:r w:rsidR="00801D10" w:rsidRPr="00801D10">
              <w:rPr>
                <w:rStyle w:val="SITemporaryText-blue"/>
                <w:color w:val="auto"/>
                <w:sz w:val="20"/>
              </w:rPr>
              <w:t>y</w:t>
            </w:r>
            <w:r w:rsidR="00390D10" w:rsidRPr="00801D10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557FE06" w14:textId="4F8A60AC" w:rsidR="00390D10" w:rsidRPr="00C23D32" w:rsidRDefault="00390D10" w:rsidP="009C665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appropriate verbal and </w:t>
            </w:r>
            <w:r w:rsidR="00801D10" w:rsidRPr="00C23D32">
              <w:rPr>
                <w:rStyle w:val="SITemporaryText-blue"/>
                <w:color w:val="auto"/>
                <w:sz w:val="20"/>
              </w:rPr>
              <w:t>non-verbal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communication methods</w:t>
            </w:r>
            <w:r w:rsidR="009C665E" w:rsidRPr="009C665E">
              <w:rPr>
                <w:rStyle w:val="SITemporaryText-blue"/>
                <w:color w:val="auto"/>
                <w:sz w:val="20"/>
              </w:rPr>
              <w:t>,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including: </w:t>
            </w:r>
          </w:p>
          <w:p w14:paraId="29C5AA41" w14:textId="77777777" w:rsidR="00390D10" w:rsidRPr="00C23D32" w:rsidRDefault="00390D10" w:rsidP="00C23D3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questioning</w:t>
            </w:r>
          </w:p>
          <w:p w14:paraId="7C424A2F" w14:textId="77777777" w:rsidR="00390D10" w:rsidRPr="00C23D32" w:rsidRDefault="00390D10" w:rsidP="00C23D3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eye contact</w:t>
            </w:r>
          </w:p>
          <w:p w14:paraId="197981E5" w14:textId="1F68A248" w:rsidR="002A1914" w:rsidRPr="00C23D32" w:rsidRDefault="00390D10" w:rsidP="00C23D3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silence where appropriate</w:t>
            </w:r>
          </w:p>
          <w:p w14:paraId="20C9A39B" w14:textId="70B73E33" w:rsidR="00A649D2" w:rsidRPr="00C23D32" w:rsidRDefault="00A649D2" w:rsidP="009C665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rights and responsibilities associated with cultural knowledge, story, song, site and </w:t>
            </w:r>
            <w:r w:rsidR="009C665E" w:rsidRPr="009C665E">
              <w:rPr>
                <w:rStyle w:val="SITemporaryText-blue"/>
                <w:color w:val="auto"/>
                <w:sz w:val="20"/>
              </w:rPr>
              <w:t>C</w:t>
            </w:r>
            <w:r w:rsidRPr="00C23D32">
              <w:rPr>
                <w:rStyle w:val="SITemporaryText-blue"/>
                <w:color w:val="auto"/>
                <w:sz w:val="20"/>
              </w:rPr>
              <w:t>eremony</w:t>
            </w:r>
          </w:p>
          <w:p w14:paraId="58F25B26" w14:textId="7A357D4B" w:rsidR="008564F8" w:rsidRPr="002A47D8" w:rsidRDefault="00986867" w:rsidP="001E3C2C">
            <w:pPr>
              <w:pStyle w:val="SIBulletList1"/>
              <w:rPr>
                <w:rStyle w:val="SITemporaryText-blue"/>
                <w:szCs w:val="22"/>
                <w:lang w:eastAsia="en-AU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cultural protocols </w:t>
            </w:r>
            <w:r w:rsidR="002A47D8" w:rsidRPr="00C23D32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their </w:t>
            </w:r>
            <w:r w:rsidR="002A47D8" w:rsidRPr="00C23D32">
              <w:rPr>
                <w:rStyle w:val="SITemporaryText-blue"/>
                <w:color w:val="auto"/>
                <w:sz w:val="20"/>
              </w:rPr>
              <w:t>alignment to workplace practices</w:t>
            </w:r>
            <w:r w:rsidR="001E3C2C" w:rsidRPr="001E3C2C">
              <w:rPr>
                <w:rStyle w:val="SITemporaryText-blue"/>
                <w:color w:val="auto"/>
                <w:sz w:val="20"/>
              </w:rPr>
              <w:t>, personal presentation and conduct</w:t>
            </w:r>
            <w:r w:rsidR="00390D10">
              <w:rPr>
                <w:rStyle w:val="SITemporaryText-blue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20BD5D3" w14:textId="77777777" w:rsidTr="00CA2922">
        <w:tc>
          <w:tcPr>
            <w:tcW w:w="5000" w:type="pct"/>
            <w:shd w:val="clear" w:color="auto" w:fill="auto"/>
          </w:tcPr>
          <w:p w14:paraId="25CEC2C9" w14:textId="77777777" w:rsidR="00EF3268" w:rsidRPr="00546734" w:rsidRDefault="00EF3268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A9F2C58" w14:textId="07E0437A" w:rsidR="004E6741" w:rsidRPr="00546734" w:rsidRDefault="001D7F5B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p</w:t>
            </w:r>
            <w:r w:rsidR="004E6741" w:rsidRPr="00546734">
              <w:rPr>
                <w:rStyle w:val="SITemporaryText-blue"/>
                <w:color w:val="auto"/>
                <w:sz w:val="20"/>
              </w:rPr>
              <w:t>hysical conditions</w:t>
            </w:r>
            <w:r w:rsidRPr="00546734">
              <w:rPr>
                <w:rStyle w:val="SITemporaryText-blue"/>
                <w:color w:val="auto"/>
                <w:sz w:val="20"/>
              </w:rPr>
              <w:t>:</w:t>
            </w:r>
          </w:p>
          <w:p w14:paraId="2F0B3ADE" w14:textId="5080E186" w:rsidR="00DA64CA" w:rsidRPr="00546734" w:rsidRDefault="00A123A7" w:rsidP="0054673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123A7">
              <w:t>skills must be demonstrated</w:t>
            </w:r>
            <w:r>
              <w:t xml:space="preserve">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 xml:space="preserve">on Country and/or within an Aboriginal and/or Torres Strait Islander Community </w:t>
            </w:r>
            <w:r w:rsidR="004E6741" w:rsidRPr="00546734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03BE04B8" w14:textId="181472D0" w:rsidR="00F83D7C" w:rsidRPr="00546734" w:rsidRDefault="00F83D7C" w:rsidP="0054673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46734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59C7380C" w14:textId="52E39A70" w:rsidR="00366805" w:rsidRPr="006F3228" w:rsidRDefault="00366805">
            <w:pPr>
              <w:pStyle w:val="SIBulletList2"/>
              <w:rPr>
                <w:rStyle w:val="SITemporaryText-blue"/>
                <w:rFonts w:eastAsia="Calibri"/>
              </w:rPr>
            </w:pPr>
            <w:r w:rsidRPr="00546734">
              <w:rPr>
                <w:rStyle w:val="SITemporaryText-blue"/>
                <w:rFonts w:eastAsia="Calibri"/>
                <w:color w:val="auto"/>
                <w:sz w:val="20"/>
              </w:rPr>
              <w:t>legislation/codes of pract</w:t>
            </w:r>
            <w:r w:rsidRPr="00B9148C">
              <w:rPr>
                <w:rStyle w:val="SITemporaryText-blue"/>
                <w:rFonts w:eastAsia="Calibri"/>
                <w:color w:val="auto"/>
                <w:sz w:val="20"/>
              </w:rPr>
              <w:t>ice</w:t>
            </w:r>
            <w:r w:rsidR="00B9148C" w:rsidRPr="00A4707B">
              <w:rPr>
                <w:rStyle w:val="SITemporaryText-blue"/>
                <w:rFonts w:eastAsia="Calibri"/>
                <w:color w:val="auto"/>
                <w:sz w:val="20"/>
              </w:rPr>
              <w:t xml:space="preserve"> relevant to following Aboriginal and/or Torres Strait Islander cultural protocols</w:t>
            </w:r>
          </w:p>
          <w:p w14:paraId="4ABDFFD9" w14:textId="6499DBAB" w:rsidR="00233143" w:rsidRPr="00546734" w:rsidRDefault="002E170C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r</w:t>
            </w:r>
            <w:r w:rsidR="00366805" w:rsidRPr="00546734">
              <w:rPr>
                <w:rStyle w:val="SITemporaryText-blue"/>
                <w:color w:val="auto"/>
                <w:sz w:val="20"/>
              </w:rPr>
              <w:t>elationships</w:t>
            </w:r>
            <w:r w:rsidRPr="00546734">
              <w:rPr>
                <w:rStyle w:val="SITemporaryText-blue"/>
                <w:color w:val="auto"/>
                <w:sz w:val="20"/>
              </w:rPr>
              <w:t>:</w:t>
            </w:r>
            <w:r w:rsidR="00366805" w:rsidRPr="0054673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79544D8" w14:textId="2A20FB2A" w:rsidR="00DA64CA" w:rsidRPr="006F3228" w:rsidRDefault="00DA64CA" w:rsidP="00546734">
            <w:pPr>
              <w:pStyle w:val="SIBulletList2"/>
              <w:rPr>
                <w:rStyle w:val="SITemporaryText-blue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local Community Elders and/or Custodians.</w:t>
            </w:r>
            <w:r w:rsidRPr="006F3228">
              <w:rPr>
                <w:rStyle w:val="SITemporaryText-blue"/>
              </w:rPr>
              <w:t xml:space="preserve"> </w:t>
            </w:r>
          </w:p>
          <w:p w14:paraId="4D043282" w14:textId="77777777" w:rsidR="0021210E" w:rsidRPr="006F3228" w:rsidRDefault="0021210E" w:rsidP="005404CB">
            <w:pPr>
              <w:pStyle w:val="SIText"/>
              <w:rPr>
                <w:rStyle w:val="SITemporaryText-blue"/>
              </w:rPr>
            </w:pPr>
          </w:p>
          <w:p w14:paraId="7F2EA850" w14:textId="579565A7" w:rsidR="007134FE" w:rsidRPr="00546734" w:rsidRDefault="007134FE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  <w:r w:rsidR="00E3532B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In addition, the following specific assessor requirements apply to this unit:</w:t>
            </w:r>
          </w:p>
          <w:p w14:paraId="52FD40FE" w14:textId="77777777" w:rsidR="00DA64CA" w:rsidRPr="00546734" w:rsidRDefault="00DA64CA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lastRenderedPageBreak/>
              <w:t>Assessment must be undertaken by a workplace assessor who has expertise in this unit of competency and who is:</w:t>
            </w:r>
          </w:p>
          <w:p w14:paraId="58B31F19" w14:textId="58105FBF" w:rsidR="00DA64CA" w:rsidRPr="00546734" w:rsidRDefault="00DA64CA" w:rsidP="0054673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6ABCDF37" w14:textId="77777777" w:rsidR="00DA64CA" w:rsidRPr="00546734" w:rsidRDefault="00DA64CA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1E0BDC58" w:rsidR="00F1480E" w:rsidRPr="006F3228" w:rsidRDefault="00DA64CA" w:rsidP="00C23D32">
            <w:pPr>
              <w:pStyle w:val="SIBulletList2"/>
              <w:rPr>
                <w:rStyle w:val="SITemporaryText-blue"/>
                <w:rFonts w:eastAsia="Calibri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761AA5" w:rsidRPr="00C23D32">
              <w:rPr>
                <w:rStyle w:val="SITemporaryText-blue"/>
                <w:color w:val="auto"/>
                <w:sz w:val="20"/>
              </w:rPr>
              <w:t>and</w:t>
            </w:r>
            <w:r w:rsidR="00390D10" w:rsidRPr="00C23D32">
              <w:rPr>
                <w:rStyle w:val="SITemporaryText-blue"/>
                <w:color w:val="auto"/>
                <w:sz w:val="20"/>
              </w:rPr>
              <w:t>/or</w:t>
            </w:r>
            <w:r w:rsidR="00761AA5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>in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communication</w:t>
            </w:r>
            <w:r w:rsidRPr="006F3228">
              <w:rPr>
                <w:rStyle w:val="SITemporaryText-blue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with, an Aboriginal and/or Torres Strait Islander person who is a recognised member of the community with experience and knowledge of local cultural protocols.</w:t>
            </w:r>
            <w:r w:rsidRPr="006F3228">
              <w:rPr>
                <w:rStyle w:val="SITemporaryText-blue"/>
                <w:rFonts w:eastAsia="Calibri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26FF1DF9" w:rsidR="00F1480E" w:rsidRPr="005404CB" w:rsidRDefault="002970C3" w:rsidP="009C665E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9C665E">
              <w:t xml:space="preserve"> </w:t>
            </w:r>
            <w:r w:rsidR="00546734" w:rsidRPr="00546734">
              <w:t>https://vetnet.gov.au/Pages/TrainingDocs.aspx?q=c6399549-9c62-4a5e-bf1a-524b2322cf72</w:t>
            </w:r>
            <w:r w:rsidRPr="005404CB">
              <w:t xml:space="preserve">. 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41E3D" w14:textId="77777777" w:rsidR="00DB706F" w:rsidRDefault="00DB706F" w:rsidP="00BF3F0A">
      <w:r>
        <w:separator/>
      </w:r>
    </w:p>
    <w:p w14:paraId="2A990485" w14:textId="77777777" w:rsidR="00DB706F" w:rsidRDefault="00DB706F"/>
  </w:endnote>
  <w:endnote w:type="continuationSeparator" w:id="0">
    <w:p w14:paraId="3795F54B" w14:textId="77777777" w:rsidR="00DB706F" w:rsidRDefault="00DB706F" w:rsidP="00BF3F0A">
      <w:r>
        <w:continuationSeparator/>
      </w:r>
    </w:p>
    <w:p w14:paraId="0EF0117F" w14:textId="77777777" w:rsidR="00DB706F" w:rsidRDefault="00DB70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19ED" w14:textId="77777777" w:rsidR="00DB706F" w:rsidRDefault="00DB706F" w:rsidP="00BF3F0A">
      <w:r>
        <w:separator/>
      </w:r>
    </w:p>
    <w:p w14:paraId="68E95543" w14:textId="77777777" w:rsidR="00DB706F" w:rsidRDefault="00DB706F"/>
  </w:footnote>
  <w:footnote w:type="continuationSeparator" w:id="0">
    <w:p w14:paraId="6B1F2E9B" w14:textId="77777777" w:rsidR="00DB706F" w:rsidRDefault="00DB706F" w:rsidP="00BF3F0A">
      <w:r>
        <w:continuationSeparator/>
      </w:r>
    </w:p>
    <w:p w14:paraId="264BE9FE" w14:textId="77777777" w:rsidR="00DB706F" w:rsidRDefault="00DB70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557DC2AB" w:rsidR="009C2650" w:rsidRPr="004B2A22" w:rsidRDefault="00DD0D79" w:rsidP="004B2A22">
    <w:r>
      <w:t>AHCOCM303</w:t>
    </w:r>
    <w:r w:rsidR="00761AA5" w:rsidRPr="00BB2B2A">
      <w:t xml:space="preserve"> </w:t>
    </w:r>
    <w:r w:rsidR="00761AA5">
      <w:t>Follow</w:t>
    </w:r>
    <w:r w:rsidR="00BB2B2A" w:rsidRPr="00BB2B2A">
      <w:t xml:space="preserve"> Aboriginal and/or Torres Strait Island</w:t>
    </w:r>
    <w:r w:rsidR="00BB2B2A">
      <w:t>er</w:t>
    </w:r>
    <w:r w:rsidR="00BB2B2A" w:rsidRPr="00BB2B2A">
      <w:t xml:space="preserve"> cultural protocols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22BF"/>
    <w:rsid w:val="000D4F97"/>
    <w:rsid w:val="000D7B6A"/>
    <w:rsid w:val="000E0967"/>
    <w:rsid w:val="000E25E6"/>
    <w:rsid w:val="000E2B18"/>
    <w:rsid w:val="000E2C86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5948"/>
    <w:rsid w:val="00156EF3"/>
    <w:rsid w:val="00176E4F"/>
    <w:rsid w:val="0018546B"/>
    <w:rsid w:val="001A18C8"/>
    <w:rsid w:val="001A4B9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C2C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36503"/>
    <w:rsid w:val="00236A83"/>
    <w:rsid w:val="00242293"/>
    <w:rsid w:val="00244EA7"/>
    <w:rsid w:val="002514A1"/>
    <w:rsid w:val="00262FC3"/>
    <w:rsid w:val="0026394F"/>
    <w:rsid w:val="00267AF6"/>
    <w:rsid w:val="00276DB8"/>
    <w:rsid w:val="00282664"/>
    <w:rsid w:val="00285FB8"/>
    <w:rsid w:val="002970C3"/>
    <w:rsid w:val="002A1914"/>
    <w:rsid w:val="002A47D8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20092"/>
    <w:rsid w:val="003335B5"/>
    <w:rsid w:val="00337E82"/>
    <w:rsid w:val="0034330F"/>
    <w:rsid w:val="0034349A"/>
    <w:rsid w:val="00346FDC"/>
    <w:rsid w:val="00350BB1"/>
    <w:rsid w:val="00352C83"/>
    <w:rsid w:val="00353F4B"/>
    <w:rsid w:val="00366805"/>
    <w:rsid w:val="0037067D"/>
    <w:rsid w:val="00373436"/>
    <w:rsid w:val="0038735B"/>
    <w:rsid w:val="00390D10"/>
    <w:rsid w:val="003916D1"/>
    <w:rsid w:val="00394C90"/>
    <w:rsid w:val="003977BC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478D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53A"/>
    <w:rsid w:val="005248C1"/>
    <w:rsid w:val="00526134"/>
    <w:rsid w:val="0053683D"/>
    <w:rsid w:val="005404CB"/>
    <w:rsid w:val="005405B2"/>
    <w:rsid w:val="005427C8"/>
    <w:rsid w:val="005446D1"/>
    <w:rsid w:val="00546734"/>
    <w:rsid w:val="00556C4C"/>
    <w:rsid w:val="00557369"/>
    <w:rsid w:val="00557D22"/>
    <w:rsid w:val="00564ADD"/>
    <w:rsid w:val="005708EB"/>
    <w:rsid w:val="00575BC6"/>
    <w:rsid w:val="00577B12"/>
    <w:rsid w:val="00583902"/>
    <w:rsid w:val="0058491E"/>
    <w:rsid w:val="005A1D70"/>
    <w:rsid w:val="005A3AA5"/>
    <w:rsid w:val="005A6C9C"/>
    <w:rsid w:val="005A74DC"/>
    <w:rsid w:val="005B20C2"/>
    <w:rsid w:val="005B3845"/>
    <w:rsid w:val="005B5146"/>
    <w:rsid w:val="005D18E4"/>
    <w:rsid w:val="005D1AFD"/>
    <w:rsid w:val="005E51E6"/>
    <w:rsid w:val="005E7032"/>
    <w:rsid w:val="005F027A"/>
    <w:rsid w:val="005F33CC"/>
    <w:rsid w:val="005F771F"/>
    <w:rsid w:val="006121D4"/>
    <w:rsid w:val="00613B49"/>
    <w:rsid w:val="00616845"/>
    <w:rsid w:val="00620E8E"/>
    <w:rsid w:val="0062764B"/>
    <w:rsid w:val="00633CFE"/>
    <w:rsid w:val="0063490D"/>
    <w:rsid w:val="00634FCA"/>
    <w:rsid w:val="00643D1B"/>
    <w:rsid w:val="00644ADE"/>
    <w:rsid w:val="006452B8"/>
    <w:rsid w:val="00650237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2CA"/>
    <w:rsid w:val="006E2C4D"/>
    <w:rsid w:val="006E42FE"/>
    <w:rsid w:val="006F0D02"/>
    <w:rsid w:val="006F10FE"/>
    <w:rsid w:val="006F3228"/>
    <w:rsid w:val="006F3622"/>
    <w:rsid w:val="007027F5"/>
    <w:rsid w:val="00705EEC"/>
    <w:rsid w:val="00707741"/>
    <w:rsid w:val="007134FE"/>
    <w:rsid w:val="00715794"/>
    <w:rsid w:val="00717385"/>
    <w:rsid w:val="00722769"/>
    <w:rsid w:val="007234D2"/>
    <w:rsid w:val="00727901"/>
    <w:rsid w:val="0073075B"/>
    <w:rsid w:val="0073404B"/>
    <w:rsid w:val="007341FF"/>
    <w:rsid w:val="007404E9"/>
    <w:rsid w:val="007444CF"/>
    <w:rsid w:val="00752C75"/>
    <w:rsid w:val="00757005"/>
    <w:rsid w:val="00761AA5"/>
    <w:rsid w:val="00761DBE"/>
    <w:rsid w:val="0076523B"/>
    <w:rsid w:val="00767E60"/>
    <w:rsid w:val="007713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D10"/>
    <w:rsid w:val="00803389"/>
    <w:rsid w:val="0081412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46F"/>
    <w:rsid w:val="00846547"/>
    <w:rsid w:val="00847594"/>
    <w:rsid w:val="00847B60"/>
    <w:rsid w:val="00850243"/>
    <w:rsid w:val="00851BE5"/>
    <w:rsid w:val="008545EB"/>
    <w:rsid w:val="008564F8"/>
    <w:rsid w:val="00865011"/>
    <w:rsid w:val="00886790"/>
    <w:rsid w:val="008908DE"/>
    <w:rsid w:val="008916AB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1D3B"/>
    <w:rsid w:val="008F32F6"/>
    <w:rsid w:val="00916CD7"/>
    <w:rsid w:val="00920927"/>
    <w:rsid w:val="00921B38"/>
    <w:rsid w:val="00923720"/>
    <w:rsid w:val="009278C9"/>
    <w:rsid w:val="00932CD7"/>
    <w:rsid w:val="009445CB"/>
    <w:rsid w:val="00944C09"/>
    <w:rsid w:val="00951376"/>
    <w:rsid w:val="009527CB"/>
    <w:rsid w:val="00953835"/>
    <w:rsid w:val="00960F6C"/>
    <w:rsid w:val="00963F96"/>
    <w:rsid w:val="00970747"/>
    <w:rsid w:val="0097491D"/>
    <w:rsid w:val="00986867"/>
    <w:rsid w:val="00991AC4"/>
    <w:rsid w:val="0099486D"/>
    <w:rsid w:val="00997BFC"/>
    <w:rsid w:val="009A386B"/>
    <w:rsid w:val="009A5900"/>
    <w:rsid w:val="009A6E6C"/>
    <w:rsid w:val="009A6F3F"/>
    <w:rsid w:val="009B331A"/>
    <w:rsid w:val="009C2650"/>
    <w:rsid w:val="009C665E"/>
    <w:rsid w:val="009D0F07"/>
    <w:rsid w:val="009D15E2"/>
    <w:rsid w:val="009D15FE"/>
    <w:rsid w:val="009D5D2C"/>
    <w:rsid w:val="009F0DCC"/>
    <w:rsid w:val="009F11CA"/>
    <w:rsid w:val="00A02664"/>
    <w:rsid w:val="00A0695B"/>
    <w:rsid w:val="00A11F7F"/>
    <w:rsid w:val="00A123A7"/>
    <w:rsid w:val="00A12514"/>
    <w:rsid w:val="00A13052"/>
    <w:rsid w:val="00A216A8"/>
    <w:rsid w:val="00A223A6"/>
    <w:rsid w:val="00A3639E"/>
    <w:rsid w:val="00A377E8"/>
    <w:rsid w:val="00A439CE"/>
    <w:rsid w:val="00A4707B"/>
    <w:rsid w:val="00A5092E"/>
    <w:rsid w:val="00A51CB1"/>
    <w:rsid w:val="00A554D6"/>
    <w:rsid w:val="00A557DC"/>
    <w:rsid w:val="00A56E14"/>
    <w:rsid w:val="00A6476B"/>
    <w:rsid w:val="00A649D2"/>
    <w:rsid w:val="00A64D08"/>
    <w:rsid w:val="00A76C6C"/>
    <w:rsid w:val="00A87356"/>
    <w:rsid w:val="00A925D9"/>
    <w:rsid w:val="00A92DD1"/>
    <w:rsid w:val="00AA5338"/>
    <w:rsid w:val="00AA5D02"/>
    <w:rsid w:val="00AB1B8E"/>
    <w:rsid w:val="00AB3E4E"/>
    <w:rsid w:val="00AB3EC1"/>
    <w:rsid w:val="00AB46DE"/>
    <w:rsid w:val="00AC026B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1E2"/>
    <w:rsid w:val="00B746B9"/>
    <w:rsid w:val="00B77F64"/>
    <w:rsid w:val="00B848D4"/>
    <w:rsid w:val="00B865B7"/>
    <w:rsid w:val="00B90C04"/>
    <w:rsid w:val="00B9148C"/>
    <w:rsid w:val="00BA1CB1"/>
    <w:rsid w:val="00BA4178"/>
    <w:rsid w:val="00BA482D"/>
    <w:rsid w:val="00BA5F2F"/>
    <w:rsid w:val="00BB1755"/>
    <w:rsid w:val="00BB23F4"/>
    <w:rsid w:val="00BB2B2A"/>
    <w:rsid w:val="00BC0B5F"/>
    <w:rsid w:val="00BC5075"/>
    <w:rsid w:val="00BC5419"/>
    <w:rsid w:val="00BC6986"/>
    <w:rsid w:val="00BD3B0F"/>
    <w:rsid w:val="00BE5889"/>
    <w:rsid w:val="00BE7296"/>
    <w:rsid w:val="00BF1632"/>
    <w:rsid w:val="00BF1B64"/>
    <w:rsid w:val="00BF1D4C"/>
    <w:rsid w:val="00BF3F0A"/>
    <w:rsid w:val="00BF575E"/>
    <w:rsid w:val="00C04238"/>
    <w:rsid w:val="00C143C3"/>
    <w:rsid w:val="00C1739B"/>
    <w:rsid w:val="00C21ADE"/>
    <w:rsid w:val="00C23D32"/>
    <w:rsid w:val="00C23D97"/>
    <w:rsid w:val="00C26067"/>
    <w:rsid w:val="00C30A29"/>
    <w:rsid w:val="00C317DC"/>
    <w:rsid w:val="00C31EEE"/>
    <w:rsid w:val="00C52EBA"/>
    <w:rsid w:val="00C578E9"/>
    <w:rsid w:val="00C70626"/>
    <w:rsid w:val="00C710C9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6DDF"/>
    <w:rsid w:val="00CB746F"/>
    <w:rsid w:val="00CC451E"/>
    <w:rsid w:val="00CD4E9D"/>
    <w:rsid w:val="00CD4F4D"/>
    <w:rsid w:val="00CE27E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2DC"/>
    <w:rsid w:val="00D32124"/>
    <w:rsid w:val="00D45A25"/>
    <w:rsid w:val="00D54C76"/>
    <w:rsid w:val="00D632BB"/>
    <w:rsid w:val="00D63830"/>
    <w:rsid w:val="00D71E43"/>
    <w:rsid w:val="00D727F3"/>
    <w:rsid w:val="00D73695"/>
    <w:rsid w:val="00D810DE"/>
    <w:rsid w:val="00D87D32"/>
    <w:rsid w:val="00D90872"/>
    <w:rsid w:val="00D91188"/>
    <w:rsid w:val="00D92C83"/>
    <w:rsid w:val="00DA0A81"/>
    <w:rsid w:val="00DA3C10"/>
    <w:rsid w:val="00DA53B5"/>
    <w:rsid w:val="00DA64CA"/>
    <w:rsid w:val="00DB2647"/>
    <w:rsid w:val="00DB706F"/>
    <w:rsid w:val="00DC1D69"/>
    <w:rsid w:val="00DC5A3A"/>
    <w:rsid w:val="00DD0726"/>
    <w:rsid w:val="00DD0D79"/>
    <w:rsid w:val="00DD3793"/>
    <w:rsid w:val="00DE1181"/>
    <w:rsid w:val="00DE24F8"/>
    <w:rsid w:val="00DE2849"/>
    <w:rsid w:val="00E06F4E"/>
    <w:rsid w:val="00E20C14"/>
    <w:rsid w:val="00E238E6"/>
    <w:rsid w:val="00E34CD8"/>
    <w:rsid w:val="00E35064"/>
    <w:rsid w:val="00E3532B"/>
    <w:rsid w:val="00E3681D"/>
    <w:rsid w:val="00E40225"/>
    <w:rsid w:val="00E501F0"/>
    <w:rsid w:val="00E51044"/>
    <w:rsid w:val="00E52C0A"/>
    <w:rsid w:val="00E6166D"/>
    <w:rsid w:val="00E9102E"/>
    <w:rsid w:val="00E91BFF"/>
    <w:rsid w:val="00E92933"/>
    <w:rsid w:val="00E94FAD"/>
    <w:rsid w:val="00EA2387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EF599C"/>
    <w:rsid w:val="00EF6CBA"/>
    <w:rsid w:val="00F069BD"/>
    <w:rsid w:val="00F1480E"/>
    <w:rsid w:val="00F1497D"/>
    <w:rsid w:val="00F16AAC"/>
    <w:rsid w:val="00F24198"/>
    <w:rsid w:val="00F30C7D"/>
    <w:rsid w:val="00F33FF2"/>
    <w:rsid w:val="00F438FC"/>
    <w:rsid w:val="00F54F94"/>
    <w:rsid w:val="00F5616F"/>
    <w:rsid w:val="00F56451"/>
    <w:rsid w:val="00F56827"/>
    <w:rsid w:val="00F62866"/>
    <w:rsid w:val="00F65EF0"/>
    <w:rsid w:val="00F71651"/>
    <w:rsid w:val="00F76191"/>
    <w:rsid w:val="00F76CC6"/>
    <w:rsid w:val="00F804CE"/>
    <w:rsid w:val="00F83D7C"/>
    <w:rsid w:val="00FA272B"/>
    <w:rsid w:val="00FB232E"/>
    <w:rsid w:val="00FC7476"/>
    <w:rsid w:val="00FD22AC"/>
    <w:rsid w:val="00FD557D"/>
    <w:rsid w:val="00FE0282"/>
    <w:rsid w:val="00FE124D"/>
    <w:rsid w:val="00FE4963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8F1D3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OneDrive%20-%20Skills%20Impact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3d44116e-70db-4910-8b47-972289d17e01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8D97A6-A167-4E84-9CB8-21338CF30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2850</TotalTime>
  <Pages>5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58</cp:revision>
  <cp:lastPrinted>2016-05-27T05:21:00Z</cp:lastPrinted>
  <dcterms:created xsi:type="dcterms:W3CDTF">2022-01-18T23:04:00Z</dcterms:created>
  <dcterms:modified xsi:type="dcterms:W3CDTF">2022-10-28T00:31:00Z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