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0A2EEE10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8156E0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C9D507B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SPR3</w:t>
            </w:r>
            <w:r w:rsidR="0043181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FB763EE" w:rsidR="00F1480E" w:rsidRPr="005404CB" w:rsidRDefault="00D14954" w:rsidP="005404CB">
            <w:pPr>
              <w:pStyle w:val="SIUnittitle"/>
            </w:pPr>
            <w:r>
              <w:t>Perform</w:t>
            </w:r>
            <w:r w:rsidR="006F5AD5" w:rsidRPr="006F5AD5">
              <w:t xml:space="preserve"> stock preparation </w:t>
            </w:r>
            <w:r w:rsidR="00431818">
              <w:t>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9DD35" w14:textId="652AE193" w:rsidR="00D31D65" w:rsidRPr="006F5AD5" w:rsidRDefault="006F5AD5" w:rsidP="006F5AD5">
            <w:r w:rsidRPr="006F5AD5">
              <w:t xml:space="preserve">This unit of competency describes the skills and knowledge required to </w:t>
            </w:r>
            <w:r w:rsidR="00D31D65" w:rsidRPr="00631C70">
              <w:t>prepar</w:t>
            </w:r>
            <w:r w:rsidR="00D31D65" w:rsidRPr="00D31D65">
              <w:t xml:space="preserve">e for, </w:t>
            </w:r>
            <w:proofErr w:type="spellStart"/>
            <w:r w:rsidR="00D31D65" w:rsidRPr="00D31D65">
              <w:t>startup</w:t>
            </w:r>
            <w:proofErr w:type="spellEnd"/>
            <w:r w:rsidR="00D31D65" w:rsidRPr="00D31D65">
              <w:t xml:space="preserve">, </w:t>
            </w:r>
            <w:proofErr w:type="spellStart"/>
            <w:r w:rsidR="00C068A5">
              <w:t>stablise</w:t>
            </w:r>
            <w:proofErr w:type="spellEnd"/>
            <w:r w:rsidR="00C068A5">
              <w:t xml:space="preserve"> </w:t>
            </w:r>
            <w:r w:rsidR="00D31D65" w:rsidRPr="00D31D65">
              <w:t xml:space="preserve">and shut down systems for </w:t>
            </w:r>
            <w:r w:rsidR="00D31D65">
              <w:t xml:space="preserve">stock </w:t>
            </w:r>
            <w:r w:rsidR="001677BC">
              <w:t>preparation</w:t>
            </w:r>
            <w:r w:rsidR="00D31D65" w:rsidRPr="00D31D65">
              <w:t xml:space="preserve"> operations</w:t>
            </w:r>
            <w:r w:rsidR="00D31D65">
              <w:t>.</w:t>
            </w:r>
          </w:p>
          <w:p w14:paraId="7EA689C1" w14:textId="77777777" w:rsidR="006F5AD5" w:rsidRDefault="006F5AD5" w:rsidP="006F5AD5"/>
          <w:p w14:paraId="5DA366A3" w14:textId="2E72CC1B" w:rsidR="006F5AD5" w:rsidRPr="006F5AD5" w:rsidRDefault="006F5AD5" w:rsidP="006F5AD5">
            <w:r w:rsidRPr="006F5AD5">
              <w:t xml:space="preserve">The unit applies to production operators who </w:t>
            </w:r>
            <w:r w:rsidR="00D841F3">
              <w:t xml:space="preserve">perform </w:t>
            </w:r>
            <w:r w:rsidR="00D841F3" w:rsidRPr="006F5AD5">
              <w:t xml:space="preserve">stock preparation </w:t>
            </w:r>
            <w:r w:rsidR="00D841F3">
              <w:t xml:space="preserve">operations in </w:t>
            </w:r>
            <w:r w:rsidRPr="006F5AD5">
              <w:t xml:space="preserve">a pulp or paper manufacturing facility </w:t>
            </w:r>
            <w:r w:rsidR="00D841F3">
              <w:t>and respond to contingencies that occur with</w:t>
            </w:r>
            <w:r w:rsidRPr="006F5AD5">
              <w:t xml:space="preserve"> working with complex integrated equipment and continuous operations.</w:t>
            </w:r>
          </w:p>
          <w:p w14:paraId="4E44F688" w14:textId="77777777" w:rsidR="006F5AD5" w:rsidRDefault="006F5AD5" w:rsidP="006F5AD5"/>
          <w:p w14:paraId="19ADED03" w14:textId="655CEA18" w:rsidR="00373436" w:rsidRPr="000754EC" w:rsidRDefault="006F5AD5" w:rsidP="007D20D0">
            <w:r w:rsidRPr="006F5AD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88D873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F5AD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50CE3AE" w:rsidR="006F5AD5" w:rsidRPr="006766D8" w:rsidRDefault="006F5AD5" w:rsidP="006766D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66D8">
              <w:t xml:space="preserve">1. </w:t>
            </w:r>
            <w:r w:rsidR="00D14954" w:rsidRPr="00942AA6">
              <w:t>Prepare for stock preparation operations</w:t>
            </w:r>
          </w:p>
        </w:tc>
        <w:tc>
          <w:tcPr>
            <w:tcW w:w="3604" w:type="pct"/>
            <w:shd w:val="clear" w:color="auto" w:fill="auto"/>
          </w:tcPr>
          <w:p w14:paraId="53D38AAE" w14:textId="5A8742B5" w:rsidR="006F5AD5" w:rsidRPr="006766D8" w:rsidRDefault="006F5AD5" w:rsidP="006766D8">
            <w:pPr>
              <w:pStyle w:val="SIText"/>
            </w:pPr>
            <w:r w:rsidRPr="006766D8">
              <w:t>1.1 Identify production requirements to plan system operations and processes</w:t>
            </w:r>
          </w:p>
          <w:p w14:paraId="757C109F" w14:textId="1216F1F3" w:rsidR="006F5AD5" w:rsidRPr="006766D8" w:rsidRDefault="006F5AD5" w:rsidP="006766D8">
            <w:pPr>
              <w:pStyle w:val="SIText"/>
            </w:pPr>
            <w:r w:rsidRPr="006766D8">
              <w:t xml:space="preserve">1.2 Determine grade type and flow rate for production </w:t>
            </w:r>
          </w:p>
          <w:p w14:paraId="7F8443D8" w14:textId="777DDDE2" w:rsidR="00BD3B96" w:rsidRPr="00E855C9" w:rsidRDefault="00BD3B96" w:rsidP="00BD3B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D3B96">
              <w:t>1.</w:t>
            </w:r>
            <w:r w:rsidRPr="00F54996">
              <w:t>3</w:t>
            </w:r>
            <w:r w:rsidRPr="00D31D65">
              <w:t xml:space="preserve"> </w:t>
            </w:r>
            <w:r w:rsidRPr="00E855C9">
              <w:rPr>
                <w:rStyle w:val="SITemporaryText-red"/>
                <w:color w:val="auto"/>
                <w:sz w:val="20"/>
              </w:rPr>
              <w:t>Identify work health and safety hazards, assess risks and determine control points and measures</w:t>
            </w:r>
          </w:p>
          <w:p w14:paraId="339694AE" w14:textId="154CA2BD" w:rsidR="006F5AD5" w:rsidRPr="006766D8" w:rsidRDefault="006F5AD5" w:rsidP="006766D8">
            <w:pPr>
              <w:pStyle w:val="SIText"/>
            </w:pPr>
            <w:r w:rsidRPr="006766D8">
              <w:t>1.</w:t>
            </w:r>
            <w:r w:rsidR="00BD3B96">
              <w:t>4</w:t>
            </w:r>
            <w:r w:rsidR="00BD3B96" w:rsidRPr="006766D8">
              <w:t xml:space="preserve"> </w:t>
            </w:r>
            <w:r w:rsidRPr="006766D8">
              <w:t>Determine availability and coordinate process supplies to meet production requirements</w:t>
            </w:r>
          </w:p>
          <w:p w14:paraId="32D2A6DC" w14:textId="380BEDA0" w:rsidR="006F5AD5" w:rsidRPr="00942AA6" w:rsidRDefault="006F5AD5" w:rsidP="006766D8">
            <w:pPr>
              <w:pStyle w:val="SIText"/>
            </w:pPr>
            <w:r w:rsidRPr="00BD3B96">
              <w:t>1.</w:t>
            </w:r>
            <w:r w:rsidR="00BD3B96">
              <w:t>5</w:t>
            </w:r>
            <w:r w:rsidR="00BD3B96" w:rsidRPr="00BD3B96">
              <w:t xml:space="preserve"> </w:t>
            </w:r>
            <w:r w:rsidRPr="00BD3B96">
              <w:t>Confirm readiness of downstream facilities to receive product and by-products</w:t>
            </w:r>
          </w:p>
          <w:p w14:paraId="6C073E85" w14:textId="680558C8" w:rsidR="006F5AD5" w:rsidRDefault="006F5AD5" w:rsidP="006766D8">
            <w:pPr>
              <w:pStyle w:val="SIText"/>
            </w:pPr>
            <w:r w:rsidRPr="00942AA6">
              <w:t>1.</w:t>
            </w:r>
            <w:r w:rsidR="00A22EAC">
              <w:t>6</w:t>
            </w:r>
            <w:r w:rsidR="00A22EAC" w:rsidRPr="00942AA6">
              <w:t xml:space="preserve"> </w:t>
            </w:r>
            <w:r w:rsidRPr="00942AA6">
              <w:t xml:space="preserve">Select, </w:t>
            </w:r>
            <w:proofErr w:type="gramStart"/>
            <w:r w:rsidRPr="00942AA6">
              <w:t>fit</w:t>
            </w:r>
            <w:proofErr w:type="gramEnd"/>
            <w:r w:rsidR="00BD3B96">
              <w:t xml:space="preserve"> and </w:t>
            </w:r>
            <w:r w:rsidRPr="00942AA6">
              <w:t>use personal protective equipment according to job requirements and task to be undertaken</w:t>
            </w:r>
          </w:p>
          <w:p w14:paraId="0F6BCA09" w14:textId="6A17A1E9" w:rsidR="00BD3B96" w:rsidRPr="006766D8" w:rsidRDefault="00BD3B96" w:rsidP="006766D8">
            <w:pPr>
              <w:pStyle w:val="SIText"/>
              <w:rPr>
                <w:rStyle w:val="SITemporaryText-red"/>
              </w:rPr>
            </w:pPr>
            <w:r>
              <w:t>1.</w:t>
            </w:r>
            <w:r w:rsidR="00A22EAC">
              <w:t>7</w:t>
            </w:r>
            <w:r>
              <w:t xml:space="preserve"> </w:t>
            </w:r>
            <w:r w:rsidRPr="00911BFF">
              <w:t xml:space="preserve">Communicate </w:t>
            </w:r>
            <w:r w:rsidRPr="00BD3B96">
              <w:t>production requirements and specifications, work health and safety and environmental requirements and operating procedures to relevant personnel</w:t>
            </w:r>
          </w:p>
        </w:tc>
      </w:tr>
      <w:tr w:rsidR="006F5AD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F7E6579" w:rsidR="006F5AD5" w:rsidRPr="006F5AD5" w:rsidRDefault="006F5AD5" w:rsidP="006F5AD5">
            <w:pPr>
              <w:pStyle w:val="SIText"/>
              <w:rPr>
                <w:rStyle w:val="SITemporaryText-red"/>
              </w:rPr>
            </w:pPr>
            <w:r w:rsidRPr="006F5AD5">
              <w:t xml:space="preserve">2. Inspect and prepare systems for </w:t>
            </w:r>
            <w:proofErr w:type="spellStart"/>
            <w:r w:rsidRPr="006F5AD5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51F1DEC3" w14:textId="1099F370" w:rsidR="006F5AD5" w:rsidRPr="006F5AD5" w:rsidRDefault="006F5AD5" w:rsidP="006F5AD5">
            <w:r w:rsidRPr="006F5AD5">
              <w:t>2.1 Conduct system inspections and pre-</w:t>
            </w:r>
            <w:proofErr w:type="spellStart"/>
            <w:r w:rsidRPr="006F5AD5">
              <w:t>startup</w:t>
            </w:r>
            <w:proofErr w:type="spellEnd"/>
            <w:r w:rsidRPr="006F5AD5">
              <w:t xml:space="preserve"> safety checks </w:t>
            </w:r>
            <w:r w:rsidR="00286B50">
              <w:t>according</w:t>
            </w:r>
            <w:r w:rsidRPr="006F5AD5">
              <w:t xml:space="preserve"> </w:t>
            </w:r>
            <w:r w:rsidR="00286B50">
              <w:t xml:space="preserve">to </w:t>
            </w:r>
            <w:r w:rsidRPr="006F5AD5">
              <w:t>work health and safety and operating procedures</w:t>
            </w:r>
          </w:p>
          <w:p w14:paraId="46FBCD82" w14:textId="77777777" w:rsidR="006F5AD5" w:rsidRPr="006F5AD5" w:rsidRDefault="006F5AD5" w:rsidP="006F5AD5">
            <w:r w:rsidRPr="006F5AD5">
              <w:t>2.2 Remove isolations and establish and confirm operational settings to required specification</w:t>
            </w:r>
          </w:p>
          <w:p w14:paraId="4507D8EE" w14:textId="12969E6B" w:rsidR="006F5AD5" w:rsidRPr="006F5AD5" w:rsidRDefault="006F5AD5" w:rsidP="006F5AD5">
            <w:r w:rsidRPr="006F5AD5">
              <w:t xml:space="preserve">2.3 Check </w:t>
            </w:r>
            <w:r w:rsidR="00E54CF5">
              <w:t xml:space="preserve">electronic </w:t>
            </w:r>
            <w:r w:rsidRPr="006F5AD5">
              <w:t>monitoring devices and alarm systems and confirm as operational</w:t>
            </w:r>
          </w:p>
          <w:p w14:paraId="591A0118" w14:textId="2B3A7447" w:rsidR="006F5AD5" w:rsidRPr="006F5AD5" w:rsidRDefault="006F5AD5" w:rsidP="006F5AD5">
            <w:r w:rsidRPr="006F5AD5">
              <w:t>2.4 Detect deviations from operational specifications and rectify or report</w:t>
            </w:r>
            <w:r w:rsidR="00286B50">
              <w:t xml:space="preserve"> to relevant personnel</w:t>
            </w:r>
          </w:p>
          <w:p w14:paraId="07EE19E6" w14:textId="55A8DF5E" w:rsidR="006F5AD5" w:rsidRPr="006F5AD5" w:rsidRDefault="006F5AD5" w:rsidP="006F5AD5">
            <w:pPr>
              <w:pStyle w:val="SIText"/>
              <w:rPr>
                <w:rStyle w:val="SITemporaryText-red"/>
              </w:rPr>
            </w:pPr>
            <w:r w:rsidRPr="006F5AD5">
              <w:t xml:space="preserve">2.5 Stage raw materials </w:t>
            </w:r>
            <w:proofErr w:type="gramStart"/>
            <w:r w:rsidRPr="006F5AD5">
              <w:t>supplies</w:t>
            </w:r>
            <w:proofErr w:type="gramEnd"/>
            <w:r w:rsidRPr="006F5AD5">
              <w:t xml:space="preserve"> ready for use</w:t>
            </w:r>
          </w:p>
        </w:tc>
      </w:tr>
      <w:tr w:rsidR="006F5AD5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64C5357" w:rsidR="006F5AD5" w:rsidRPr="006F5AD5" w:rsidRDefault="006F5AD5" w:rsidP="006F5AD5">
            <w:pPr>
              <w:pStyle w:val="SIText"/>
            </w:pPr>
            <w:r w:rsidRPr="006F5AD5">
              <w:t xml:space="preserve">3. Start up </w:t>
            </w:r>
            <w:r w:rsidR="00F54996">
              <w:t xml:space="preserve">and </w:t>
            </w:r>
            <w:r w:rsidR="001677BC">
              <w:t xml:space="preserve">stabilise </w:t>
            </w:r>
            <w:r w:rsidR="009706A3">
              <w:t>system operations</w:t>
            </w:r>
          </w:p>
        </w:tc>
        <w:tc>
          <w:tcPr>
            <w:tcW w:w="3604" w:type="pct"/>
            <w:shd w:val="clear" w:color="auto" w:fill="auto"/>
          </w:tcPr>
          <w:p w14:paraId="1299CE4E" w14:textId="77777777" w:rsidR="006F5AD5" w:rsidRPr="00D31D65" w:rsidRDefault="006F5AD5" w:rsidP="00E855C9">
            <w:pPr>
              <w:pStyle w:val="SIText"/>
            </w:pPr>
            <w:r w:rsidRPr="006F5AD5">
              <w:t>3.</w:t>
            </w:r>
            <w:r w:rsidRPr="00251C23">
              <w:t>1 Activate and confirm stock preparation systems as operational</w:t>
            </w:r>
          </w:p>
          <w:p w14:paraId="318C45A7" w14:textId="77777777" w:rsidR="006F5AD5" w:rsidRPr="00942AA6" w:rsidRDefault="006F5AD5" w:rsidP="00E855C9">
            <w:pPr>
              <w:pStyle w:val="SIText"/>
            </w:pPr>
            <w:r w:rsidRPr="00942AA6">
              <w:t xml:space="preserve">3.2 Coordinate stock, chemical and water system </w:t>
            </w:r>
            <w:proofErr w:type="spellStart"/>
            <w:r w:rsidRPr="00942AA6">
              <w:t>startups</w:t>
            </w:r>
            <w:proofErr w:type="spellEnd"/>
            <w:r w:rsidRPr="00942AA6">
              <w:t xml:space="preserve"> for production</w:t>
            </w:r>
          </w:p>
          <w:p w14:paraId="542026B2" w14:textId="77777777" w:rsidR="006F5AD5" w:rsidRPr="00942AA6" w:rsidRDefault="006F5AD5" w:rsidP="00E855C9">
            <w:pPr>
              <w:pStyle w:val="SIText"/>
            </w:pPr>
            <w:r w:rsidRPr="00942AA6">
              <w:t>3.3 Confirm production ready status to relevant personnel</w:t>
            </w:r>
          </w:p>
          <w:p w14:paraId="1F2CE780" w14:textId="0CA076BC" w:rsidR="00F54996" w:rsidRPr="00942AA6" w:rsidRDefault="00251C23" w:rsidP="00E855C9">
            <w:pPr>
              <w:pStyle w:val="SIText"/>
            </w:pPr>
            <w:r w:rsidRPr="00942AA6">
              <w:t>3.4</w:t>
            </w:r>
            <w:r w:rsidR="00F54996" w:rsidRPr="00942AA6">
              <w:t xml:space="preserve"> Monitor operational parameters after </w:t>
            </w:r>
            <w:proofErr w:type="spellStart"/>
            <w:r w:rsidR="00F54996" w:rsidRPr="00942AA6">
              <w:t>startup</w:t>
            </w:r>
            <w:proofErr w:type="spellEnd"/>
            <w:r w:rsidR="00F54996" w:rsidRPr="00942AA6">
              <w:t xml:space="preserve"> to ensure stock system operations are within specification</w:t>
            </w:r>
          </w:p>
          <w:p w14:paraId="18B9E422" w14:textId="6A26F448" w:rsidR="00F54996" w:rsidRPr="00942AA6" w:rsidRDefault="00251C23" w:rsidP="00E855C9">
            <w:pPr>
              <w:pStyle w:val="SIText"/>
            </w:pPr>
            <w:r w:rsidRPr="00942AA6">
              <w:t>3.5</w:t>
            </w:r>
            <w:r w:rsidR="00F54996" w:rsidRPr="00942AA6">
              <w:t xml:space="preserve"> Sample and test stock to verify product meets quality specifications</w:t>
            </w:r>
          </w:p>
          <w:p w14:paraId="4FB2569E" w14:textId="4387AA7A" w:rsidR="00F54996" w:rsidRPr="006F5AD5" w:rsidRDefault="00251C23" w:rsidP="00E855C9">
            <w:pPr>
              <w:pStyle w:val="SIText"/>
            </w:pPr>
            <w:r w:rsidRPr="00942AA6">
              <w:t>3.6</w:t>
            </w:r>
            <w:r w:rsidR="00F54996" w:rsidRPr="00942AA6">
              <w:t xml:space="preserve"> Adjust system operational parameters to rectify variations from specifications</w:t>
            </w:r>
          </w:p>
        </w:tc>
      </w:tr>
      <w:tr w:rsidR="00D31D65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6C1DF7B7" w:rsidR="00D31D65" w:rsidRPr="00D31D65" w:rsidRDefault="00D31D65" w:rsidP="00D31D65">
            <w:pPr>
              <w:pStyle w:val="SIText"/>
            </w:pPr>
            <w:r>
              <w:lastRenderedPageBreak/>
              <w:t>4</w:t>
            </w:r>
            <w:r w:rsidRPr="00D31D65">
              <w:t xml:space="preserve">. </w:t>
            </w:r>
            <w:r w:rsidR="005B3F21">
              <w:t>Coordinate and im</w:t>
            </w:r>
            <w:r w:rsidRPr="00D31D65">
              <w:t xml:space="preserve">plement </w:t>
            </w:r>
            <w:r w:rsidR="008C0762">
              <w:t>planned shutdown</w:t>
            </w:r>
            <w:r w:rsidRPr="00D31D65">
              <w:t xml:space="preserve"> </w:t>
            </w:r>
            <w:r w:rsidR="008C0762">
              <w:t>s</w:t>
            </w:r>
          </w:p>
        </w:tc>
        <w:tc>
          <w:tcPr>
            <w:tcW w:w="3604" w:type="pct"/>
            <w:shd w:val="clear" w:color="auto" w:fill="auto"/>
          </w:tcPr>
          <w:p w14:paraId="60947BAE" w14:textId="54B50D02" w:rsidR="00D31D65" w:rsidRPr="00942AA6" w:rsidRDefault="00D31D65" w:rsidP="00D31D65">
            <w:pPr>
              <w:pStyle w:val="SIText"/>
            </w:pPr>
            <w:r w:rsidRPr="00D31D65">
              <w:t>4.</w:t>
            </w:r>
            <w:r w:rsidRPr="00942AA6">
              <w:t xml:space="preserve">1 Coordinate and communicate planned shutdown of </w:t>
            </w:r>
            <w:r w:rsidR="006104A3">
              <w:t>stock preparation</w:t>
            </w:r>
            <w:r w:rsidRPr="00942AA6">
              <w:t xml:space="preserve"> operations to relevant personnel </w:t>
            </w:r>
          </w:p>
          <w:p w14:paraId="3B599D06" w14:textId="4CC050B6" w:rsidR="00D31D65" w:rsidRPr="00942AA6" w:rsidRDefault="00D31D65" w:rsidP="00942AA6">
            <w:pPr>
              <w:pStyle w:val="SIText"/>
            </w:pPr>
            <w:r w:rsidRPr="00942AA6">
              <w:t xml:space="preserve">4.2 </w:t>
            </w:r>
            <w:r w:rsidR="00E54CF5">
              <w:t>Shut down</w:t>
            </w:r>
            <w:r w:rsidR="00E54CF5" w:rsidRPr="00942AA6">
              <w:t xml:space="preserve"> </w:t>
            </w:r>
            <w:r w:rsidRPr="00942AA6">
              <w:t>plant or system according to productivity requirements, work health and safety and environmental requirements and operating procedures</w:t>
            </w:r>
          </w:p>
          <w:p w14:paraId="77E9CEB6" w14:textId="77777777" w:rsidR="00D31D65" w:rsidRPr="00942AA6" w:rsidRDefault="00D31D65" w:rsidP="00942AA6">
            <w:pPr>
              <w:pStyle w:val="SIText"/>
            </w:pPr>
            <w:r w:rsidRPr="00942AA6">
              <w:t>4.3 Monitor functionality of equipment during shutdown</w:t>
            </w:r>
          </w:p>
          <w:p w14:paraId="1AF50C29" w14:textId="6C839B23" w:rsidR="00D31D65" w:rsidRPr="00942AA6" w:rsidRDefault="00D31D65" w:rsidP="00E855C9">
            <w:pPr>
              <w:pStyle w:val="SIText"/>
            </w:pPr>
            <w:r w:rsidRPr="00D31D65">
              <w:t>4.</w:t>
            </w:r>
            <w:r w:rsidR="005B3F21">
              <w:t>4</w:t>
            </w:r>
            <w:r w:rsidRPr="00942AA6">
              <w:t xml:space="preserve"> Implement isolation requirements according to operating and housekeeping procedures</w:t>
            </w:r>
          </w:p>
        </w:tc>
      </w:tr>
      <w:tr w:rsidR="005B3F21" w:rsidRPr="00963A46" w14:paraId="4757EE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8A5379" w14:textId="6A443EFD" w:rsidR="005B3F21" w:rsidRDefault="008C0762" w:rsidP="00D31D65">
            <w:pPr>
              <w:pStyle w:val="SIText"/>
            </w:pPr>
            <w:r>
              <w:t xml:space="preserve">5. </w:t>
            </w:r>
            <w:r w:rsidRPr="00755634">
              <w:t>Respond to unplanned shutdowns</w:t>
            </w:r>
          </w:p>
        </w:tc>
        <w:tc>
          <w:tcPr>
            <w:tcW w:w="3604" w:type="pct"/>
            <w:shd w:val="clear" w:color="auto" w:fill="auto"/>
          </w:tcPr>
          <w:p w14:paraId="4E8E1261" w14:textId="51928832" w:rsidR="008C0762" w:rsidRPr="008C0762" w:rsidRDefault="008C0762" w:rsidP="008C0762">
            <w:r>
              <w:t>5</w:t>
            </w:r>
            <w:r w:rsidRPr="00755634">
              <w:t xml:space="preserve">.1 Respond to unplanned faults and stoppages according to </w:t>
            </w:r>
            <w:r>
              <w:t>operating</w:t>
            </w:r>
            <w:r w:rsidRPr="00755634">
              <w:t>, emergency</w:t>
            </w:r>
            <w:r>
              <w:t xml:space="preserve"> </w:t>
            </w:r>
            <w:r w:rsidRPr="00755634">
              <w:t>and workplace health and safety procedures</w:t>
            </w:r>
          </w:p>
          <w:p w14:paraId="3B640402" w14:textId="6D481B1F" w:rsidR="008C0762" w:rsidRPr="008C0762" w:rsidRDefault="008C0762" w:rsidP="008C0762">
            <w:r>
              <w:t>5</w:t>
            </w:r>
            <w:r w:rsidRPr="00755634">
              <w:t xml:space="preserve">.2 Complete shutdown and isolation according to </w:t>
            </w:r>
            <w:r>
              <w:t>operating procedures</w:t>
            </w:r>
          </w:p>
          <w:p w14:paraId="06FA825E" w14:textId="3B448591" w:rsidR="008C0762" w:rsidRPr="008C0762" w:rsidRDefault="008C0762" w:rsidP="008C0762">
            <w:r>
              <w:t>5</w:t>
            </w:r>
            <w:r w:rsidRPr="00755634">
              <w:t xml:space="preserve">.3 Locate and rectify cause of unplanned shutdown within area of responsibility </w:t>
            </w:r>
          </w:p>
          <w:p w14:paraId="69B1069F" w14:textId="6F0B2B24" w:rsidR="005B3F21" w:rsidRPr="00D31D65" w:rsidRDefault="008C0762" w:rsidP="008C0762">
            <w:pPr>
              <w:pStyle w:val="SIText"/>
            </w:pPr>
            <w:r>
              <w:t>5</w:t>
            </w:r>
            <w:r w:rsidRPr="00755634">
              <w:t>.4 Communicate shutdown information to relevant personnel</w:t>
            </w:r>
          </w:p>
        </w:tc>
      </w:tr>
      <w:tr w:rsidR="00060489" w:rsidRPr="00963A46" w14:paraId="6060BBC5" w14:textId="77777777" w:rsidTr="0006048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B861" w14:textId="2AE1429A" w:rsidR="00060489" w:rsidRPr="00060489" w:rsidRDefault="008C0762" w:rsidP="00060489">
            <w:pPr>
              <w:pStyle w:val="SIText"/>
            </w:pPr>
            <w:r>
              <w:t>6</w:t>
            </w:r>
            <w:r w:rsidR="00060489" w:rsidRPr="00060489">
              <w:t xml:space="preserve">. Record and report </w:t>
            </w:r>
            <w:r w:rsidR="00F54996">
              <w:t>production</w:t>
            </w:r>
            <w:r w:rsidR="00060489" w:rsidRPr="00060489">
              <w:t xml:space="preserve"> information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74F0" w14:textId="7ED82B69" w:rsidR="00F54996" w:rsidRPr="00942AA6" w:rsidRDefault="008C0762" w:rsidP="00D31D65">
            <w:pPr>
              <w:pStyle w:val="SIText"/>
            </w:pPr>
            <w:r>
              <w:t>6</w:t>
            </w:r>
            <w:r w:rsidR="00F54996" w:rsidRPr="00D31D65">
              <w:t xml:space="preserve">.1 Record </w:t>
            </w:r>
            <w:r w:rsidR="00F54996" w:rsidRPr="00942AA6">
              <w:t>production and quality data and system operation information according to workplace requirements</w:t>
            </w:r>
          </w:p>
          <w:p w14:paraId="3E51BA31" w14:textId="7AC62FB4" w:rsidR="00060489" w:rsidRPr="00942AA6" w:rsidRDefault="008C0762" w:rsidP="00E855C9">
            <w:pPr>
              <w:pStyle w:val="SIText"/>
            </w:pPr>
            <w:r>
              <w:t>6</w:t>
            </w:r>
            <w:r w:rsidR="00F54996" w:rsidRPr="00942AA6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A2932" w:rsidRPr="00336FCA" w:rsidDel="00423CB2" w14:paraId="2C76F5B3" w14:textId="77777777" w:rsidTr="00CA2922">
        <w:tc>
          <w:tcPr>
            <w:tcW w:w="1396" w:type="pct"/>
          </w:tcPr>
          <w:p w14:paraId="3D708245" w14:textId="4B2E2009" w:rsidR="002A2932" w:rsidRPr="002A2932" w:rsidRDefault="002A2932" w:rsidP="002A2932">
            <w:pPr>
              <w:pStyle w:val="SIText"/>
              <w:rPr>
                <w:rStyle w:val="SITemporaryText-red"/>
              </w:rPr>
            </w:pPr>
            <w:r w:rsidRPr="006F5AD5">
              <w:t>Reading</w:t>
            </w:r>
          </w:p>
        </w:tc>
        <w:tc>
          <w:tcPr>
            <w:tcW w:w="3604" w:type="pct"/>
          </w:tcPr>
          <w:p w14:paraId="204259AD" w14:textId="0FE38F6B" w:rsidR="002A2932" w:rsidRPr="002A2932" w:rsidRDefault="002A2932" w:rsidP="002A293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2A2932">
              <w:t>nterpret information from workplace procedures and documentation</w:t>
            </w:r>
          </w:p>
        </w:tc>
      </w:tr>
      <w:tr w:rsidR="002A2932" w:rsidRPr="00336FCA" w:rsidDel="00423CB2" w14:paraId="07325B8F" w14:textId="77777777" w:rsidTr="00CA2922">
        <w:tc>
          <w:tcPr>
            <w:tcW w:w="1396" w:type="pct"/>
          </w:tcPr>
          <w:p w14:paraId="5227B3D7" w14:textId="064BB588" w:rsidR="002A2932" w:rsidRPr="002A2932" w:rsidRDefault="002A2932" w:rsidP="002A2932">
            <w:pPr>
              <w:pStyle w:val="SIText"/>
            </w:pPr>
            <w:r w:rsidRPr="006F5AD5">
              <w:t>Writing</w:t>
            </w:r>
          </w:p>
        </w:tc>
        <w:tc>
          <w:tcPr>
            <w:tcW w:w="3604" w:type="pct"/>
          </w:tcPr>
          <w:p w14:paraId="582B10DA" w14:textId="2801BF88" w:rsidR="002A2932" w:rsidRPr="002A2932" w:rsidRDefault="002A2932" w:rsidP="002A2932">
            <w:pPr>
              <w:pStyle w:val="SIBulletList1"/>
            </w:pPr>
            <w:r w:rsidRPr="007D20D0">
              <w:t xml:space="preserve">Complete records accurately and legibly using </w:t>
            </w:r>
            <w:r w:rsidRPr="002A2932">
              <w:t>clear language and industry terminology</w:t>
            </w:r>
          </w:p>
        </w:tc>
      </w:tr>
      <w:tr w:rsidR="002A2932" w:rsidRPr="00336FCA" w:rsidDel="00423CB2" w14:paraId="543AC768" w14:textId="77777777" w:rsidTr="00CA2922">
        <w:tc>
          <w:tcPr>
            <w:tcW w:w="1396" w:type="pct"/>
          </w:tcPr>
          <w:p w14:paraId="0B0193E0" w14:textId="661D9F11" w:rsidR="002A2932" w:rsidRPr="002A2932" w:rsidRDefault="00942AA6" w:rsidP="002A293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92AE6F" w14:textId="2AECE6FA" w:rsidR="002A2932" w:rsidRPr="002A2932" w:rsidRDefault="002A2932" w:rsidP="002A2932">
            <w:pPr>
              <w:pStyle w:val="SIBulletList1"/>
            </w:pPr>
            <w:r w:rsidRPr="00E60D14">
              <w:t xml:space="preserve">Provide information </w:t>
            </w:r>
            <w:r w:rsidRPr="002A2932">
              <w:t>about start up and shut down operations, problems or variations with production, quality and system using clear language and industry terminology</w:t>
            </w:r>
          </w:p>
        </w:tc>
      </w:tr>
      <w:tr w:rsidR="002A2932" w:rsidRPr="00336FCA" w:rsidDel="00423CB2" w14:paraId="791D83FA" w14:textId="77777777" w:rsidTr="00CA2922">
        <w:tc>
          <w:tcPr>
            <w:tcW w:w="1396" w:type="pct"/>
          </w:tcPr>
          <w:p w14:paraId="14F8CED6" w14:textId="5D65BE70" w:rsidR="002A2932" w:rsidRPr="002A2932" w:rsidRDefault="00942AA6" w:rsidP="002A2932">
            <w:pPr>
              <w:pStyle w:val="SIText"/>
            </w:pPr>
            <w:r w:rsidRPr="006F5AD5">
              <w:t>Numeracy</w:t>
            </w:r>
            <w:r w:rsidRPr="00942AA6">
              <w:t xml:space="preserve"> </w:t>
            </w:r>
          </w:p>
        </w:tc>
        <w:tc>
          <w:tcPr>
            <w:tcW w:w="3604" w:type="pct"/>
          </w:tcPr>
          <w:p w14:paraId="347AFB16" w14:textId="77777777" w:rsidR="002A2932" w:rsidRPr="002A2932" w:rsidRDefault="002A2932" w:rsidP="002A2932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>
              <w:t xml:space="preserve">numerical settings on </w:t>
            </w:r>
            <w:r w:rsidRPr="00631C70">
              <w:t>instruments, gauges and data recording equipment</w:t>
            </w:r>
          </w:p>
          <w:p w14:paraId="28239BD2" w14:textId="2347C2AE" w:rsidR="002A2932" w:rsidRPr="002A2932" w:rsidRDefault="002A2932" w:rsidP="002A2932">
            <w:pPr>
              <w:pStyle w:val="SIBulletList1"/>
            </w:pPr>
            <w:r w:rsidRPr="006F5AD5">
              <w:t xml:space="preserve">Record </w:t>
            </w:r>
            <w:r w:rsidRPr="002A2932">
              <w:t>numerical data for system 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1818" w:rsidRPr="004D7BE5" w14:paraId="61763416" w14:textId="77777777" w:rsidTr="00F33FF2">
        <w:tc>
          <w:tcPr>
            <w:tcW w:w="1028" w:type="pct"/>
          </w:tcPr>
          <w:p w14:paraId="5669FA79" w14:textId="4848D1B1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431818">
              <w:t xml:space="preserve">PPMSPR3XX </w:t>
            </w:r>
            <w:r w:rsidRPr="00942AA6">
              <w:t>Perform stock preparation operations</w:t>
            </w:r>
          </w:p>
        </w:tc>
        <w:tc>
          <w:tcPr>
            <w:tcW w:w="1105" w:type="pct"/>
          </w:tcPr>
          <w:p w14:paraId="3ABAE0D4" w14:textId="2CA15456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EF40B7">
              <w:t>PPMSPR320 Prepare and start up stock preparation systems for production</w:t>
            </w:r>
          </w:p>
        </w:tc>
        <w:tc>
          <w:tcPr>
            <w:tcW w:w="1251" w:type="pct"/>
          </w:tcPr>
          <w:p w14:paraId="2E4FFBEF" w14:textId="442D2356" w:rsidR="00431818" w:rsidRPr="00E855C9" w:rsidRDefault="00431818" w:rsidP="004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2B167A5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EF40B7">
              <w:t>Not e</w:t>
            </w:r>
            <w:r w:rsidRPr="00431818">
              <w:t xml:space="preserve">quivalent </w:t>
            </w:r>
          </w:p>
        </w:tc>
      </w:tr>
      <w:tr w:rsidR="00431818" w:rsidRPr="004D7BE5" w14:paraId="06D94B1F" w14:textId="77777777" w:rsidTr="00F33FF2">
        <w:tc>
          <w:tcPr>
            <w:tcW w:w="1028" w:type="pct"/>
          </w:tcPr>
          <w:p w14:paraId="615D9F4A" w14:textId="52A5CD9B" w:rsidR="00431818" w:rsidRPr="00D14954" w:rsidRDefault="00431818" w:rsidP="00431818">
            <w:pPr>
              <w:pStyle w:val="SIText"/>
            </w:pPr>
            <w:r w:rsidRPr="00EF40B7">
              <w:t>PPMSPR3</w:t>
            </w:r>
            <w:r w:rsidRPr="00431818">
              <w:t xml:space="preserve">XX Perform stock preparation </w:t>
            </w:r>
            <w:r w:rsidRPr="00D14954">
              <w:t>operations</w:t>
            </w:r>
          </w:p>
        </w:tc>
        <w:tc>
          <w:tcPr>
            <w:tcW w:w="1105" w:type="pct"/>
          </w:tcPr>
          <w:p w14:paraId="5FB4C15B" w14:textId="72C5663A" w:rsidR="00431818" w:rsidRPr="00942AA6" w:rsidRDefault="00431818" w:rsidP="00431818">
            <w:pPr>
              <w:pStyle w:val="SIText"/>
            </w:pPr>
            <w:r w:rsidRPr="00942AA6">
              <w:t>PPMSPR330 Coordinate and implement stock preparation system shutdown</w:t>
            </w:r>
          </w:p>
        </w:tc>
        <w:tc>
          <w:tcPr>
            <w:tcW w:w="1251" w:type="pct"/>
          </w:tcPr>
          <w:p w14:paraId="346ABA58" w14:textId="6B279622" w:rsidR="00431818" w:rsidRPr="00431818" w:rsidRDefault="00431818" w:rsidP="00431818">
            <w:pPr>
              <w:pStyle w:val="SIText"/>
            </w:pPr>
            <w:r w:rsidRPr="00E855C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7D7B863A" w14:textId="21D72C9C" w:rsidR="00431818" w:rsidRPr="00431818" w:rsidRDefault="00431818" w:rsidP="00431818">
            <w:pPr>
              <w:pStyle w:val="SIText"/>
            </w:pPr>
            <w:r w:rsidRPr="00431818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C27E65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42AA6" w:rsidRPr="006F5AD5">
              <w:t>PPMSPR3</w:t>
            </w:r>
            <w:r w:rsidR="00942AA6">
              <w:t>XX</w:t>
            </w:r>
            <w:r w:rsidR="00942AA6" w:rsidRPr="006F5AD5">
              <w:t xml:space="preserve"> </w:t>
            </w:r>
            <w:r w:rsidR="00942AA6">
              <w:t>Preform</w:t>
            </w:r>
            <w:r w:rsidR="006F5AD5" w:rsidRPr="006F5AD5">
              <w:t xml:space="preserve"> stock preparation </w:t>
            </w:r>
            <w:r w:rsidR="00942AA6">
              <w:t>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E75A029" w14:textId="77777777" w:rsidR="00942AA6" w:rsidRDefault="006F5AD5" w:rsidP="006F5AD5">
            <w:r w:rsidRPr="006F5AD5">
              <w:t xml:space="preserve">An individual demonstrating competency must satisfy all of the elements and performance criteria in this unit. </w:t>
            </w:r>
          </w:p>
          <w:p w14:paraId="4926997A" w14:textId="01BCDF98" w:rsidR="00E84DF4" w:rsidRPr="00E84DF4" w:rsidRDefault="006F5AD5" w:rsidP="00E84DF4">
            <w:pPr>
              <w:rPr>
                <w:rStyle w:val="SITemporaryText-red"/>
              </w:rPr>
            </w:pPr>
            <w:r w:rsidRPr="006F5AD5">
              <w:t xml:space="preserve">There must be evidence that the individual </w:t>
            </w:r>
            <w:r w:rsidR="00E84DF4" w:rsidRPr="006F5AD5">
              <w:t>has</w:t>
            </w:r>
            <w:r w:rsidR="00E84DF4" w:rsidRPr="00E84DF4">
              <w:t xml:space="preserve"> planned for, coordinated, and safely started up and shut down </w:t>
            </w:r>
            <w:r w:rsidR="00E84DF4">
              <w:t>stock preparation</w:t>
            </w:r>
            <w:r w:rsidR="00E84DF4" w:rsidRPr="00E84DF4">
              <w:t xml:space="preserve"> operation</w:t>
            </w:r>
            <w:r w:rsidR="006104A3">
              <w:t>s</w:t>
            </w:r>
            <w:r w:rsidR="00643968">
              <w:t xml:space="preserve"> </w:t>
            </w:r>
            <w:r w:rsidR="00E84DF4" w:rsidRPr="00E84DF4">
              <w:t>for at least two operational intervals, including for each operational interval:</w:t>
            </w:r>
          </w:p>
          <w:p w14:paraId="68DAAB78" w14:textId="77777777" w:rsidR="00E84DF4" w:rsidRPr="00E84DF4" w:rsidRDefault="00E84DF4" w:rsidP="00E84DF4">
            <w:pPr>
              <w:pStyle w:val="SIBulletList1"/>
            </w:pPr>
            <w:r w:rsidRPr="00E84DF4">
              <w:t>determined and monitored process control points</w:t>
            </w:r>
          </w:p>
          <w:p w14:paraId="27F105BE" w14:textId="77E7FF58" w:rsidR="00E84DF4" w:rsidRPr="00E855C9" w:rsidRDefault="00E84DF4" w:rsidP="001034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>monitored, assessed causes and adjusted systems to rectify variations from specifications</w:t>
            </w:r>
            <w:r w:rsidR="001034CF" w:rsidRPr="00E855C9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64761A1F" w14:textId="3BE75203" w:rsidR="00E84DF4" w:rsidRDefault="00E84DF4" w:rsidP="00E84DF4">
            <w:pPr>
              <w:pStyle w:val="SIBulletList1"/>
            </w:pPr>
            <w:r w:rsidRPr="00E84DF4">
              <w:t>used and interpreted electronic control systems during operations</w:t>
            </w:r>
          </w:p>
          <w:p w14:paraId="34420AF1" w14:textId="698B340E" w:rsidR="00505D65" w:rsidRPr="00E84DF4" w:rsidRDefault="00505D65" w:rsidP="00505D65">
            <w:pPr>
              <w:pStyle w:val="SIBulletList1"/>
            </w:pPr>
            <w:r>
              <w:t xml:space="preserve">applied </w:t>
            </w:r>
            <w:r w:rsidRPr="00755634">
              <w:t>safe use and handling of chemicals and materials</w:t>
            </w:r>
          </w:p>
          <w:p w14:paraId="21D4F7C6" w14:textId="77777777" w:rsidR="00E84DF4" w:rsidRPr="00E84DF4" w:rsidRDefault="00E84DF4" w:rsidP="00E84DF4">
            <w:pPr>
              <w:pStyle w:val="SIBulletList1"/>
            </w:pPr>
            <w:r w:rsidRPr="00E84DF4">
              <w:t>recorded and reported accurate operational data</w:t>
            </w:r>
          </w:p>
          <w:p w14:paraId="16CA4D4D" w14:textId="00A9C104" w:rsidR="006F5AD5" w:rsidRPr="006F5AD5" w:rsidRDefault="00E84DF4" w:rsidP="00E855C9">
            <w:pPr>
              <w:pStyle w:val="SIBulletList1"/>
            </w:pPr>
            <w:r w:rsidRPr="00E84DF4">
              <w:t xml:space="preserve">communicated effectively and worked safely with others when undertaking </w:t>
            </w:r>
            <w:r w:rsidR="006104A3">
              <w:t>stock preparation</w:t>
            </w:r>
            <w:r w:rsidRPr="00E84DF4">
              <w:t xml:space="preserve"> operations.</w:t>
            </w:r>
          </w:p>
          <w:p w14:paraId="432FABDD" w14:textId="0F6ED66F" w:rsidR="004D7BE5" w:rsidRPr="005404CB" w:rsidRDefault="004D7BE5" w:rsidP="002D3F0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0D1C6" w14:textId="77777777" w:rsidR="006F5AD5" w:rsidRPr="006F5AD5" w:rsidRDefault="006F5AD5" w:rsidP="006F5AD5">
            <w:r w:rsidRPr="006F5AD5">
              <w:t>An individual must be able to demonstrate the knowledge required to perform the tasks outlined in the elements and performance criteria of this unit. This includes knowledge of:</w:t>
            </w:r>
          </w:p>
          <w:p w14:paraId="0585329F" w14:textId="46F4F429" w:rsidR="008D3FF0" w:rsidRPr="008D3FF0" w:rsidRDefault="008D3FF0" w:rsidP="008D3FF0">
            <w:pPr>
              <w:pStyle w:val="SIBulletList1"/>
            </w:pPr>
            <w:r w:rsidRPr="008D3FF0">
              <w:t xml:space="preserve">workplace and legislative health and safety requirements relevant to performing </w:t>
            </w:r>
            <w:r>
              <w:t>stock preparation</w:t>
            </w:r>
            <w:r w:rsidRPr="008D3FF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1F3BD00" w14:textId="5E406C33" w:rsidR="008D3FF0" w:rsidRPr="008D3FF0" w:rsidRDefault="008D3FF0" w:rsidP="008D3FF0">
            <w:pPr>
              <w:pStyle w:val="SIBulletList1"/>
            </w:pPr>
            <w:r w:rsidRPr="008D3FF0">
              <w:t xml:space="preserve">relevant workplace and legislative environmental sustainability requirements and practices for </w:t>
            </w:r>
            <w:r>
              <w:t>stock preparation</w:t>
            </w:r>
            <w:r w:rsidRPr="008D3FF0">
              <w:t xml:space="preserve"> operations, including workplace biotechnological applications and processes</w:t>
            </w:r>
          </w:p>
          <w:p w14:paraId="5EA68E87" w14:textId="21CACBBA" w:rsidR="008D3FF0" w:rsidRPr="00E855C9" w:rsidRDefault="008D3FF0" w:rsidP="008D3F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D3FF0">
              <w:t xml:space="preserve">methods used to identify and manage </w:t>
            </w:r>
            <w:r w:rsidRPr="00E855C9">
              <w:rPr>
                <w:rStyle w:val="SITemporaryText-red"/>
                <w:color w:val="auto"/>
                <w:sz w:val="20"/>
              </w:rPr>
              <w:t>hazards and risks that apply to stock preparation operations</w:t>
            </w:r>
          </w:p>
          <w:p w14:paraId="36B6AF9A" w14:textId="3551758A" w:rsidR="008D3FF0" w:rsidRPr="008D3FF0" w:rsidRDefault="008D3FF0" w:rsidP="008D3FF0">
            <w:pPr>
              <w:pStyle w:val="SIBulletList1"/>
            </w:pPr>
            <w:r>
              <w:t>stock preparation</w:t>
            </w:r>
            <w:r w:rsidRPr="008D3FF0">
              <w:t xml:space="preserve"> systems and processes, plant layout and associated services relevant to carrying out </w:t>
            </w:r>
            <w:proofErr w:type="spellStart"/>
            <w:r w:rsidRPr="008D3FF0">
              <w:t>startup</w:t>
            </w:r>
            <w:proofErr w:type="spellEnd"/>
            <w:r w:rsidRPr="008D3FF0">
              <w:t>, stabilising and shut down activities</w:t>
            </w:r>
          </w:p>
          <w:p w14:paraId="197B89A1" w14:textId="399DE2B4" w:rsidR="008D3FF0" w:rsidRPr="008D3FF0" w:rsidRDefault="008D3FF0" w:rsidP="008D3FF0">
            <w:pPr>
              <w:pStyle w:val="SIBulletList1"/>
            </w:pPr>
            <w:r w:rsidRPr="008D3FF0">
              <w:t xml:space="preserve">standard operating procedures specific to </w:t>
            </w:r>
            <w:r>
              <w:t>stock preparation</w:t>
            </w:r>
            <w:r w:rsidRPr="008D3FF0">
              <w:t xml:space="preserve"> operations</w:t>
            </w:r>
          </w:p>
          <w:p w14:paraId="335BA16F" w14:textId="43F84056" w:rsidR="008D3FF0" w:rsidRPr="008D3FF0" w:rsidRDefault="008D3FF0" w:rsidP="008D3FF0">
            <w:pPr>
              <w:pStyle w:val="SIBulletList1"/>
            </w:pPr>
            <w:r w:rsidRPr="008D3FF0">
              <w:t xml:space="preserve">types of, uses and characteristics of raw materials </w:t>
            </w:r>
            <w:r>
              <w:t>for stock preparation</w:t>
            </w:r>
            <w:r w:rsidRPr="008D3FF0">
              <w:t xml:space="preserve"> and how they influence paper properties</w:t>
            </w:r>
          </w:p>
          <w:p w14:paraId="5D4CDEC9" w14:textId="015C2060" w:rsidR="008D3FF0" w:rsidRPr="008D3FF0" w:rsidRDefault="008D3FF0" w:rsidP="008D3FF0">
            <w:pPr>
              <w:pStyle w:val="SIBulletList1"/>
            </w:pPr>
            <w:r w:rsidRPr="008D3FF0">
              <w:t xml:space="preserve">quality requirements for </w:t>
            </w:r>
            <w:r>
              <w:t>stock preparation</w:t>
            </w:r>
            <w:r w:rsidRPr="008D3FF0">
              <w:t xml:space="preserve"> </w:t>
            </w:r>
          </w:p>
          <w:p w14:paraId="02BC9757" w14:textId="77777777" w:rsidR="008D3FF0" w:rsidRPr="008D3FF0" w:rsidRDefault="008D3FF0" w:rsidP="008D3FF0">
            <w:pPr>
              <w:pStyle w:val="SIBulletList1"/>
            </w:pPr>
            <w:r w:rsidRPr="008D3FF0">
              <w:t>purpose of, and processes for sampling and testing product quality, plant and system operations</w:t>
            </w:r>
          </w:p>
          <w:p w14:paraId="1806A20D" w14:textId="35CF51BE" w:rsidR="008D3FF0" w:rsidRPr="008D3FF0" w:rsidRDefault="008D3FF0" w:rsidP="008D3FF0">
            <w:pPr>
              <w:pStyle w:val="SIBulletList1"/>
            </w:pPr>
            <w:r w:rsidRPr="008D3FF0">
              <w:t xml:space="preserve">methods used to monitor </w:t>
            </w:r>
            <w:r>
              <w:t>stock preparation</w:t>
            </w:r>
            <w:r w:rsidRPr="008D3FF0">
              <w:t xml:space="preserve"> system operations against specified system parameters</w:t>
            </w:r>
          </w:p>
          <w:p w14:paraId="51837E1A" w14:textId="77777777" w:rsidR="008D3FF0" w:rsidRPr="008D3FF0" w:rsidRDefault="008D3FF0" w:rsidP="008D3FF0">
            <w:pPr>
              <w:pStyle w:val="SIBulletList1"/>
            </w:pPr>
            <w:r w:rsidRPr="008D3FF0">
              <w:t>effect of process adjustments on product quality and productivity during operation</w:t>
            </w:r>
          </w:p>
          <w:p w14:paraId="3C8990D3" w14:textId="59B989E7" w:rsidR="008D3FF0" w:rsidRPr="008D3FF0" w:rsidRDefault="008D3FF0" w:rsidP="008D3FF0">
            <w:pPr>
              <w:pStyle w:val="SIBulletList1"/>
            </w:pPr>
            <w:r w:rsidRPr="008D3FF0">
              <w:t xml:space="preserve">application of electronic and other control systems used to operate, control and make appropriate adjustments to </w:t>
            </w:r>
            <w:r>
              <w:t>stock preparation</w:t>
            </w:r>
            <w:r w:rsidRPr="008D3FF0">
              <w:t xml:space="preserve"> operations</w:t>
            </w:r>
          </w:p>
          <w:p w14:paraId="0485BF47" w14:textId="77777777" w:rsidR="008D3FF0" w:rsidRPr="008D3FF0" w:rsidRDefault="008D3FF0" w:rsidP="008D3FF0">
            <w:pPr>
              <w:pStyle w:val="SIBulletList1"/>
            </w:pPr>
            <w:r w:rsidRPr="00E855C9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8D3FF0">
              <w:t xml:space="preserve"> </w:t>
            </w:r>
          </w:p>
          <w:p w14:paraId="29A49140" w14:textId="69565A8F" w:rsidR="004D7BE5" w:rsidRPr="005404CB" w:rsidRDefault="008D3FF0" w:rsidP="00E855C9">
            <w:pPr>
              <w:pStyle w:val="SIBulletList1"/>
            </w:pPr>
            <w:r w:rsidRPr="008D3FF0">
              <w:t xml:space="preserve">procedures for communicating, </w:t>
            </w:r>
            <w:proofErr w:type="gramStart"/>
            <w:r w:rsidRPr="008D3FF0">
              <w:t>recording</w:t>
            </w:r>
            <w:proofErr w:type="gramEnd"/>
            <w:r w:rsidRPr="008D3FF0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60489" w:rsidRDefault="00EF3268" w:rsidP="000604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6048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9540A6" w14:textId="77777777" w:rsidR="006F5AD5" w:rsidRPr="006F5AD5" w:rsidRDefault="006F5AD5" w:rsidP="006F5AD5">
            <w:pPr>
              <w:pStyle w:val="SIBulletList1"/>
            </w:pPr>
            <w:r w:rsidRPr="006F5AD5">
              <w:t>physical conditions:</w:t>
            </w:r>
          </w:p>
          <w:p w14:paraId="55D2E828" w14:textId="77777777" w:rsidR="0022064F" w:rsidRPr="00E855C9" w:rsidRDefault="0022064F" w:rsidP="006104A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104A3">
              <w:t>a paper manufacturing facility</w:t>
            </w:r>
            <w:r w:rsidRPr="00E855C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3473056" w14:textId="77777777" w:rsidR="006F5AD5" w:rsidRPr="006F5AD5" w:rsidRDefault="006F5AD5" w:rsidP="006F5AD5">
            <w:pPr>
              <w:pStyle w:val="SIBulletList1"/>
            </w:pPr>
            <w:r w:rsidRPr="006F5AD5">
              <w:t xml:space="preserve">resources, </w:t>
            </w:r>
            <w:proofErr w:type="gramStart"/>
            <w:r w:rsidRPr="006F5AD5">
              <w:t>equipment</w:t>
            </w:r>
            <w:proofErr w:type="gramEnd"/>
            <w:r w:rsidRPr="006F5AD5">
              <w:t xml:space="preserve"> and materials:</w:t>
            </w:r>
          </w:p>
          <w:p w14:paraId="5AAA7904" w14:textId="178695E9" w:rsidR="006104A3" w:rsidRPr="006104A3" w:rsidRDefault="006104A3" w:rsidP="006104A3">
            <w:pPr>
              <w:pStyle w:val="SIBulletList2"/>
            </w:pPr>
            <w:r>
              <w:t xml:space="preserve">stock preparation </w:t>
            </w:r>
            <w:r w:rsidRPr="006104A3">
              <w:t>system and plant</w:t>
            </w:r>
          </w:p>
          <w:p w14:paraId="58F1843D" w14:textId="4140738E" w:rsidR="006104A3" w:rsidRPr="006104A3" w:rsidRDefault="006104A3" w:rsidP="006104A3">
            <w:pPr>
              <w:pStyle w:val="SIBulletList2"/>
            </w:pPr>
            <w:r w:rsidRPr="00E60D14">
              <w:t xml:space="preserve">maintenance tools and equipment and consumables for </w:t>
            </w:r>
            <w:r>
              <w:t>stock preparation</w:t>
            </w:r>
            <w:r w:rsidRPr="00E60D14">
              <w:t xml:space="preserve"> plant</w:t>
            </w:r>
          </w:p>
          <w:p w14:paraId="446B06AE" w14:textId="07315150" w:rsidR="006104A3" w:rsidRPr="006104A3" w:rsidRDefault="006104A3" w:rsidP="006104A3">
            <w:pPr>
              <w:pStyle w:val="SIBulletList2"/>
            </w:pPr>
            <w:r w:rsidRPr="00631C70">
              <w:t xml:space="preserve">electronic control systems which include </w:t>
            </w:r>
            <w:r w:rsidRPr="006104A3">
              <w:t xml:space="preserve">digital control system, touch screens or robotics used in </w:t>
            </w:r>
            <w:r>
              <w:t>stock preparation</w:t>
            </w:r>
            <w:r w:rsidRPr="006104A3">
              <w:t xml:space="preserve"> systems</w:t>
            </w:r>
          </w:p>
          <w:p w14:paraId="7460B8B2" w14:textId="190FDC35" w:rsidR="006104A3" w:rsidRPr="006104A3" w:rsidRDefault="006104A3" w:rsidP="006104A3">
            <w:pPr>
              <w:pStyle w:val="SIBulletList2"/>
            </w:pPr>
            <w:r>
              <w:t>personal protective equipment</w:t>
            </w:r>
            <w:r w:rsidRPr="006104A3">
              <w:t xml:space="preserve"> required for operating </w:t>
            </w:r>
            <w:r>
              <w:t>stock preparation</w:t>
            </w:r>
            <w:r w:rsidRPr="006104A3">
              <w:t xml:space="preserve"> systems</w:t>
            </w:r>
          </w:p>
          <w:p w14:paraId="36B4CB42" w14:textId="46022C9B" w:rsidR="00457200" w:rsidRDefault="006104A3" w:rsidP="006F5AD5">
            <w:pPr>
              <w:pStyle w:val="SIBulletList2"/>
            </w:pPr>
            <w:r>
              <w:t>s</w:t>
            </w:r>
            <w:r w:rsidR="00D31D65">
              <w:t>ampling and testing equipment</w:t>
            </w:r>
            <w:r w:rsidR="00457200">
              <w:t xml:space="preserve"> </w:t>
            </w:r>
          </w:p>
          <w:p w14:paraId="1FA19F33" w14:textId="6AF489FA" w:rsidR="00D31D65" w:rsidRPr="006F5AD5" w:rsidRDefault="00457200" w:rsidP="006F5AD5">
            <w:pPr>
              <w:pStyle w:val="SIBulletList2"/>
            </w:pPr>
            <w:r>
              <w:t xml:space="preserve">proforma or </w:t>
            </w:r>
            <w:r w:rsidRPr="00457200">
              <w:t xml:space="preserve">recording system for recording </w:t>
            </w:r>
            <w:r>
              <w:t>system and production data and information</w:t>
            </w:r>
          </w:p>
          <w:p w14:paraId="187BA473" w14:textId="77777777" w:rsidR="00B724CD" w:rsidRPr="00B724CD" w:rsidRDefault="00B724CD" w:rsidP="00B724CD">
            <w:pPr>
              <w:pStyle w:val="SIBulletList1"/>
            </w:pPr>
            <w:r w:rsidRPr="00631C70">
              <w:lastRenderedPageBreak/>
              <w:t>specifications:</w:t>
            </w:r>
          </w:p>
          <w:p w14:paraId="5A6085B9" w14:textId="17F48134" w:rsidR="00B724CD" w:rsidRPr="00B724CD" w:rsidRDefault="00B724CD" w:rsidP="00B724CD">
            <w:pPr>
              <w:pStyle w:val="SIBulletList2"/>
            </w:pPr>
            <w:r w:rsidRPr="00631C70">
              <w:t xml:space="preserve">workplace </w:t>
            </w:r>
            <w:r w:rsidRPr="00B724CD">
              <w:t xml:space="preserve">and standard operating procedures relating to </w:t>
            </w:r>
            <w:r>
              <w:t>stock preparation</w:t>
            </w:r>
            <w:r w:rsidRPr="00B724CD">
              <w:t xml:space="preserve"> operations including health and safety, risks and hazards identification, plant isolation, quality, housekeeping and environmental requirements</w:t>
            </w:r>
          </w:p>
          <w:p w14:paraId="43F70204" w14:textId="77777777" w:rsidR="00B724CD" w:rsidRPr="00B724CD" w:rsidRDefault="00B724CD" w:rsidP="00B724CD">
            <w:pPr>
              <w:pStyle w:val="SIBulletList1"/>
            </w:pPr>
            <w:r>
              <w:t>relationships:</w:t>
            </w:r>
          </w:p>
          <w:p w14:paraId="76153E4C" w14:textId="77777777" w:rsidR="00B724CD" w:rsidRPr="00B724CD" w:rsidRDefault="00B724CD" w:rsidP="00B724CD">
            <w:pPr>
              <w:pStyle w:val="SIBulletList2"/>
            </w:pPr>
            <w:r w:rsidRPr="007D20D0">
              <w:t>relevant person</w:t>
            </w:r>
            <w:r w:rsidRPr="00B724CD">
              <w:t>nel for the purposes of communicating information.</w:t>
            </w:r>
          </w:p>
          <w:p w14:paraId="12F3237B" w14:textId="77777777" w:rsidR="006F5AD5" w:rsidRDefault="006F5AD5" w:rsidP="006F5AD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39E1F31" w14:textId="73BC1EB6" w:rsidR="006F5AD5" w:rsidRPr="006F5AD5" w:rsidRDefault="006F5AD5" w:rsidP="006F5AD5"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71034" w14:textId="77777777" w:rsidR="0042050A" w:rsidRDefault="0042050A" w:rsidP="00BF3F0A">
      <w:r>
        <w:separator/>
      </w:r>
    </w:p>
    <w:p w14:paraId="6A3590E7" w14:textId="77777777" w:rsidR="0042050A" w:rsidRDefault="0042050A"/>
  </w:endnote>
  <w:endnote w:type="continuationSeparator" w:id="0">
    <w:p w14:paraId="66EBC996" w14:textId="77777777" w:rsidR="0042050A" w:rsidRDefault="0042050A" w:rsidP="00BF3F0A">
      <w:r>
        <w:continuationSeparator/>
      </w:r>
    </w:p>
    <w:p w14:paraId="7EA1677D" w14:textId="77777777" w:rsidR="0042050A" w:rsidRDefault="00420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6602" w14:textId="77777777" w:rsidR="00E855C9" w:rsidRDefault="00E855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017E" w14:textId="77777777" w:rsidR="00E855C9" w:rsidRDefault="00E855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7FD23" w14:textId="77777777" w:rsidR="0042050A" w:rsidRDefault="0042050A" w:rsidP="00BF3F0A">
      <w:r>
        <w:separator/>
      </w:r>
    </w:p>
    <w:p w14:paraId="73B7352D" w14:textId="77777777" w:rsidR="0042050A" w:rsidRDefault="0042050A"/>
  </w:footnote>
  <w:footnote w:type="continuationSeparator" w:id="0">
    <w:p w14:paraId="071F9A1D" w14:textId="77777777" w:rsidR="0042050A" w:rsidRDefault="0042050A" w:rsidP="00BF3F0A">
      <w:r>
        <w:continuationSeparator/>
      </w:r>
    </w:p>
    <w:p w14:paraId="6267EEF3" w14:textId="77777777" w:rsidR="0042050A" w:rsidRDefault="00420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A7DA" w14:textId="77777777" w:rsidR="00E855C9" w:rsidRDefault="00E855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AA676F6" w:rsidR="009C2650" w:rsidRPr="006F5AD5" w:rsidRDefault="009C6946" w:rsidP="006F5AD5">
    <w:sdt>
      <w:sdtPr>
        <w:id w:val="50941636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36F15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1818" w:rsidRPr="006F5AD5">
      <w:t>PPMSPR3</w:t>
    </w:r>
    <w:r w:rsidR="00431818">
      <w:t>XX</w:t>
    </w:r>
    <w:r w:rsidR="00431818" w:rsidRPr="006F5AD5">
      <w:t xml:space="preserve"> </w:t>
    </w:r>
    <w:r w:rsidR="00D14954">
      <w:t>Perform</w:t>
    </w:r>
    <w:r w:rsidR="00431818">
      <w:t xml:space="preserve"> </w:t>
    </w:r>
    <w:r w:rsidR="006F5AD5" w:rsidRPr="006F5AD5">
      <w:t xml:space="preserve">stock preparation </w:t>
    </w:r>
    <w:r w:rsidR="00431818"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E042" w14:textId="77777777" w:rsidR="00E855C9" w:rsidRDefault="00E855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2477"/>
    <w:multiLevelType w:val="multilevel"/>
    <w:tmpl w:val="52D4E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F656F"/>
    <w:multiLevelType w:val="multilevel"/>
    <w:tmpl w:val="35488B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F4868"/>
    <w:multiLevelType w:val="multilevel"/>
    <w:tmpl w:val="EA765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A783A"/>
    <w:multiLevelType w:val="multilevel"/>
    <w:tmpl w:val="11822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FD7721"/>
    <w:multiLevelType w:val="multilevel"/>
    <w:tmpl w:val="E74A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F49C2"/>
    <w:multiLevelType w:val="multilevel"/>
    <w:tmpl w:val="DDFC9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614EFD"/>
    <w:multiLevelType w:val="multilevel"/>
    <w:tmpl w:val="21CC1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74FFC"/>
    <w:multiLevelType w:val="multilevel"/>
    <w:tmpl w:val="67A6C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702C"/>
    <w:multiLevelType w:val="multilevel"/>
    <w:tmpl w:val="2C38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AE2B10"/>
    <w:multiLevelType w:val="multilevel"/>
    <w:tmpl w:val="9836C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747BFD"/>
    <w:multiLevelType w:val="multilevel"/>
    <w:tmpl w:val="DE9C9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9E63B5"/>
    <w:multiLevelType w:val="multilevel"/>
    <w:tmpl w:val="D1EA9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305A71"/>
    <w:multiLevelType w:val="multilevel"/>
    <w:tmpl w:val="B1409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28503B"/>
    <w:multiLevelType w:val="multilevel"/>
    <w:tmpl w:val="63820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C00FC0"/>
    <w:multiLevelType w:val="multilevel"/>
    <w:tmpl w:val="DC3ED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B3094F"/>
    <w:multiLevelType w:val="multilevel"/>
    <w:tmpl w:val="8AF44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AA770F"/>
    <w:multiLevelType w:val="multilevel"/>
    <w:tmpl w:val="93C2F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1D1564"/>
    <w:multiLevelType w:val="multilevel"/>
    <w:tmpl w:val="9A0E7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32F0C"/>
    <w:multiLevelType w:val="multilevel"/>
    <w:tmpl w:val="51105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744DC"/>
    <w:multiLevelType w:val="multilevel"/>
    <w:tmpl w:val="FD460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39350E"/>
    <w:multiLevelType w:val="multilevel"/>
    <w:tmpl w:val="23747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980200"/>
    <w:multiLevelType w:val="multilevel"/>
    <w:tmpl w:val="B0289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AD37AA"/>
    <w:multiLevelType w:val="multilevel"/>
    <w:tmpl w:val="600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1669E9"/>
    <w:multiLevelType w:val="multilevel"/>
    <w:tmpl w:val="E12C0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6B1870"/>
    <w:multiLevelType w:val="multilevel"/>
    <w:tmpl w:val="5F2EE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EF5323"/>
    <w:multiLevelType w:val="multilevel"/>
    <w:tmpl w:val="40985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D3AE7"/>
    <w:multiLevelType w:val="multilevel"/>
    <w:tmpl w:val="BC2C6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C3B8B"/>
    <w:multiLevelType w:val="multilevel"/>
    <w:tmpl w:val="0A7E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0"/>
  </w:num>
  <w:num w:numId="3">
    <w:abstractNumId w:val="4"/>
  </w:num>
  <w:num w:numId="4">
    <w:abstractNumId w:val="26"/>
  </w:num>
  <w:num w:numId="5">
    <w:abstractNumId w:val="19"/>
  </w:num>
  <w:num w:numId="6">
    <w:abstractNumId w:val="9"/>
  </w:num>
  <w:num w:numId="7">
    <w:abstractNumId w:val="5"/>
  </w:num>
  <w:num w:numId="8">
    <w:abstractNumId w:val="17"/>
  </w:num>
  <w:num w:numId="9">
    <w:abstractNumId w:val="3"/>
  </w:num>
  <w:num w:numId="10">
    <w:abstractNumId w:val="22"/>
  </w:num>
  <w:num w:numId="11">
    <w:abstractNumId w:val="29"/>
  </w:num>
  <w:num w:numId="12">
    <w:abstractNumId w:val="12"/>
  </w:num>
  <w:num w:numId="13">
    <w:abstractNumId w:val="23"/>
  </w:num>
  <w:num w:numId="14">
    <w:abstractNumId w:val="25"/>
  </w:num>
  <w:num w:numId="15">
    <w:abstractNumId w:val="28"/>
  </w:num>
  <w:num w:numId="16">
    <w:abstractNumId w:val="16"/>
  </w:num>
  <w:num w:numId="17">
    <w:abstractNumId w:val="24"/>
  </w:num>
  <w:num w:numId="18">
    <w:abstractNumId w:val="21"/>
  </w:num>
  <w:num w:numId="19">
    <w:abstractNumId w:val="31"/>
  </w:num>
  <w:num w:numId="20">
    <w:abstractNumId w:val="15"/>
  </w:num>
  <w:num w:numId="21">
    <w:abstractNumId w:val="27"/>
  </w:num>
  <w:num w:numId="22">
    <w:abstractNumId w:val="0"/>
  </w:num>
  <w:num w:numId="23">
    <w:abstractNumId w:val="1"/>
  </w:num>
  <w:num w:numId="24">
    <w:abstractNumId w:val="8"/>
  </w:num>
  <w:num w:numId="25">
    <w:abstractNumId w:val="32"/>
  </w:num>
  <w:num w:numId="26">
    <w:abstractNumId w:val="10"/>
  </w:num>
  <w:num w:numId="27">
    <w:abstractNumId w:val="7"/>
  </w:num>
  <w:num w:numId="28">
    <w:abstractNumId w:val="2"/>
  </w:num>
  <w:num w:numId="29">
    <w:abstractNumId w:val="18"/>
  </w:num>
  <w:num w:numId="3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0489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34CF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677BC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C3292"/>
    <w:rsid w:val="001D30EB"/>
    <w:rsid w:val="001D5C1B"/>
    <w:rsid w:val="001D7F5B"/>
    <w:rsid w:val="001E0849"/>
    <w:rsid w:val="001E16BC"/>
    <w:rsid w:val="001E16DF"/>
    <w:rsid w:val="001F2BA5"/>
    <w:rsid w:val="001F308D"/>
    <w:rsid w:val="00200E8A"/>
    <w:rsid w:val="00201A7C"/>
    <w:rsid w:val="0021210E"/>
    <w:rsid w:val="0021414D"/>
    <w:rsid w:val="0021420D"/>
    <w:rsid w:val="0022064F"/>
    <w:rsid w:val="00223124"/>
    <w:rsid w:val="00233143"/>
    <w:rsid w:val="00233559"/>
    <w:rsid w:val="00234444"/>
    <w:rsid w:val="00240FE2"/>
    <w:rsid w:val="00242293"/>
    <w:rsid w:val="00244EA7"/>
    <w:rsid w:val="00251C23"/>
    <w:rsid w:val="0025417C"/>
    <w:rsid w:val="00262FC3"/>
    <w:rsid w:val="0026394F"/>
    <w:rsid w:val="00267AF6"/>
    <w:rsid w:val="00271878"/>
    <w:rsid w:val="00276DB8"/>
    <w:rsid w:val="00282664"/>
    <w:rsid w:val="00285FB8"/>
    <w:rsid w:val="00286B50"/>
    <w:rsid w:val="002970C3"/>
    <w:rsid w:val="002A2932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6133"/>
    <w:rsid w:val="00337E82"/>
    <w:rsid w:val="00346FDC"/>
    <w:rsid w:val="00350BB1"/>
    <w:rsid w:val="0035236A"/>
    <w:rsid w:val="00352C83"/>
    <w:rsid w:val="00366805"/>
    <w:rsid w:val="00370032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8E2"/>
    <w:rsid w:val="003E72B6"/>
    <w:rsid w:val="003E7BBE"/>
    <w:rsid w:val="004127E3"/>
    <w:rsid w:val="0042050A"/>
    <w:rsid w:val="00431818"/>
    <w:rsid w:val="0043212E"/>
    <w:rsid w:val="00434366"/>
    <w:rsid w:val="00434ECE"/>
    <w:rsid w:val="00444423"/>
    <w:rsid w:val="00452F3E"/>
    <w:rsid w:val="0045720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5D65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F21"/>
    <w:rsid w:val="005B5146"/>
    <w:rsid w:val="005D1AFD"/>
    <w:rsid w:val="005E51E6"/>
    <w:rsid w:val="005F027A"/>
    <w:rsid w:val="005F33CC"/>
    <w:rsid w:val="005F771F"/>
    <w:rsid w:val="006104A3"/>
    <w:rsid w:val="006121D4"/>
    <w:rsid w:val="00613B49"/>
    <w:rsid w:val="00616845"/>
    <w:rsid w:val="00620E8E"/>
    <w:rsid w:val="00631C70"/>
    <w:rsid w:val="00633CFE"/>
    <w:rsid w:val="00634FCA"/>
    <w:rsid w:val="00640732"/>
    <w:rsid w:val="00643968"/>
    <w:rsid w:val="00643D1B"/>
    <w:rsid w:val="006452B8"/>
    <w:rsid w:val="00652E62"/>
    <w:rsid w:val="006766D8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428A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C1805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56E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C0762"/>
    <w:rsid w:val="008D3FF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AA6"/>
    <w:rsid w:val="00944C09"/>
    <w:rsid w:val="009527CB"/>
    <w:rsid w:val="00953835"/>
    <w:rsid w:val="00960F6C"/>
    <w:rsid w:val="009706A3"/>
    <w:rsid w:val="00970747"/>
    <w:rsid w:val="00997BFC"/>
    <w:rsid w:val="009A3F9D"/>
    <w:rsid w:val="009A5900"/>
    <w:rsid w:val="009A6E6C"/>
    <w:rsid w:val="009A6F3F"/>
    <w:rsid w:val="009B331A"/>
    <w:rsid w:val="009C2650"/>
    <w:rsid w:val="009C6946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EAC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01A3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24CD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3B96"/>
    <w:rsid w:val="00BE5889"/>
    <w:rsid w:val="00BF1D4C"/>
    <w:rsid w:val="00BF3F0A"/>
    <w:rsid w:val="00C04238"/>
    <w:rsid w:val="00C068A5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4954"/>
    <w:rsid w:val="00D15268"/>
    <w:rsid w:val="00D2035A"/>
    <w:rsid w:val="00D20C57"/>
    <w:rsid w:val="00D25D16"/>
    <w:rsid w:val="00D31D65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41F3"/>
    <w:rsid w:val="00D87D32"/>
    <w:rsid w:val="00D91188"/>
    <w:rsid w:val="00D92C83"/>
    <w:rsid w:val="00D96F8D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54CF5"/>
    <w:rsid w:val="00E60D14"/>
    <w:rsid w:val="00E6166D"/>
    <w:rsid w:val="00E84DF4"/>
    <w:rsid w:val="00E855C9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B7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4996"/>
    <w:rsid w:val="00F5616F"/>
    <w:rsid w:val="00F56451"/>
    <w:rsid w:val="00F56827"/>
    <w:rsid w:val="00F62866"/>
    <w:rsid w:val="00F65EF0"/>
    <w:rsid w:val="00F71079"/>
    <w:rsid w:val="00F71651"/>
    <w:rsid w:val="00F75BBF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942A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3A328E6-69B2-46BB-9115-EA1B27E6A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990BE-EBE1-42F7-82FA-5A0B125F0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2021-06-01T12:25:00Z</dcterms:created>
  <dcterms:modified xsi:type="dcterms:W3CDTF">2021-06-01T12:25:00Z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