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C55" w14:paraId="7FA336CC" w14:textId="77777777" w:rsidTr="00146EEC">
        <w:tc>
          <w:tcPr>
            <w:tcW w:w="2689" w:type="dxa"/>
          </w:tcPr>
          <w:p w14:paraId="7F128B58" w14:textId="057942F6" w:rsidR="004D2C55" w:rsidRPr="004D2C55" w:rsidRDefault="004D2C55" w:rsidP="004D2C55">
            <w:pPr>
              <w:pStyle w:val="SIText"/>
            </w:pPr>
            <w:r w:rsidRPr="004D2C55">
              <w:t xml:space="preserve">Release </w:t>
            </w:r>
            <w:proofErr w:type="gramStart"/>
            <w:r w:rsidR="0004502C">
              <w:t>1</w:t>
            </w:r>
            <w:proofErr w:type="gramEnd"/>
          </w:p>
        </w:tc>
        <w:tc>
          <w:tcPr>
            <w:tcW w:w="6939" w:type="dxa"/>
          </w:tcPr>
          <w:p w14:paraId="0578A01D" w14:textId="30695329" w:rsidR="004D2C55" w:rsidRPr="004D2C55" w:rsidRDefault="004D2C55" w:rsidP="004D2C55">
            <w:pPr>
              <w:pStyle w:val="SIText"/>
            </w:pPr>
            <w:r w:rsidRPr="004D2C55">
              <w:t>This version released with FWP Forest and Wood Products Training Package Version 7.0.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27DCA58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AB5F97">
              <w:t>4</w:t>
            </w:r>
            <w:r w:rsidR="002222DF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3231843" w:rsidR="00F1480E" w:rsidRPr="000754EC" w:rsidRDefault="002222DF" w:rsidP="000754EC">
            <w:pPr>
              <w:pStyle w:val="SIUnittitle"/>
            </w:pPr>
            <w:r>
              <w:t>Plan for and coordinate</w:t>
            </w:r>
            <w:r w:rsidRPr="00232350">
              <w:t xml:space="preserve"> </w:t>
            </w:r>
            <w:r w:rsidR="00232350" w:rsidRPr="00232350">
              <w:t>road construction and maintenance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DD8B9E" w14:textId="57C36AC7" w:rsidR="00D7410F" w:rsidRPr="002F40B3" w:rsidRDefault="00D7410F">
            <w:pPr>
              <w:pStyle w:val="SIText"/>
            </w:pPr>
            <w:r w:rsidRPr="002F40B3">
              <w:t xml:space="preserve">This unit of competency describes the skills and knowledge </w:t>
            </w:r>
            <w:proofErr w:type="gramStart"/>
            <w:r w:rsidRPr="002F40B3">
              <w:t>required</w:t>
            </w:r>
            <w:proofErr w:type="gramEnd"/>
            <w:r w:rsidRPr="002F40B3">
              <w:t xml:space="preserve"> to </w:t>
            </w:r>
            <w:r w:rsidR="002222DF">
              <w:t>plan for and coordinate</w:t>
            </w:r>
            <w:r w:rsidRPr="002F40B3">
              <w:t xml:space="preserve"> road construction and maintenance activities, including heavy duty, all weather logging roads and unsurfaced earth roads, as part of forestry operations.</w:t>
            </w:r>
          </w:p>
          <w:p w14:paraId="3E420B09" w14:textId="77777777" w:rsidR="00D7410F" w:rsidRPr="002F40B3" w:rsidRDefault="00D7410F">
            <w:pPr>
              <w:pStyle w:val="SIText"/>
            </w:pPr>
          </w:p>
          <w:p w14:paraId="06AE1B8F" w14:textId="168AF065" w:rsidR="00D7410F" w:rsidRPr="002F40B3" w:rsidRDefault="00D7410F">
            <w:pPr>
              <w:pStyle w:val="SIText"/>
            </w:pPr>
            <w:r w:rsidRPr="002F40B3">
              <w:t xml:space="preserve">The unit applies to individuals with responsibility for </w:t>
            </w:r>
            <w:r w:rsidR="002222DF">
              <w:t xml:space="preserve">planning and coordinating </w:t>
            </w:r>
            <w:r w:rsidRPr="002F40B3">
              <w:t>road construction and maintenance in forestry operations</w:t>
            </w:r>
            <w:r w:rsidR="001F3A5F">
              <w:t>.</w:t>
            </w:r>
          </w:p>
          <w:p w14:paraId="6063F4C5" w14:textId="77777777" w:rsidR="00D7410F" w:rsidRPr="002F40B3" w:rsidRDefault="00D7410F">
            <w:pPr>
              <w:pStyle w:val="SIText"/>
            </w:pPr>
          </w:p>
          <w:p w14:paraId="75B20FC4" w14:textId="77777777" w:rsidR="00D7410F" w:rsidRPr="00AB5F97" w:rsidRDefault="00D741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AB5F97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AB5F97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4B13C91D" w14:textId="77777777" w:rsidR="00D7410F" w:rsidRPr="002F40B3" w:rsidRDefault="00D7410F">
            <w:pPr>
              <w:pStyle w:val="SIText"/>
            </w:pPr>
          </w:p>
          <w:p w14:paraId="034C6C33" w14:textId="67E88ECB" w:rsidR="00EA2FCF" w:rsidRPr="000754EC" w:rsidRDefault="00D7410F">
            <w:pPr>
              <w:pStyle w:val="SIText"/>
            </w:pPr>
            <w:r w:rsidRPr="00AB5F9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EBE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23235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50556F4" w:rsidR="00232350" w:rsidRPr="00232350" w:rsidRDefault="00232350" w:rsidP="00232350">
            <w:pPr>
              <w:pStyle w:val="SIText"/>
            </w:pPr>
            <w:r w:rsidRPr="00232350">
              <w:t>1. P</w:t>
            </w:r>
            <w:r w:rsidR="00BF72B5">
              <w:t>repare for</w:t>
            </w:r>
            <w:r w:rsidRPr="00232350">
              <w:t xml:space="preserve"> road construction and maintenance</w:t>
            </w:r>
            <w:r w:rsidR="00BF72B5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1DF96AF5" w14:textId="18E5CD59" w:rsidR="00232350" w:rsidRPr="00232350" w:rsidRDefault="00232350" w:rsidP="00232350">
            <w:r w:rsidRPr="00232350">
              <w:t>1.1 Review</w:t>
            </w:r>
            <w:r w:rsidR="00550FEB">
              <w:t xml:space="preserve"> work instructions and </w:t>
            </w:r>
            <w:r w:rsidR="00BF72B5" w:rsidRPr="00BF72B5">
              <w:t>road construction/maintenance plan</w:t>
            </w:r>
            <w:r w:rsidR="00BF72B5">
              <w:t xml:space="preserve"> and seek clarification as </w:t>
            </w:r>
            <w:proofErr w:type="gramStart"/>
            <w:r w:rsidR="00BF72B5">
              <w:t>required</w:t>
            </w:r>
            <w:proofErr w:type="gramEnd"/>
            <w:r w:rsidRPr="00232350">
              <w:t xml:space="preserve"> </w:t>
            </w:r>
          </w:p>
          <w:p w14:paraId="09908437" w14:textId="430388BA" w:rsidR="008519B9" w:rsidRPr="008519B9" w:rsidRDefault="008519B9" w:rsidP="008519B9">
            <w:pPr>
              <w:pStyle w:val="SIText"/>
            </w:pPr>
            <w:r w:rsidRPr="008519B9">
              <w:t>1.</w:t>
            </w:r>
            <w:r>
              <w:t>2</w:t>
            </w:r>
            <w:r w:rsidRPr="008519B9">
              <w:t xml:space="preserve"> Review workplace health and safety procedures</w:t>
            </w:r>
          </w:p>
          <w:p w14:paraId="082CEB3B" w14:textId="1E00CA12" w:rsidR="008519B9" w:rsidRPr="008519B9" w:rsidRDefault="008519B9" w:rsidP="008519B9">
            <w:pPr>
              <w:pStyle w:val="SIText"/>
            </w:pPr>
            <w:r w:rsidRPr="008519B9">
              <w:t>1.</w:t>
            </w:r>
            <w:r w:rsidR="004B351C">
              <w:t>3</w:t>
            </w:r>
            <w:r w:rsidRPr="008519B9">
              <w:t xml:space="preserve"> Identify, assess and take actions to mitigate risks and hazards associated with </w:t>
            </w:r>
            <w:r w:rsidR="004B351C" w:rsidRPr="004B351C">
              <w:t>road construction/</w:t>
            </w:r>
            <w:proofErr w:type="gramStart"/>
            <w:r w:rsidR="004B351C" w:rsidRPr="004B351C">
              <w:t>maintenance</w:t>
            </w:r>
            <w:proofErr w:type="gramEnd"/>
          </w:p>
          <w:p w14:paraId="3E48E138" w14:textId="2559E956" w:rsidR="008519B9" w:rsidRPr="008519B9" w:rsidRDefault="008519B9" w:rsidP="008519B9">
            <w:pPr>
              <w:pStyle w:val="SIText"/>
            </w:pPr>
            <w:r w:rsidRPr="008519B9">
              <w:t>1.</w:t>
            </w:r>
            <w:r w:rsidR="004B351C">
              <w:t>4</w:t>
            </w:r>
            <w:r w:rsidRPr="008519B9">
              <w:t xml:space="preserve"> Identify and implement workplace environmental protection procedures </w:t>
            </w:r>
            <w:r w:rsidR="004B351C">
              <w:t>according to workplace procedures and</w:t>
            </w:r>
            <w:r w:rsidRPr="008519B9">
              <w:t xml:space="preserve"> </w:t>
            </w:r>
            <w:r w:rsidR="004B351C" w:rsidRPr="004B351C">
              <w:t xml:space="preserve">road construction/maintenance </w:t>
            </w:r>
            <w:proofErr w:type="gramStart"/>
            <w:r w:rsidR="004B351C" w:rsidRPr="004B351C">
              <w:t>plan</w:t>
            </w:r>
            <w:proofErr w:type="gramEnd"/>
          </w:p>
          <w:p w14:paraId="0CF4F052" w14:textId="4EECAA21" w:rsidR="008519B9" w:rsidRPr="008519B9" w:rsidRDefault="008519B9" w:rsidP="008519B9">
            <w:r w:rsidRPr="008519B9">
              <w:t>1.</w:t>
            </w:r>
            <w:r w:rsidR="004B351C">
              <w:t>5</w:t>
            </w:r>
            <w:r w:rsidRPr="008519B9">
              <w:t xml:space="preserve"> Identify emergency plan procedures to follow in the event of an </w:t>
            </w:r>
            <w:proofErr w:type="gramStart"/>
            <w:r w:rsidRPr="008519B9">
              <w:t>emergency</w:t>
            </w:r>
            <w:proofErr w:type="gramEnd"/>
            <w:r w:rsidRPr="008519B9">
              <w:t xml:space="preserve"> </w:t>
            </w:r>
          </w:p>
          <w:p w14:paraId="18180BFE" w14:textId="037DD9F8" w:rsidR="00232350" w:rsidRDefault="00232350" w:rsidP="00232350">
            <w:r w:rsidRPr="00232350">
              <w:t>1.</w:t>
            </w:r>
            <w:r w:rsidR="004B351C">
              <w:t>6</w:t>
            </w:r>
            <w:r w:rsidRPr="00232350">
              <w:t xml:space="preserve"> </w:t>
            </w:r>
            <w:r w:rsidR="005F41A9">
              <w:t>Confirm</w:t>
            </w:r>
            <w:r w:rsidRPr="00232350">
              <w:t xml:space="preserve"> road location, design and construction </w:t>
            </w:r>
            <w:proofErr w:type="gramStart"/>
            <w:r w:rsidRPr="00232350">
              <w:t>requirements</w:t>
            </w:r>
            <w:proofErr w:type="gramEnd"/>
          </w:p>
          <w:p w14:paraId="1696B99B" w14:textId="728F8F46" w:rsidR="00232350" w:rsidRPr="00232350" w:rsidRDefault="00CD210D">
            <w:r>
              <w:t xml:space="preserve">1.7 Confirm personnel, </w:t>
            </w:r>
            <w:proofErr w:type="gramStart"/>
            <w:r>
              <w:t>equipment</w:t>
            </w:r>
            <w:proofErr w:type="gramEnd"/>
            <w:r>
              <w:t xml:space="preserve"> and material requirements for road construction / maintenance activities/</w:t>
            </w:r>
          </w:p>
        </w:tc>
      </w:tr>
      <w:tr w:rsidR="0023235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2A89E3" w:rsidR="00232350" w:rsidRPr="00232350" w:rsidRDefault="00232350" w:rsidP="00232350">
            <w:pPr>
              <w:pStyle w:val="SIText"/>
            </w:pPr>
            <w:r w:rsidRPr="00232350">
              <w:t>2. Implement road construction</w:t>
            </w:r>
          </w:p>
        </w:tc>
        <w:tc>
          <w:tcPr>
            <w:tcW w:w="3604" w:type="pct"/>
            <w:shd w:val="clear" w:color="auto" w:fill="auto"/>
          </w:tcPr>
          <w:p w14:paraId="146DB4C2" w14:textId="0F606A5C" w:rsidR="00232350" w:rsidRPr="00232350" w:rsidRDefault="00232350" w:rsidP="00232350">
            <w:r w:rsidRPr="00232350">
              <w:t>2.1 Brief site personnel on road and track construction plan</w:t>
            </w:r>
          </w:p>
          <w:p w14:paraId="4FBC41A1" w14:textId="37B8BFE9" w:rsidR="00232350" w:rsidRPr="00232350" w:rsidRDefault="00232350" w:rsidP="00232350">
            <w:r w:rsidRPr="00232350">
              <w:t xml:space="preserve">2.2 Coordinate and schedule personnel, material and equipment required for </w:t>
            </w:r>
            <w:r w:rsidR="00C35F05">
              <w:t xml:space="preserve">road </w:t>
            </w:r>
            <w:r w:rsidRPr="00232350">
              <w:t>construction</w:t>
            </w:r>
            <w:r w:rsidR="00C35F05">
              <w:t xml:space="preserve"> </w:t>
            </w:r>
            <w:proofErr w:type="gramStart"/>
            <w:r w:rsidR="00315FD4">
              <w:t>activities</w:t>
            </w:r>
            <w:proofErr w:type="gramEnd"/>
          </w:p>
          <w:p w14:paraId="042E9E73" w14:textId="37BF8766" w:rsidR="00232350" w:rsidRPr="00232350" w:rsidRDefault="00232350" w:rsidP="00232350">
            <w:r w:rsidRPr="00232350">
              <w:t>2.3 Plan operational procedures for road</w:t>
            </w:r>
            <w:r w:rsidR="00B808A9">
              <w:t xml:space="preserve"> construction</w:t>
            </w:r>
            <w:r w:rsidRPr="00232350">
              <w:t xml:space="preserve"> with site personnel </w:t>
            </w:r>
            <w:r w:rsidR="00B808A9" w:rsidRPr="00B808A9">
              <w:t>according to workplace procedures</w:t>
            </w:r>
            <w:r w:rsidR="00B808A9">
              <w:t xml:space="preserve">, environment protection </w:t>
            </w:r>
            <w:r w:rsidR="003D58E7">
              <w:t>requirements</w:t>
            </w:r>
            <w:r w:rsidR="00B808A9" w:rsidRPr="00B808A9">
              <w:t xml:space="preserve"> and road construction/maintenance plan</w:t>
            </w:r>
          </w:p>
          <w:p w14:paraId="0B8156E8" w14:textId="49BA3815" w:rsidR="00232350" w:rsidRDefault="00232350" w:rsidP="00232350">
            <w:r w:rsidRPr="00232350">
              <w:t xml:space="preserve">2.4 Monitor construction of roads and tracks and report unexpected ground, water, </w:t>
            </w:r>
            <w:proofErr w:type="gramStart"/>
            <w:r w:rsidRPr="00232350">
              <w:t>vegetation</w:t>
            </w:r>
            <w:proofErr w:type="gramEnd"/>
            <w:r w:rsidRPr="00232350">
              <w:t xml:space="preserve"> or other environmental conditions to appropriate personnel</w:t>
            </w:r>
          </w:p>
          <w:p w14:paraId="346C01E6" w14:textId="47432553" w:rsidR="00315FD4" w:rsidRPr="00232350" w:rsidRDefault="0098597C" w:rsidP="00232350">
            <w:r>
              <w:t>2</w:t>
            </w:r>
            <w:r w:rsidR="00315FD4" w:rsidRPr="00315FD4">
              <w:t xml:space="preserve">.5 Maintain communication with operational staff, clients and contractors throughout maintenance activities to ensure smooth </w:t>
            </w:r>
            <w:proofErr w:type="gramStart"/>
            <w:r w:rsidR="00315FD4" w:rsidRPr="00315FD4">
              <w:t>operations</w:t>
            </w:r>
            <w:proofErr w:type="gramEnd"/>
          </w:p>
          <w:p w14:paraId="6BB72E57" w14:textId="7927E7CD" w:rsidR="00232350" w:rsidRPr="00232350" w:rsidRDefault="00232350" w:rsidP="00232350">
            <w:pPr>
              <w:pStyle w:val="SIText"/>
            </w:pPr>
            <w:r w:rsidRPr="00232350">
              <w:t>2.</w:t>
            </w:r>
            <w:r w:rsidR="00315FD4">
              <w:t>6</w:t>
            </w:r>
            <w:r w:rsidRPr="00232350">
              <w:t xml:space="preserve"> Provide technical </w:t>
            </w:r>
            <w:proofErr w:type="gramStart"/>
            <w:r w:rsidRPr="00232350">
              <w:t>assistance</w:t>
            </w:r>
            <w:proofErr w:type="gramEnd"/>
            <w:r w:rsidRPr="00232350">
              <w:t xml:space="preserve"> to site personnel in preparing roads and tracks</w:t>
            </w:r>
          </w:p>
        </w:tc>
      </w:tr>
      <w:tr w:rsidR="00232350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33709268" w:rsidR="00232350" w:rsidRPr="00232350" w:rsidRDefault="00232350" w:rsidP="00232350">
            <w:pPr>
              <w:pStyle w:val="SIText"/>
            </w:pPr>
            <w:r w:rsidRPr="00232350">
              <w:lastRenderedPageBreak/>
              <w:t xml:space="preserve">3. </w:t>
            </w:r>
            <w:proofErr w:type="gramStart"/>
            <w:r w:rsidRPr="00232350">
              <w:t>Maintain</w:t>
            </w:r>
            <w:proofErr w:type="gramEnd"/>
            <w:r w:rsidRPr="00232350">
              <w:t xml:space="preserve"> roads</w:t>
            </w:r>
          </w:p>
        </w:tc>
        <w:tc>
          <w:tcPr>
            <w:tcW w:w="3604" w:type="pct"/>
            <w:shd w:val="clear" w:color="auto" w:fill="auto"/>
          </w:tcPr>
          <w:p w14:paraId="18F1C804" w14:textId="25662949" w:rsidR="00232350" w:rsidRPr="00232350" w:rsidRDefault="00232350" w:rsidP="00232350">
            <w:r w:rsidRPr="00232350">
              <w:t xml:space="preserve">3.1 </w:t>
            </w:r>
            <w:r w:rsidR="00FE372A" w:rsidRPr="00FE372A">
              <w:t xml:space="preserve">Brief site personnel on road and track </w:t>
            </w:r>
            <w:r w:rsidR="00FE372A">
              <w:t>maintenance activities</w:t>
            </w:r>
          </w:p>
          <w:p w14:paraId="0E92FF33" w14:textId="5A3379BB" w:rsidR="00232350" w:rsidRPr="00232350" w:rsidRDefault="00232350" w:rsidP="00232350">
            <w:r w:rsidRPr="00232350">
              <w:t>3.2 Coordinate personnel, material</w:t>
            </w:r>
            <w:r w:rsidR="00C35F05">
              <w:t>s, plant</w:t>
            </w:r>
            <w:r w:rsidRPr="00232350">
              <w:t xml:space="preserve"> and equipment required for maintenance</w:t>
            </w:r>
            <w:r w:rsidR="00C35F05">
              <w:t xml:space="preserve"> </w:t>
            </w:r>
            <w:r w:rsidR="00315FD4">
              <w:t>activities</w:t>
            </w:r>
            <w:r w:rsidRPr="00232350">
              <w:t xml:space="preserve"> taking seasonal weather conditions into </w:t>
            </w:r>
            <w:proofErr w:type="gramStart"/>
            <w:r w:rsidRPr="00232350">
              <w:t>consideration</w:t>
            </w:r>
            <w:proofErr w:type="gramEnd"/>
          </w:p>
          <w:p w14:paraId="2F0478E9" w14:textId="4D4C4105" w:rsidR="00232350" w:rsidRDefault="00232350" w:rsidP="00232350">
            <w:r w:rsidRPr="00232350">
              <w:t>3.</w:t>
            </w:r>
            <w:r w:rsidR="00F52491">
              <w:t>3</w:t>
            </w:r>
            <w:r w:rsidRPr="00232350">
              <w:t xml:space="preserve"> Organise maintenance </w:t>
            </w:r>
            <w:r w:rsidR="003D58E7">
              <w:t xml:space="preserve">activities </w:t>
            </w:r>
            <w:r w:rsidR="003D58E7" w:rsidRPr="003D58E7">
              <w:t xml:space="preserve">according to workplace procedures, environment protection requirements and road construction/maintenance </w:t>
            </w:r>
            <w:proofErr w:type="gramStart"/>
            <w:r w:rsidR="003D58E7" w:rsidRPr="003D58E7">
              <w:t>pla</w:t>
            </w:r>
            <w:r w:rsidR="00B249B5">
              <w:t>n</w:t>
            </w:r>
            <w:proofErr w:type="gramEnd"/>
          </w:p>
          <w:p w14:paraId="3EF93DA5" w14:textId="1767E3B9" w:rsidR="00232350" w:rsidRPr="00232350" w:rsidRDefault="00232350" w:rsidP="00232350">
            <w:r w:rsidRPr="00232350">
              <w:t>3.</w:t>
            </w:r>
            <w:r w:rsidR="00F52491">
              <w:t>4</w:t>
            </w:r>
            <w:r w:rsidRPr="00232350">
              <w:t xml:space="preserve"> Maintain communication with operational staff, </w:t>
            </w:r>
            <w:proofErr w:type="gramStart"/>
            <w:r w:rsidRPr="00232350">
              <w:t>clients</w:t>
            </w:r>
            <w:proofErr w:type="gramEnd"/>
            <w:r w:rsidRPr="00232350">
              <w:t xml:space="preserve"> and contractors throughout maintenance activities to ensure smooth operations</w:t>
            </w:r>
          </w:p>
        </w:tc>
      </w:tr>
      <w:tr w:rsidR="00232350" w:rsidRPr="00963A46" w14:paraId="6EF1B2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12CAD" w14:textId="301339B8" w:rsidR="00232350" w:rsidRPr="00232350" w:rsidRDefault="00232350" w:rsidP="00232350">
            <w:pPr>
              <w:pStyle w:val="SIText"/>
            </w:pPr>
            <w:r w:rsidRPr="00232350">
              <w:t>4. Monitor and review road construction and maintenance</w:t>
            </w:r>
          </w:p>
        </w:tc>
        <w:tc>
          <w:tcPr>
            <w:tcW w:w="3604" w:type="pct"/>
            <w:shd w:val="clear" w:color="auto" w:fill="auto"/>
          </w:tcPr>
          <w:p w14:paraId="6F980D6B" w14:textId="124FAA45" w:rsidR="00232350" w:rsidRPr="00232350" w:rsidRDefault="00232350" w:rsidP="00232350">
            <w:r w:rsidRPr="00232350">
              <w:t xml:space="preserve">4.1 </w:t>
            </w:r>
            <w:r w:rsidR="00354A71">
              <w:t>M</w:t>
            </w:r>
            <w:r w:rsidRPr="00232350">
              <w:t xml:space="preserve">onitoring </w:t>
            </w:r>
            <w:r w:rsidR="00354A71" w:rsidRPr="00354A71">
              <w:t>road construction and maintenance</w:t>
            </w:r>
            <w:r w:rsidR="00354A71">
              <w:t xml:space="preserve"> </w:t>
            </w:r>
            <w:r w:rsidR="00D53DD4">
              <w:t xml:space="preserve">activities </w:t>
            </w:r>
            <w:r w:rsidR="00354A71">
              <w:t xml:space="preserve">according to </w:t>
            </w:r>
            <w:r w:rsidR="00D31F99">
              <w:t>workplace</w:t>
            </w:r>
            <w:r w:rsidRPr="00232350">
              <w:t xml:space="preserve"> policy and </w:t>
            </w:r>
            <w:r w:rsidR="00D31F99" w:rsidRPr="00D31F99">
              <w:t>road construction/maintenance plan</w:t>
            </w:r>
          </w:p>
          <w:p w14:paraId="3747A6CD" w14:textId="2BF863DB" w:rsidR="00232350" w:rsidRPr="00232350" w:rsidRDefault="00232350" w:rsidP="00232350">
            <w:r w:rsidRPr="00232350">
              <w:t xml:space="preserve">4.2 Checks that </w:t>
            </w:r>
            <w:r w:rsidR="001F3A5F">
              <w:t xml:space="preserve">workplace health and safety </w:t>
            </w:r>
            <w:r w:rsidRPr="00232350">
              <w:t xml:space="preserve">procedures are </w:t>
            </w:r>
            <w:proofErr w:type="gramStart"/>
            <w:r w:rsidRPr="00232350">
              <w:t>observed</w:t>
            </w:r>
            <w:proofErr w:type="gramEnd"/>
            <w:r w:rsidRPr="00232350">
              <w:t xml:space="preserve"> and site environmental conditions are adhered to throughout works</w:t>
            </w:r>
          </w:p>
          <w:p w14:paraId="52D6D3B9" w14:textId="64BA45CA" w:rsidR="00232350" w:rsidRPr="00232350" w:rsidRDefault="00232350" w:rsidP="00232350">
            <w:r w:rsidRPr="00232350">
              <w:t xml:space="preserve">4.3 Check that performance indicators, targets and specifications are being met and that process or methods are amended as </w:t>
            </w:r>
            <w:proofErr w:type="gramStart"/>
            <w:r w:rsidRPr="00232350">
              <w:t>required</w:t>
            </w:r>
            <w:proofErr w:type="gramEnd"/>
          </w:p>
          <w:p w14:paraId="62ABABFB" w14:textId="5006956C" w:rsidR="00232350" w:rsidRPr="00232350" w:rsidRDefault="00232350">
            <w:r w:rsidRPr="00232350">
              <w:t xml:space="preserve">4.4 Record and report on road construction and maintenance </w:t>
            </w:r>
            <w:r w:rsidR="005A2F7E">
              <w:t>activities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224E" w:rsidRPr="00336FCA" w:rsidDel="00423CB2" w14:paraId="03BB9C6A" w14:textId="77777777" w:rsidTr="00CA2922">
        <w:tc>
          <w:tcPr>
            <w:tcW w:w="1396" w:type="pct"/>
          </w:tcPr>
          <w:p w14:paraId="79F97EC7" w14:textId="05963A96" w:rsidR="00E3224E" w:rsidRPr="00E3224E" w:rsidRDefault="00E3224E" w:rsidP="00E3224E">
            <w:pPr>
              <w:pStyle w:val="SIText"/>
              <w:rPr>
                <w:rStyle w:val="SITemporaryText-red"/>
              </w:rPr>
            </w:pPr>
            <w:r w:rsidRPr="00E3224E">
              <w:t xml:space="preserve">Reading </w:t>
            </w:r>
          </w:p>
        </w:tc>
        <w:tc>
          <w:tcPr>
            <w:tcW w:w="3604" w:type="pct"/>
          </w:tcPr>
          <w:p w14:paraId="4DAD12EB" w14:textId="5D0531C6" w:rsidR="00E3224E" w:rsidRPr="00CB4C50" w:rsidRDefault="00CB4C50" w:rsidP="00CB4C5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B4C50">
              <w:t>E</w:t>
            </w:r>
            <w:r w:rsidR="00E3224E" w:rsidRPr="00CB4C50">
              <w:t xml:space="preserve">xtract information from and annotate plans and drawings </w:t>
            </w:r>
          </w:p>
        </w:tc>
      </w:tr>
      <w:tr w:rsidR="00E3224E" w:rsidRPr="00336FCA" w:rsidDel="00423CB2" w14:paraId="639D32A9" w14:textId="77777777" w:rsidTr="00CA2922">
        <w:tc>
          <w:tcPr>
            <w:tcW w:w="1396" w:type="pct"/>
          </w:tcPr>
          <w:p w14:paraId="28941441" w14:textId="1C16203C" w:rsidR="00E3224E" w:rsidRPr="00E3224E" w:rsidRDefault="00E3224E" w:rsidP="00E3224E">
            <w:pPr>
              <w:pStyle w:val="SIText"/>
              <w:rPr>
                <w:rStyle w:val="SITemporaryText-red"/>
              </w:rPr>
            </w:pPr>
            <w:r w:rsidRPr="00E3224E">
              <w:t xml:space="preserve">Writing </w:t>
            </w:r>
          </w:p>
        </w:tc>
        <w:tc>
          <w:tcPr>
            <w:tcW w:w="3604" w:type="pct"/>
          </w:tcPr>
          <w:p w14:paraId="53D9BFBA" w14:textId="368CC1E3" w:rsidR="00E3224E" w:rsidRPr="00CB4C50" w:rsidRDefault="00CB4C50" w:rsidP="00CB4C5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B4C50">
              <w:t>C</w:t>
            </w:r>
            <w:r w:rsidR="00E3224E" w:rsidRPr="00CB4C50">
              <w:t>omplete written reports on progress against road construction and maintenance plan</w:t>
            </w:r>
          </w:p>
        </w:tc>
      </w:tr>
      <w:tr w:rsidR="00CB4C50" w:rsidRPr="00336FCA" w:rsidDel="00423CB2" w14:paraId="396B6944" w14:textId="77777777" w:rsidTr="00CA2922">
        <w:tc>
          <w:tcPr>
            <w:tcW w:w="1396" w:type="pct"/>
          </w:tcPr>
          <w:p w14:paraId="0D22390D" w14:textId="3FAC9A8A" w:rsidR="00CB4C50" w:rsidRPr="00E3224E" w:rsidRDefault="00CB4C50" w:rsidP="00CB4C50">
            <w:pPr>
              <w:pStyle w:val="SIText"/>
            </w:pPr>
            <w:r w:rsidRPr="00E3224E">
              <w:t xml:space="preserve">Oral communication </w:t>
            </w:r>
          </w:p>
        </w:tc>
        <w:tc>
          <w:tcPr>
            <w:tcW w:w="3604" w:type="pct"/>
          </w:tcPr>
          <w:p w14:paraId="5BB17DF1" w14:textId="2B593070" w:rsidR="00CB4C50" w:rsidRPr="00CB4C50" w:rsidRDefault="00CB4C50" w:rsidP="00CB4C50">
            <w:pPr>
              <w:pStyle w:val="SIBulletList1"/>
            </w:pPr>
            <w:r w:rsidRPr="00CB4C50">
              <w:t xml:space="preserve">Ask open and closed questions and use active listening techniques to clarify road construction and maintenance </w:t>
            </w:r>
            <w:proofErr w:type="gramStart"/>
            <w:r w:rsidRPr="00CB4C50">
              <w:t>requirements</w:t>
            </w:r>
            <w:proofErr w:type="gramEnd"/>
          </w:p>
          <w:p w14:paraId="74F36B61" w14:textId="072EF2DB" w:rsidR="00CB4C50" w:rsidRPr="00CB4C50" w:rsidRDefault="00CB4C50" w:rsidP="00CB4C50">
            <w:pPr>
              <w:pStyle w:val="SIBulletList1"/>
            </w:pPr>
            <w:r w:rsidRPr="00CB4C50">
              <w:t>Respond to work related questions from and give instructions to crew members</w:t>
            </w:r>
          </w:p>
        </w:tc>
      </w:tr>
      <w:tr w:rsidR="00CB4C50" w:rsidRPr="00336FCA" w:rsidDel="00423CB2" w14:paraId="21F82194" w14:textId="77777777" w:rsidTr="00CA2922">
        <w:tc>
          <w:tcPr>
            <w:tcW w:w="1396" w:type="pct"/>
          </w:tcPr>
          <w:p w14:paraId="61DA1F0D" w14:textId="5447ABDA" w:rsidR="00CB4C50" w:rsidRPr="00E3224E" w:rsidRDefault="00CB4C50" w:rsidP="00CB4C50">
            <w:pPr>
              <w:pStyle w:val="SIText"/>
            </w:pPr>
            <w:r w:rsidRPr="00E3224E">
              <w:t>Numeracy</w:t>
            </w:r>
          </w:p>
        </w:tc>
        <w:tc>
          <w:tcPr>
            <w:tcW w:w="3604" w:type="pct"/>
          </w:tcPr>
          <w:p w14:paraId="07E61D21" w14:textId="168261F4" w:rsidR="00CB4C50" w:rsidRPr="00CB4C50" w:rsidRDefault="00CB4C50" w:rsidP="00CB4C50">
            <w:pPr>
              <w:pStyle w:val="SIBulletList1"/>
            </w:pPr>
            <w:r w:rsidRPr="00CB4C50">
              <w:rPr>
                <w:rStyle w:val="SITemporaryText-red"/>
                <w:color w:val="auto"/>
                <w:sz w:val="20"/>
              </w:rPr>
              <w:t xml:space="preserve">Interpret basic statistics and graphical information on production, </w:t>
            </w:r>
            <w:proofErr w:type="gramStart"/>
            <w:r w:rsidRPr="00CB4C50">
              <w:rPr>
                <w:rStyle w:val="SITemporaryText-red"/>
                <w:color w:val="auto"/>
                <w:sz w:val="20"/>
              </w:rPr>
              <w:t>safety</w:t>
            </w:r>
            <w:proofErr w:type="gramEnd"/>
            <w:r w:rsidRPr="00CB4C50">
              <w:rPr>
                <w:rStyle w:val="SITemporaryText-red"/>
                <w:color w:val="auto"/>
                <w:sz w:val="20"/>
              </w:rPr>
              <w:t xml:space="preserve"> and quality indicators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502C" w14:paraId="7449DA1D" w14:textId="77777777" w:rsidTr="00F33FF2">
        <w:tc>
          <w:tcPr>
            <w:tcW w:w="1028" w:type="pct"/>
          </w:tcPr>
          <w:p w14:paraId="09E49E25" w14:textId="2C204492" w:rsidR="0004502C" w:rsidRPr="00CB4C50" w:rsidRDefault="0004502C" w:rsidP="001250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4C50">
              <w:t>FWPFGMXXXX Plan for and coordinate road construction and maintenance</w:t>
            </w:r>
          </w:p>
        </w:tc>
        <w:tc>
          <w:tcPr>
            <w:tcW w:w="1105" w:type="pct"/>
          </w:tcPr>
          <w:p w14:paraId="2293AA64" w14:textId="3145D7CC" w:rsidR="0004502C" w:rsidRPr="00CB4C50" w:rsidRDefault="00C85E68" w:rsidP="001250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4C50">
              <w:t>FWPFGM5208 Manage road construction and maintenance</w:t>
            </w:r>
          </w:p>
        </w:tc>
        <w:tc>
          <w:tcPr>
            <w:tcW w:w="1251" w:type="pct"/>
          </w:tcPr>
          <w:p w14:paraId="7D3C4B75" w14:textId="7093FF6E" w:rsidR="0004502C" w:rsidRPr="00D47B76" w:rsidRDefault="00D47B76" w:rsidP="00D47B7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47B76">
              <w:rPr>
                <w:rStyle w:val="SITemporaryText-red"/>
                <w:color w:val="auto"/>
                <w:sz w:val="20"/>
              </w:rPr>
              <w:t>Redeveloped unit</w:t>
            </w:r>
          </w:p>
        </w:tc>
        <w:tc>
          <w:tcPr>
            <w:tcW w:w="1616" w:type="pct"/>
          </w:tcPr>
          <w:p w14:paraId="6630AC2B" w14:textId="57B083C4" w:rsidR="0004502C" w:rsidRPr="00CB4C50" w:rsidRDefault="00E20C1C" w:rsidP="00CB4C5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4C50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5F747FFA" w:rsidR="00125081" w:rsidRDefault="00125081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F26A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32350" w:rsidRPr="00232350">
              <w:t>FWPFGM</w:t>
            </w:r>
            <w:r w:rsidR="00125081">
              <w:t>4</w:t>
            </w:r>
            <w:r w:rsidR="00335076">
              <w:t>XXX</w:t>
            </w:r>
            <w:r w:rsidR="00232350" w:rsidRPr="00232350">
              <w:t xml:space="preserve"> </w:t>
            </w:r>
            <w:r w:rsidR="0004502C">
              <w:t>Plan for and coordinate</w:t>
            </w:r>
            <w:r w:rsidR="00335076" w:rsidRPr="00232350">
              <w:t xml:space="preserve"> </w:t>
            </w:r>
            <w:r w:rsidR="00232350" w:rsidRPr="00232350">
              <w:t>road construction and maintenance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125081" w:rsidRDefault="00DA54B5" w:rsidP="001250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5081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125081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125081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125081" w:rsidRDefault="00DA54B5" w:rsidP="0012508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8D9A4A6" w14:textId="46E39029" w:rsidR="006D2461" w:rsidRPr="00125081" w:rsidRDefault="006D2461" w:rsidP="001250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5081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408E2C93" w14:textId="6D00BE31" w:rsidR="006D2461" w:rsidRPr="00125081" w:rsidRDefault="006D2461" w:rsidP="001250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25081">
              <w:t xml:space="preserve">prepared for, supervised and reported on one road construction activity based on an existing </w:t>
            </w:r>
            <w:r w:rsidRPr="00125081">
              <w:rPr>
                <w:rStyle w:val="SITemporaryText-red"/>
                <w:rFonts w:eastAsia="Calibri"/>
                <w:color w:val="auto"/>
                <w:sz w:val="20"/>
              </w:rPr>
              <w:t xml:space="preserve">road construction and maintenance </w:t>
            </w:r>
            <w:proofErr w:type="gramStart"/>
            <w:r w:rsidRPr="00125081">
              <w:rPr>
                <w:rStyle w:val="SITemporaryText-red"/>
                <w:rFonts w:eastAsia="Calibri"/>
                <w:color w:val="auto"/>
                <w:sz w:val="20"/>
              </w:rPr>
              <w:t>plan</w:t>
            </w:r>
            <w:proofErr w:type="gramEnd"/>
          </w:p>
          <w:p w14:paraId="3F4E2EAA" w14:textId="3727F7EF" w:rsidR="00556C4C" w:rsidRPr="000754EC" w:rsidRDefault="006D2461" w:rsidP="00125081">
            <w:pPr>
              <w:pStyle w:val="SIBulletList1"/>
            </w:pPr>
            <w:r w:rsidRPr="00125081">
              <w:t xml:space="preserve">prepared for, </w:t>
            </w:r>
            <w:proofErr w:type="gramStart"/>
            <w:r w:rsidRPr="00125081">
              <w:t>supervised</w:t>
            </w:r>
            <w:proofErr w:type="gramEnd"/>
            <w:r w:rsidRPr="00125081">
              <w:t xml:space="preserve"> and reported on one road maintenance activity based on an existing </w:t>
            </w:r>
            <w:r w:rsidRPr="00125081">
              <w:rPr>
                <w:rStyle w:val="SITemporaryText-red"/>
                <w:rFonts w:eastAsia="Calibri"/>
                <w:color w:val="auto"/>
                <w:sz w:val="20"/>
              </w:rPr>
              <w:t>road construction and maintenance plan</w:t>
            </w:r>
            <w:r w:rsidR="00125081">
              <w:rPr>
                <w:rStyle w:val="SITemporaryText-red"/>
                <w:rFonts w:eastAsia="Calibri"/>
              </w:rPr>
              <w:t>.</w:t>
            </w:r>
            <w:r w:rsidRPr="00AB5F97" w:rsidDel="006D246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B01D0F2" w14:textId="77777777" w:rsidR="00954DA1" w:rsidRPr="00AB5F97" w:rsidRDefault="00954D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FB99A32" w14:textId="77777777" w:rsidR="00954DA1" w:rsidRPr="00954DA1" w:rsidRDefault="00954DA1">
            <w:pPr>
              <w:pStyle w:val="SIBulletList1"/>
            </w:pPr>
            <w:r w:rsidRPr="00AB5F97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Pr="00C0227F">
              <w:t xml:space="preserve"> policies and</w:t>
            </w:r>
            <w:r w:rsidRPr="00954DA1">
              <w:t xml:space="preserve"> procedures for managing road construction and maintenance</w:t>
            </w:r>
          </w:p>
          <w:p w14:paraId="6E5D5889" w14:textId="77777777" w:rsidR="00954DA1" w:rsidRPr="00954DA1" w:rsidRDefault="00954DA1" w:rsidP="00954DA1">
            <w:pPr>
              <w:pStyle w:val="SIBulletList1"/>
            </w:pPr>
            <w:r w:rsidRPr="00954DA1">
              <w:t>environmental risks and hazards associated with road construction</w:t>
            </w:r>
          </w:p>
          <w:p w14:paraId="5243FF89" w14:textId="37736760" w:rsidR="00954DA1" w:rsidRDefault="00954DA1" w:rsidP="00954DA1">
            <w:pPr>
              <w:pStyle w:val="SIBulletList1"/>
            </w:pPr>
            <w:r>
              <w:t>types</w:t>
            </w:r>
            <w:r w:rsidR="00C0227F">
              <w:t xml:space="preserve">, safe </w:t>
            </w:r>
            <w:r>
              <w:t>use</w:t>
            </w:r>
            <w:r w:rsidR="00C0227F">
              <w:t xml:space="preserve"> and maintenance</w:t>
            </w:r>
            <w:r>
              <w:t xml:space="preserve"> of plant, equipment and tools used in </w:t>
            </w:r>
            <w:r w:rsidRPr="00954DA1">
              <w:t>road construction and maintenance</w:t>
            </w:r>
          </w:p>
          <w:p w14:paraId="2B99D9E3" w14:textId="26920C0F" w:rsidR="007D58BD" w:rsidRDefault="007D58BD" w:rsidP="00954DA1">
            <w:pPr>
              <w:pStyle w:val="SIBulletList1"/>
            </w:pPr>
            <w:r>
              <w:t xml:space="preserve">characteristics and techniques for construction of </w:t>
            </w:r>
            <w:r w:rsidRPr="007D58BD">
              <w:t xml:space="preserve">all-weather logging roads and unsurfaced earth roads </w:t>
            </w:r>
          </w:p>
          <w:p w14:paraId="0E1A80F3" w14:textId="4D648116" w:rsidR="00954DA1" w:rsidRPr="00954DA1" w:rsidRDefault="00954DA1" w:rsidP="00954DA1">
            <w:pPr>
              <w:pStyle w:val="SIBulletList1"/>
            </w:pPr>
            <w:r w:rsidRPr="00954DA1">
              <w:t>materials used for road construction and their properties</w:t>
            </w:r>
            <w:r w:rsidR="00125081">
              <w:t>,</w:t>
            </w:r>
            <w:r w:rsidRPr="00954DA1">
              <w:t xml:space="preserve"> including:</w:t>
            </w:r>
          </w:p>
          <w:p w14:paraId="29D1A373" w14:textId="77777777" w:rsidR="00954DA1" w:rsidRPr="00954DA1" w:rsidRDefault="00954DA1" w:rsidP="00954DA1">
            <w:pPr>
              <w:pStyle w:val="SIBulletList2"/>
            </w:pPr>
            <w:r w:rsidRPr="00954DA1">
              <w:t>road base</w:t>
            </w:r>
          </w:p>
          <w:p w14:paraId="6A783CF4" w14:textId="77777777" w:rsidR="00954DA1" w:rsidRPr="00954DA1" w:rsidRDefault="00954DA1" w:rsidP="00954DA1">
            <w:pPr>
              <w:pStyle w:val="SIBulletList2"/>
            </w:pPr>
            <w:r w:rsidRPr="00954DA1">
              <w:t>gravel</w:t>
            </w:r>
          </w:p>
          <w:p w14:paraId="21C7561A" w14:textId="77777777" w:rsidR="00954DA1" w:rsidRPr="00954DA1" w:rsidRDefault="00954DA1" w:rsidP="00954DA1">
            <w:pPr>
              <w:pStyle w:val="SIBulletList2"/>
            </w:pPr>
            <w:r w:rsidRPr="00954DA1">
              <w:t>crushed rock</w:t>
            </w:r>
          </w:p>
          <w:p w14:paraId="773EE7C7" w14:textId="77777777" w:rsidR="00954DA1" w:rsidRPr="00954DA1" w:rsidRDefault="00954DA1" w:rsidP="00954DA1">
            <w:pPr>
              <w:pStyle w:val="SIBulletList2"/>
            </w:pPr>
            <w:r w:rsidRPr="00954DA1">
              <w:t>sand and bluestone</w:t>
            </w:r>
          </w:p>
          <w:p w14:paraId="434EB04F" w14:textId="77777777" w:rsidR="00954DA1" w:rsidRPr="00954DA1" w:rsidRDefault="00954DA1" w:rsidP="00954DA1">
            <w:pPr>
              <w:pStyle w:val="SIBulletList2"/>
            </w:pPr>
            <w:r w:rsidRPr="00954DA1">
              <w:t>cords and pipes for water crossings</w:t>
            </w:r>
          </w:p>
          <w:p w14:paraId="3CCE99A5" w14:textId="77777777" w:rsidR="00954DA1" w:rsidRPr="00954DA1" w:rsidRDefault="00954DA1" w:rsidP="00954DA1">
            <w:pPr>
              <w:pStyle w:val="SIBulletList1"/>
            </w:pPr>
            <w:r w:rsidRPr="00954DA1">
              <w:t>logging operations and log extraction methods</w:t>
            </w:r>
          </w:p>
          <w:p w14:paraId="5CE92BB4" w14:textId="77777777" w:rsidR="00954DA1" w:rsidRPr="00954DA1" w:rsidRDefault="00954DA1" w:rsidP="00954DA1">
            <w:pPr>
              <w:pStyle w:val="SIBulletList1"/>
            </w:pPr>
            <w:r w:rsidRPr="00954DA1">
              <w:t>road construction and maintenance procedures</w:t>
            </w:r>
          </w:p>
          <w:p w14:paraId="783E6D48" w14:textId="77777777" w:rsidR="00954DA1" w:rsidRPr="00954DA1" w:rsidRDefault="00954DA1" w:rsidP="00954DA1">
            <w:pPr>
              <w:pStyle w:val="SIBulletList1"/>
            </w:pPr>
            <w:r w:rsidRPr="00954DA1">
              <w:t>principles of road design and development, including:</w:t>
            </w:r>
          </w:p>
          <w:p w14:paraId="0DF35BA5" w14:textId="77777777" w:rsidR="00954DA1" w:rsidRPr="00954DA1" w:rsidRDefault="00954DA1" w:rsidP="00954DA1">
            <w:pPr>
              <w:pStyle w:val="SIBulletList2"/>
            </w:pPr>
            <w:r w:rsidRPr="00954DA1">
              <w:t>control points</w:t>
            </w:r>
          </w:p>
          <w:p w14:paraId="4C0F7F6A" w14:textId="77777777" w:rsidR="00954DA1" w:rsidRPr="00954DA1" w:rsidRDefault="00954DA1" w:rsidP="00954DA1">
            <w:pPr>
              <w:pStyle w:val="SIBulletList2"/>
            </w:pPr>
            <w:r w:rsidRPr="00954DA1">
              <w:t>required grades</w:t>
            </w:r>
          </w:p>
          <w:p w14:paraId="594042BC" w14:textId="135F62F8" w:rsidR="00F1480E" w:rsidRPr="000754EC" w:rsidRDefault="00954DA1" w:rsidP="00AB5F97">
            <w:pPr>
              <w:pStyle w:val="SIBulletList2"/>
            </w:pPr>
            <w:r w:rsidRPr="00954DA1">
              <w:t>water crossing points and structures</w:t>
            </w:r>
            <w:r w:rsidR="0012508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3B887FE" w14:textId="77777777" w:rsidR="005F2221" w:rsidRPr="00AB5F97" w:rsidRDefault="005F22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945F02A" w14:textId="77777777" w:rsidR="005F2221" w:rsidRPr="00AB5F97" w:rsidRDefault="005F22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1B73BF" w14:textId="23B8FD4A" w:rsidR="005F2221" w:rsidRPr="00AB5F97" w:rsidRDefault="005F222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AB5F97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37341CDC" w14:textId="77777777" w:rsidR="005F2221" w:rsidRPr="00AB5F97" w:rsidRDefault="005F22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F9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CB89004" w14:textId="0D568E17" w:rsidR="005F2221" w:rsidRDefault="005F2221" w:rsidP="005F2221">
            <w:pPr>
              <w:pStyle w:val="SIBulletList2"/>
            </w:pPr>
            <w:r w:rsidRPr="005F2221">
              <w:t xml:space="preserve">a section of native forest or plantation for road construction </w:t>
            </w:r>
            <w:r>
              <w:t>and</w:t>
            </w:r>
            <w:r w:rsidRPr="005F2221">
              <w:t xml:space="preserve"> maintenance</w:t>
            </w:r>
          </w:p>
          <w:p w14:paraId="19BF14A7" w14:textId="4C95CBDE" w:rsidR="005F2221" w:rsidRDefault="005F2221" w:rsidP="005F2221">
            <w:pPr>
              <w:pStyle w:val="SIBulletList2"/>
            </w:pPr>
            <w:r>
              <w:t xml:space="preserve">plants, tools, materials and equipment for </w:t>
            </w:r>
            <w:r w:rsidRPr="005F2221">
              <w:t xml:space="preserve">road construction </w:t>
            </w:r>
            <w:r>
              <w:t xml:space="preserve">and </w:t>
            </w:r>
            <w:r w:rsidRPr="005F2221">
              <w:t>maintenance</w:t>
            </w:r>
          </w:p>
          <w:p w14:paraId="29BAD060" w14:textId="42F1FA8B" w:rsidR="005F2221" w:rsidRPr="005F2221" w:rsidRDefault="005F2221" w:rsidP="005F2221">
            <w:pPr>
              <w:pStyle w:val="SIBulletList2"/>
            </w:pPr>
            <w:r>
              <w:t xml:space="preserve">work crew to supervise </w:t>
            </w:r>
            <w:r w:rsidRPr="005F2221">
              <w:t>for road construction and maintenance</w:t>
            </w:r>
            <w:r>
              <w:t xml:space="preserve"> </w:t>
            </w:r>
          </w:p>
          <w:p w14:paraId="4F79ED07" w14:textId="77777777" w:rsidR="005F2221" w:rsidRPr="00942DEC" w:rsidRDefault="005F2221" w:rsidP="00942DE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42DE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D2D3440" w14:textId="77777777" w:rsidR="00125081" w:rsidRPr="00125081" w:rsidRDefault="00125081" w:rsidP="00125081">
            <w:pPr>
              <w:pStyle w:val="SIBulletList2"/>
            </w:pPr>
            <w:r w:rsidRPr="005F2221">
              <w:t xml:space="preserve">maps, plans, </w:t>
            </w:r>
            <w:proofErr w:type="gramStart"/>
            <w:r w:rsidRPr="005F2221">
              <w:t>regulations</w:t>
            </w:r>
            <w:proofErr w:type="gramEnd"/>
            <w:r w:rsidRPr="005F2221">
              <w:t xml:space="preserve"> and other documentation relevant to the construction and maintenance of roads in a forestry setting</w:t>
            </w:r>
          </w:p>
          <w:p w14:paraId="3CC6A6DC" w14:textId="261D5A06" w:rsidR="005F2221" w:rsidRPr="005F2221" w:rsidRDefault="00942DEC" w:rsidP="0069022A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5F2221" w:rsidRPr="005F2221">
              <w:t>applicable to road construction and maintenance</w:t>
            </w:r>
          </w:p>
          <w:p w14:paraId="2BFC2502" w14:textId="32BD3888" w:rsidR="005F2221" w:rsidRDefault="005F2221" w:rsidP="005F2221">
            <w:pPr>
              <w:pStyle w:val="SIBulletList2"/>
            </w:pPr>
            <w:r w:rsidRPr="005F2221">
              <w:t>workplace policies and procedures relevant to managing road construction and maintenance</w:t>
            </w:r>
            <w:r w:rsidR="00942DEC">
              <w:t>.</w:t>
            </w:r>
          </w:p>
          <w:p w14:paraId="202E8769" w14:textId="77777777" w:rsidR="00942DEC" w:rsidRPr="005F2221" w:rsidRDefault="00942DEC" w:rsidP="00942DE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F0B6E8C" w:rsidR="00DA54B5" w:rsidRPr="00DD3C1C" w:rsidRDefault="005F2221" w:rsidP="00AB5F97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28647E">
              <w:rPr>
                <w:rStyle w:val="SITemporaryText-red"/>
                <w:color w:val="auto"/>
                <w:sz w:val="20"/>
              </w:rPr>
              <w:t xml:space="preserve">Assessors of this unit must satisfy the </w:t>
            </w:r>
            <w:r w:rsidRPr="00AB5F97">
              <w:rPr>
                <w:rStyle w:val="SITemporaryText-red"/>
                <w:color w:val="auto"/>
                <w:sz w:val="20"/>
              </w:rPr>
              <w:t>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D333" w14:textId="77777777" w:rsidR="005064EE" w:rsidRDefault="005064EE" w:rsidP="00BF3F0A">
      <w:r>
        <w:separator/>
      </w:r>
    </w:p>
    <w:p w14:paraId="4E1C0CCA" w14:textId="77777777" w:rsidR="005064EE" w:rsidRDefault="005064EE"/>
  </w:endnote>
  <w:endnote w:type="continuationSeparator" w:id="0">
    <w:p w14:paraId="5E6E9D8A" w14:textId="77777777" w:rsidR="005064EE" w:rsidRDefault="005064EE" w:rsidP="00BF3F0A">
      <w:r>
        <w:continuationSeparator/>
      </w:r>
    </w:p>
    <w:p w14:paraId="549EA3EE" w14:textId="77777777" w:rsidR="005064EE" w:rsidRDefault="00506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1CE0" w14:textId="77777777" w:rsidR="00AB5F97" w:rsidRDefault="00AB5F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7686A" w14:textId="77777777" w:rsidR="00AB5F97" w:rsidRDefault="00AB5F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F8B9" w14:textId="77777777" w:rsidR="005064EE" w:rsidRDefault="005064EE" w:rsidP="00BF3F0A">
      <w:r>
        <w:separator/>
      </w:r>
    </w:p>
    <w:p w14:paraId="4023B2FD" w14:textId="77777777" w:rsidR="005064EE" w:rsidRDefault="005064EE"/>
  </w:footnote>
  <w:footnote w:type="continuationSeparator" w:id="0">
    <w:p w14:paraId="0A398DB6" w14:textId="77777777" w:rsidR="005064EE" w:rsidRDefault="005064EE" w:rsidP="00BF3F0A">
      <w:r>
        <w:continuationSeparator/>
      </w:r>
    </w:p>
    <w:p w14:paraId="5CFE2854" w14:textId="77777777" w:rsidR="005064EE" w:rsidRDefault="005064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24E7D" w14:textId="77777777" w:rsidR="00AB5F97" w:rsidRDefault="00AB5F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72DE31D" w:rsidR="009C2650" w:rsidRPr="00232350" w:rsidRDefault="00232350" w:rsidP="00232350">
    <w:r w:rsidRPr="00232350">
      <w:t>FWPFGM</w:t>
    </w:r>
    <w:r w:rsidR="00AB5F97">
      <w:t>4</w:t>
    </w:r>
    <w:r w:rsidR="006B30CC">
      <w:t xml:space="preserve">XXX </w:t>
    </w:r>
    <w:r w:rsidR="002222DF">
      <w:t>Plan for and coordinate</w:t>
    </w:r>
    <w:r w:rsidRPr="00232350">
      <w:t xml:space="preserve"> road construction and maintenance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E1301" w14:textId="77777777" w:rsidR="00AB5F97" w:rsidRDefault="00AB5F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82"/>
    <w:multiLevelType w:val="multilevel"/>
    <w:tmpl w:val="4B5C5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84293"/>
    <w:multiLevelType w:val="multilevel"/>
    <w:tmpl w:val="970C2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F3CBC"/>
    <w:multiLevelType w:val="multilevel"/>
    <w:tmpl w:val="925A2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94BE2"/>
    <w:multiLevelType w:val="multilevel"/>
    <w:tmpl w:val="BF3AC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74C8F"/>
    <w:multiLevelType w:val="multilevel"/>
    <w:tmpl w:val="9F448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767CB"/>
    <w:multiLevelType w:val="multilevel"/>
    <w:tmpl w:val="3592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8C46B3"/>
    <w:multiLevelType w:val="multilevel"/>
    <w:tmpl w:val="2404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907DC0"/>
    <w:multiLevelType w:val="multilevel"/>
    <w:tmpl w:val="F7EE0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86C06"/>
    <w:multiLevelType w:val="multilevel"/>
    <w:tmpl w:val="EEBAD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65261"/>
    <w:multiLevelType w:val="multilevel"/>
    <w:tmpl w:val="40C4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F24CA"/>
    <w:multiLevelType w:val="multilevel"/>
    <w:tmpl w:val="243A1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1C612C"/>
    <w:multiLevelType w:val="multilevel"/>
    <w:tmpl w:val="63FC1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396A4A"/>
    <w:multiLevelType w:val="multilevel"/>
    <w:tmpl w:val="C100A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5B07B9"/>
    <w:multiLevelType w:val="multilevel"/>
    <w:tmpl w:val="F01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D11517"/>
    <w:multiLevelType w:val="multilevel"/>
    <w:tmpl w:val="79CE4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33B61"/>
    <w:multiLevelType w:val="multilevel"/>
    <w:tmpl w:val="6F546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4A632FF"/>
    <w:multiLevelType w:val="multilevel"/>
    <w:tmpl w:val="2632A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A1C4E"/>
    <w:multiLevelType w:val="multilevel"/>
    <w:tmpl w:val="057C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C0731"/>
    <w:multiLevelType w:val="multilevel"/>
    <w:tmpl w:val="1B027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3223A"/>
    <w:multiLevelType w:val="multilevel"/>
    <w:tmpl w:val="9E360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923310"/>
    <w:multiLevelType w:val="multilevel"/>
    <w:tmpl w:val="58CCF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932F4A"/>
    <w:multiLevelType w:val="multilevel"/>
    <w:tmpl w:val="E6DE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91C73"/>
    <w:multiLevelType w:val="multilevel"/>
    <w:tmpl w:val="401C0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CB607D"/>
    <w:multiLevelType w:val="multilevel"/>
    <w:tmpl w:val="CD480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6420DA"/>
    <w:multiLevelType w:val="multilevel"/>
    <w:tmpl w:val="00C4B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7D4D16"/>
    <w:multiLevelType w:val="multilevel"/>
    <w:tmpl w:val="F8F8F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5"/>
  </w:num>
  <w:num w:numId="4">
    <w:abstractNumId w:val="9"/>
  </w:num>
  <w:num w:numId="5">
    <w:abstractNumId w:val="24"/>
  </w:num>
  <w:num w:numId="6">
    <w:abstractNumId w:val="1"/>
  </w:num>
  <w:num w:numId="7">
    <w:abstractNumId w:val="20"/>
  </w:num>
  <w:num w:numId="8">
    <w:abstractNumId w:val="10"/>
  </w:num>
  <w:num w:numId="9">
    <w:abstractNumId w:val="16"/>
  </w:num>
  <w:num w:numId="10">
    <w:abstractNumId w:val="22"/>
  </w:num>
  <w:num w:numId="11">
    <w:abstractNumId w:val="14"/>
  </w:num>
  <w:num w:numId="12">
    <w:abstractNumId w:val="5"/>
  </w:num>
  <w:num w:numId="13">
    <w:abstractNumId w:val="17"/>
  </w:num>
  <w:num w:numId="14">
    <w:abstractNumId w:val="11"/>
  </w:num>
  <w:num w:numId="15">
    <w:abstractNumId w:val="30"/>
  </w:num>
  <w:num w:numId="16">
    <w:abstractNumId w:val="21"/>
  </w:num>
  <w:num w:numId="17">
    <w:abstractNumId w:val="25"/>
  </w:num>
  <w:num w:numId="18">
    <w:abstractNumId w:val="3"/>
  </w:num>
  <w:num w:numId="19">
    <w:abstractNumId w:val="28"/>
  </w:num>
  <w:num w:numId="20">
    <w:abstractNumId w:val="0"/>
  </w:num>
  <w:num w:numId="21">
    <w:abstractNumId w:val="4"/>
  </w:num>
  <w:num w:numId="22">
    <w:abstractNumId w:val="27"/>
  </w:num>
  <w:num w:numId="23">
    <w:abstractNumId w:val="18"/>
  </w:num>
  <w:num w:numId="24">
    <w:abstractNumId w:val="29"/>
  </w:num>
  <w:num w:numId="25">
    <w:abstractNumId w:val="2"/>
  </w:num>
  <w:num w:numId="26">
    <w:abstractNumId w:val="23"/>
  </w:num>
  <w:num w:numId="27">
    <w:abstractNumId w:val="8"/>
  </w:num>
  <w:num w:numId="2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c3MDWxMDc3NjJV0lEKTi0uzszPAykwqgUACiTeF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4502C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081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0386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E1F"/>
    <w:rsid w:val="001F2BA5"/>
    <w:rsid w:val="001F308D"/>
    <w:rsid w:val="001F3A5F"/>
    <w:rsid w:val="00201A7C"/>
    <w:rsid w:val="0021210E"/>
    <w:rsid w:val="0021414D"/>
    <w:rsid w:val="002222DF"/>
    <w:rsid w:val="00223124"/>
    <w:rsid w:val="00232350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8647E"/>
    <w:rsid w:val="00293F7D"/>
    <w:rsid w:val="002941A0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80F"/>
    <w:rsid w:val="002E193E"/>
    <w:rsid w:val="002F40B3"/>
    <w:rsid w:val="0030082A"/>
    <w:rsid w:val="00305EFF"/>
    <w:rsid w:val="00310A6A"/>
    <w:rsid w:val="003144E6"/>
    <w:rsid w:val="00315FD4"/>
    <w:rsid w:val="00323D6D"/>
    <w:rsid w:val="00335076"/>
    <w:rsid w:val="00337E82"/>
    <w:rsid w:val="00346FDC"/>
    <w:rsid w:val="00350BB1"/>
    <w:rsid w:val="00352C83"/>
    <w:rsid w:val="00354A71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8E7"/>
    <w:rsid w:val="003E72B6"/>
    <w:rsid w:val="003E7BBE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832D2"/>
    <w:rsid w:val="00485559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351C"/>
    <w:rsid w:val="004B7A28"/>
    <w:rsid w:val="004C1FFC"/>
    <w:rsid w:val="004C2244"/>
    <w:rsid w:val="004C79A1"/>
    <w:rsid w:val="004D0D5F"/>
    <w:rsid w:val="004D1569"/>
    <w:rsid w:val="004D2C55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4EE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0FEB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90A86"/>
    <w:rsid w:val="005A1D70"/>
    <w:rsid w:val="005A2F7E"/>
    <w:rsid w:val="005A3AA5"/>
    <w:rsid w:val="005A6C9C"/>
    <w:rsid w:val="005A74DC"/>
    <w:rsid w:val="005B50A3"/>
    <w:rsid w:val="005B5146"/>
    <w:rsid w:val="005D1AFD"/>
    <w:rsid w:val="005E0407"/>
    <w:rsid w:val="005E51E6"/>
    <w:rsid w:val="005F027A"/>
    <w:rsid w:val="005F2221"/>
    <w:rsid w:val="005F33CC"/>
    <w:rsid w:val="005F41A9"/>
    <w:rsid w:val="005F50C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9A2"/>
    <w:rsid w:val="00672023"/>
    <w:rsid w:val="00686A49"/>
    <w:rsid w:val="00687B62"/>
    <w:rsid w:val="00690C44"/>
    <w:rsid w:val="006969D9"/>
    <w:rsid w:val="006A2B68"/>
    <w:rsid w:val="006B30CC"/>
    <w:rsid w:val="006C2F32"/>
    <w:rsid w:val="006D11E7"/>
    <w:rsid w:val="006D17D4"/>
    <w:rsid w:val="006D1AF9"/>
    <w:rsid w:val="006D2461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5138"/>
    <w:rsid w:val="007D58B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9B9"/>
    <w:rsid w:val="00851BE5"/>
    <w:rsid w:val="008545EB"/>
    <w:rsid w:val="00865011"/>
    <w:rsid w:val="00886790"/>
    <w:rsid w:val="008908DE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78C9"/>
    <w:rsid w:val="00932CD7"/>
    <w:rsid w:val="00942DEC"/>
    <w:rsid w:val="00944C09"/>
    <w:rsid w:val="009527CB"/>
    <w:rsid w:val="00953835"/>
    <w:rsid w:val="00954DA1"/>
    <w:rsid w:val="00960F6C"/>
    <w:rsid w:val="00970747"/>
    <w:rsid w:val="0098597C"/>
    <w:rsid w:val="009954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FF4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6C6C"/>
    <w:rsid w:val="00A87356"/>
    <w:rsid w:val="00A92DD1"/>
    <w:rsid w:val="00AA31F4"/>
    <w:rsid w:val="00AA5338"/>
    <w:rsid w:val="00AA5927"/>
    <w:rsid w:val="00AA6697"/>
    <w:rsid w:val="00AB1B8E"/>
    <w:rsid w:val="00AB3EC1"/>
    <w:rsid w:val="00AB46DE"/>
    <w:rsid w:val="00AB51ED"/>
    <w:rsid w:val="00AB5F9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E79"/>
    <w:rsid w:val="00B12013"/>
    <w:rsid w:val="00B210B6"/>
    <w:rsid w:val="00B22C67"/>
    <w:rsid w:val="00B249B5"/>
    <w:rsid w:val="00B3508F"/>
    <w:rsid w:val="00B443EE"/>
    <w:rsid w:val="00B560C8"/>
    <w:rsid w:val="00B61150"/>
    <w:rsid w:val="00B65BC7"/>
    <w:rsid w:val="00B746B9"/>
    <w:rsid w:val="00B808A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BF72B5"/>
    <w:rsid w:val="00BF7AF7"/>
    <w:rsid w:val="00C0227F"/>
    <w:rsid w:val="00C143C3"/>
    <w:rsid w:val="00C1739B"/>
    <w:rsid w:val="00C21ADE"/>
    <w:rsid w:val="00C26067"/>
    <w:rsid w:val="00C30A29"/>
    <w:rsid w:val="00C317DC"/>
    <w:rsid w:val="00C35F05"/>
    <w:rsid w:val="00C578E9"/>
    <w:rsid w:val="00C61696"/>
    <w:rsid w:val="00C70626"/>
    <w:rsid w:val="00C72860"/>
    <w:rsid w:val="00C73582"/>
    <w:rsid w:val="00C73B90"/>
    <w:rsid w:val="00C742EC"/>
    <w:rsid w:val="00C85E68"/>
    <w:rsid w:val="00C96AF3"/>
    <w:rsid w:val="00C97B29"/>
    <w:rsid w:val="00C97CCC"/>
    <w:rsid w:val="00CA0274"/>
    <w:rsid w:val="00CA139A"/>
    <w:rsid w:val="00CA51F1"/>
    <w:rsid w:val="00CB4C50"/>
    <w:rsid w:val="00CB746F"/>
    <w:rsid w:val="00CC451E"/>
    <w:rsid w:val="00CD210D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15AA"/>
    <w:rsid w:val="00D1401D"/>
    <w:rsid w:val="00D145BE"/>
    <w:rsid w:val="00D2035A"/>
    <w:rsid w:val="00D20C57"/>
    <w:rsid w:val="00D25D16"/>
    <w:rsid w:val="00D31F99"/>
    <w:rsid w:val="00D32124"/>
    <w:rsid w:val="00D47B76"/>
    <w:rsid w:val="00D53DD4"/>
    <w:rsid w:val="00D54C76"/>
    <w:rsid w:val="00D632BB"/>
    <w:rsid w:val="00D71E43"/>
    <w:rsid w:val="00D727F3"/>
    <w:rsid w:val="00D73695"/>
    <w:rsid w:val="00D7410F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6B56"/>
    <w:rsid w:val="00DC1D69"/>
    <w:rsid w:val="00DC5A3A"/>
    <w:rsid w:val="00DD0726"/>
    <w:rsid w:val="00DD3C1C"/>
    <w:rsid w:val="00DE3DB1"/>
    <w:rsid w:val="00DE6E0D"/>
    <w:rsid w:val="00DF138A"/>
    <w:rsid w:val="00E12AD9"/>
    <w:rsid w:val="00E20C1C"/>
    <w:rsid w:val="00E238E6"/>
    <w:rsid w:val="00E2602F"/>
    <w:rsid w:val="00E2708E"/>
    <w:rsid w:val="00E312BF"/>
    <w:rsid w:val="00E3224E"/>
    <w:rsid w:val="00E34CD8"/>
    <w:rsid w:val="00E35064"/>
    <w:rsid w:val="00E3681D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C87"/>
    <w:rsid w:val="00EE110E"/>
    <w:rsid w:val="00EE2E49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2491"/>
    <w:rsid w:val="00F5616F"/>
    <w:rsid w:val="00F56451"/>
    <w:rsid w:val="00F56827"/>
    <w:rsid w:val="00F56906"/>
    <w:rsid w:val="00F62866"/>
    <w:rsid w:val="00F65EF0"/>
    <w:rsid w:val="00F71651"/>
    <w:rsid w:val="00F73FD8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37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73840-34D9-498B-AC4A-9CC64DFED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813D6B-618E-4722-8757-2147C1E2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245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95</cp:revision>
  <cp:lastPrinted>2016-05-27T05:21:00Z</cp:lastPrinted>
  <dcterms:created xsi:type="dcterms:W3CDTF">2020-08-25T06:08:00Z</dcterms:created>
  <dcterms:modified xsi:type="dcterms:W3CDTF">2021-05-07T22:31:00Z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