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65BD9A8B"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DB3350">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2F390B6F" w:rsidR="00F1480E" w:rsidRPr="000754EC" w:rsidRDefault="00E933B0" w:rsidP="000754EC">
            <w:pPr>
              <w:pStyle w:val="SIUNITCODE"/>
            </w:pPr>
            <w:commentRangeStart w:id="0"/>
            <w:r>
              <w:t>AHC</w:t>
            </w:r>
            <w:r w:rsidR="003D2DDF">
              <w:t>S</w:t>
            </w:r>
            <w:r w:rsidR="00915C45">
              <w:t>PO30</w:t>
            </w:r>
            <w:r w:rsidR="00817BD6">
              <w:t>5</w:t>
            </w:r>
            <w:commentRangeEnd w:id="0"/>
            <w:r w:rsidR="000F1A66">
              <w:rPr>
                <w:b w:val="0"/>
                <w:caps w:val="0"/>
                <w:sz w:val="20"/>
              </w:rPr>
              <w:commentReference w:id="0"/>
            </w:r>
          </w:p>
        </w:tc>
        <w:tc>
          <w:tcPr>
            <w:tcW w:w="3604" w:type="pct"/>
            <w:shd w:val="clear" w:color="auto" w:fill="auto"/>
          </w:tcPr>
          <w:p w14:paraId="68240ED7" w14:textId="2C8EF4E6" w:rsidR="00F1480E" w:rsidRPr="000754EC" w:rsidRDefault="00817BD6" w:rsidP="000754EC">
            <w:pPr>
              <w:pStyle w:val="SIUnittitle"/>
            </w:pPr>
            <w:r w:rsidRPr="00817BD6">
              <w:t>Operate seed treatment machinery</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075F4090" w14:textId="3FCC3393" w:rsidR="00817BD6" w:rsidRPr="00817BD6" w:rsidRDefault="00817BD6" w:rsidP="00817BD6">
            <w:pPr>
              <w:pStyle w:val="SIText"/>
            </w:pPr>
            <w:r w:rsidRPr="00817BD6">
              <w:t xml:space="preserve">This unit of competency describes the skills and knowledge required to apply a range of treatments or modifications to seed using seed treatment machinery and equipment such as coating machinery and chemical treatment machinery. </w:t>
            </w:r>
          </w:p>
          <w:p w14:paraId="6C3C85C4" w14:textId="77777777" w:rsidR="00817BD6" w:rsidRPr="00817BD6" w:rsidRDefault="00817BD6" w:rsidP="00817BD6">
            <w:pPr>
              <w:pStyle w:val="SIText"/>
            </w:pPr>
          </w:p>
          <w:p w14:paraId="68E4910C" w14:textId="17E356A3" w:rsidR="00817BD6" w:rsidRPr="00817BD6" w:rsidRDefault="008B0A59" w:rsidP="00817BD6">
            <w:pPr>
              <w:pStyle w:val="SIText"/>
            </w:pPr>
            <w:r>
              <w:t>The unit applies to individuals</w:t>
            </w:r>
            <w:r w:rsidR="00817BD6" w:rsidRPr="00817BD6">
              <w:t xml:space="preserve"> who take responsibility for own work and for the quality of the work of others. They use discretion and judgement in the selection, allocation and use of available resources. All work is carried out to comply with workplace procedures.</w:t>
            </w:r>
          </w:p>
          <w:p w14:paraId="239D5DB1" w14:textId="77777777" w:rsidR="00817BD6" w:rsidRPr="00817BD6" w:rsidRDefault="00817BD6" w:rsidP="00817BD6">
            <w:pPr>
              <w:pStyle w:val="SIText"/>
            </w:pPr>
          </w:p>
          <w:p w14:paraId="034C6C33" w14:textId="3CF5F740" w:rsidR="00373436" w:rsidRPr="000754EC" w:rsidRDefault="0079271C" w:rsidP="00817BD6">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0107A79B"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2ED18912" w:rsidR="00F1480E" w:rsidRPr="000754EC" w:rsidRDefault="00572DF1" w:rsidP="000754EC">
            <w:pPr>
              <w:pStyle w:val="SIText"/>
            </w:pPr>
            <w:r>
              <w:t>Seed Processing (SPO)</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17BD6" w:rsidRPr="00963A46" w14:paraId="2F5B2555" w14:textId="77777777" w:rsidTr="00CA2922">
        <w:trPr>
          <w:cantSplit/>
        </w:trPr>
        <w:tc>
          <w:tcPr>
            <w:tcW w:w="1396" w:type="pct"/>
            <w:shd w:val="clear" w:color="auto" w:fill="auto"/>
          </w:tcPr>
          <w:p w14:paraId="06314A52" w14:textId="00ED76C2" w:rsidR="00817BD6" w:rsidRPr="00817BD6" w:rsidRDefault="00817BD6" w:rsidP="00817BD6">
            <w:pPr>
              <w:pStyle w:val="SIText"/>
            </w:pPr>
            <w:r w:rsidRPr="00817BD6">
              <w:t>1. Select and prepare seed treatment machinery and equipment for use</w:t>
            </w:r>
          </w:p>
        </w:tc>
        <w:tc>
          <w:tcPr>
            <w:tcW w:w="3604" w:type="pct"/>
            <w:shd w:val="clear" w:color="auto" w:fill="auto"/>
          </w:tcPr>
          <w:p w14:paraId="40F7DBA4" w14:textId="77777777" w:rsidR="00817BD6" w:rsidRPr="00817BD6" w:rsidRDefault="00817BD6" w:rsidP="00817BD6">
            <w:r w:rsidRPr="00817BD6">
              <w:t>1.1 Select and prepare machinery and equipment to job requirements and confirm against work plan</w:t>
            </w:r>
          </w:p>
          <w:p w14:paraId="7FB204EB" w14:textId="225F2B11" w:rsidR="00817BD6" w:rsidRPr="00817BD6" w:rsidRDefault="00817BD6" w:rsidP="00817BD6">
            <w:r w:rsidRPr="00817BD6">
              <w:t>1.2 Complete routine pre-operational checks of the machine</w:t>
            </w:r>
            <w:r w:rsidR="00F978D9">
              <w:t xml:space="preserve"> according </w:t>
            </w:r>
            <w:r w:rsidRPr="00817BD6">
              <w:t xml:space="preserve">to manufacturer specifications and </w:t>
            </w:r>
            <w:r w:rsidR="00F978D9">
              <w:t>workplace</w:t>
            </w:r>
            <w:r w:rsidR="00F978D9" w:rsidRPr="00817BD6">
              <w:t xml:space="preserve"> </w:t>
            </w:r>
            <w:r w:rsidRPr="00817BD6">
              <w:t>requirements</w:t>
            </w:r>
          </w:p>
          <w:p w14:paraId="1696B99B" w14:textId="6B73A7E6" w:rsidR="00817BD6" w:rsidRPr="00817BD6" w:rsidRDefault="00817BD6" w:rsidP="00817BD6">
            <w:r w:rsidRPr="00817BD6">
              <w:t>1.3 Recognise work health and safety hazards in the workplace and assess and minimise risks</w:t>
            </w:r>
          </w:p>
        </w:tc>
      </w:tr>
      <w:tr w:rsidR="00817BD6" w:rsidRPr="00963A46" w14:paraId="6D79A7FA" w14:textId="77777777" w:rsidTr="00CA2922">
        <w:trPr>
          <w:cantSplit/>
        </w:trPr>
        <w:tc>
          <w:tcPr>
            <w:tcW w:w="1396" w:type="pct"/>
            <w:shd w:val="clear" w:color="auto" w:fill="auto"/>
          </w:tcPr>
          <w:p w14:paraId="56B4064B" w14:textId="5F8A4577" w:rsidR="00817BD6" w:rsidRPr="00817BD6" w:rsidRDefault="00817BD6" w:rsidP="00817BD6">
            <w:pPr>
              <w:pStyle w:val="SIText"/>
            </w:pPr>
            <w:r w:rsidRPr="00817BD6">
              <w:t>2. Operate seed treatment machinery and equipment</w:t>
            </w:r>
          </w:p>
        </w:tc>
        <w:tc>
          <w:tcPr>
            <w:tcW w:w="3604" w:type="pct"/>
            <w:shd w:val="clear" w:color="auto" w:fill="auto"/>
          </w:tcPr>
          <w:p w14:paraId="17C157ED" w14:textId="77777777" w:rsidR="00817BD6" w:rsidRPr="00817BD6" w:rsidRDefault="00817BD6" w:rsidP="00817BD6">
            <w:r w:rsidRPr="00817BD6">
              <w:t>2.1 Operate machinery and equipment in a safe and controlled manner and monitor for performance and efficiency</w:t>
            </w:r>
          </w:p>
          <w:p w14:paraId="6F56F09E" w14:textId="09AC4562" w:rsidR="00817BD6" w:rsidRPr="00817BD6" w:rsidRDefault="00817BD6" w:rsidP="00817BD6">
            <w:r w:rsidRPr="00817BD6">
              <w:t xml:space="preserve">2.2 Anticipate risks to self, others and the environment and implement </w:t>
            </w:r>
            <w:r w:rsidR="00F978D9">
              <w:t>mitigation</w:t>
            </w:r>
            <w:r w:rsidR="00F978D9" w:rsidRPr="00817BD6">
              <w:t xml:space="preserve"> </w:t>
            </w:r>
            <w:r w:rsidRPr="00817BD6">
              <w:t>strategies</w:t>
            </w:r>
          </w:p>
          <w:p w14:paraId="7559CF36" w14:textId="77777777" w:rsidR="00817BD6" w:rsidRPr="00817BD6" w:rsidRDefault="00817BD6" w:rsidP="00817BD6">
            <w:r w:rsidRPr="00817BD6">
              <w:t>2.3 Select, use, maintain and store suitable personal protective equipment (PPE)</w:t>
            </w:r>
          </w:p>
          <w:p w14:paraId="6BB72E57" w14:textId="116F4787" w:rsidR="00817BD6" w:rsidRPr="00817BD6" w:rsidRDefault="00817BD6" w:rsidP="00817BD6">
            <w:pPr>
              <w:pStyle w:val="SIText"/>
            </w:pPr>
            <w:r w:rsidRPr="00817BD6">
              <w:t>2.4 Report environmental implications associated with machinery operation</w:t>
            </w:r>
          </w:p>
        </w:tc>
      </w:tr>
      <w:tr w:rsidR="00817BD6" w:rsidRPr="00963A46" w14:paraId="37FB423D" w14:textId="77777777" w:rsidTr="00CA2922">
        <w:trPr>
          <w:cantSplit/>
        </w:trPr>
        <w:tc>
          <w:tcPr>
            <w:tcW w:w="1396" w:type="pct"/>
            <w:shd w:val="clear" w:color="auto" w:fill="auto"/>
          </w:tcPr>
          <w:p w14:paraId="274413CE" w14:textId="290A0271" w:rsidR="00817BD6" w:rsidRPr="00817BD6" w:rsidRDefault="00817BD6" w:rsidP="00817BD6">
            <w:pPr>
              <w:pStyle w:val="SIText"/>
            </w:pPr>
            <w:r w:rsidRPr="00817BD6">
              <w:t>3. Complete and report on seed treatment machinery and equipment operation</w:t>
            </w:r>
          </w:p>
        </w:tc>
        <w:tc>
          <w:tcPr>
            <w:tcW w:w="3604" w:type="pct"/>
            <w:shd w:val="clear" w:color="auto" w:fill="auto"/>
          </w:tcPr>
          <w:p w14:paraId="7637EDD9" w14:textId="77777777" w:rsidR="00817BD6" w:rsidRPr="00817BD6" w:rsidRDefault="00817BD6" w:rsidP="00817BD6">
            <w:r w:rsidRPr="00817BD6">
              <w:t>3.1 Complete shut-down procedures to manufacturer's specifications and enterprise requirements</w:t>
            </w:r>
          </w:p>
          <w:p w14:paraId="5AAC9CB0" w14:textId="77777777" w:rsidR="00817BD6" w:rsidRPr="00817BD6" w:rsidRDefault="00817BD6" w:rsidP="00817BD6">
            <w:r w:rsidRPr="00817BD6">
              <w:t>3.2 Complete and maintain seed treatment machinery and equipment operational records</w:t>
            </w:r>
          </w:p>
          <w:p w14:paraId="2B03E0FC" w14:textId="77777777" w:rsidR="00817BD6" w:rsidRPr="00817BD6" w:rsidRDefault="00817BD6" w:rsidP="00817BD6">
            <w:r w:rsidRPr="00817BD6">
              <w:t>3.3 Report malfunctions, faults and observation of irregular performance of seed treatment machinery and equipment</w:t>
            </w:r>
          </w:p>
          <w:p w14:paraId="79B88CB7" w14:textId="4EDADD3E" w:rsidR="00817BD6" w:rsidRPr="00817BD6" w:rsidRDefault="00817BD6" w:rsidP="00817BD6">
            <w:r w:rsidRPr="00817BD6">
              <w:t>3.4 Clean, secure and store seed treatment machinery and equipment</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978D9" w:rsidRPr="00336FCA" w:rsidDel="00423CB2" w14:paraId="1CF24FD6" w14:textId="77777777" w:rsidTr="00CA2922">
        <w:tc>
          <w:tcPr>
            <w:tcW w:w="1396" w:type="pct"/>
          </w:tcPr>
          <w:p w14:paraId="6D88B952" w14:textId="3C0B64FF" w:rsidR="00F978D9" w:rsidRPr="00F978D9" w:rsidRDefault="00F978D9" w:rsidP="00F978D9">
            <w:pPr>
              <w:pStyle w:val="SIText"/>
              <w:rPr>
                <w:rStyle w:val="SITemporaryText-red"/>
              </w:rPr>
            </w:pPr>
            <w:r w:rsidRPr="006B69D1">
              <w:t>Reading</w:t>
            </w:r>
          </w:p>
        </w:tc>
        <w:tc>
          <w:tcPr>
            <w:tcW w:w="3604" w:type="pct"/>
          </w:tcPr>
          <w:p w14:paraId="1B7CC730" w14:textId="0E213431" w:rsidR="00F978D9" w:rsidRPr="00F978D9" w:rsidRDefault="00F978D9" w:rsidP="00F978D9">
            <w:pPr>
              <w:pStyle w:val="SIBulletList1"/>
              <w:rPr>
                <w:rStyle w:val="SITemporaryText-red"/>
              </w:rPr>
            </w:pPr>
            <w:r w:rsidRPr="00CD4729">
              <w:t>Interpret work plans, manufacturer specifications and operator instruction for using a screen cleaner for seed</w:t>
            </w:r>
          </w:p>
        </w:tc>
      </w:tr>
      <w:tr w:rsidR="00F978D9" w:rsidRPr="00336FCA" w:rsidDel="00423CB2" w14:paraId="03BB9C6A" w14:textId="77777777" w:rsidTr="00CA2922">
        <w:tc>
          <w:tcPr>
            <w:tcW w:w="1396" w:type="pct"/>
          </w:tcPr>
          <w:p w14:paraId="79F97EC7" w14:textId="70214197" w:rsidR="00F978D9" w:rsidRPr="00F978D9" w:rsidRDefault="00F978D9" w:rsidP="00F978D9">
            <w:pPr>
              <w:pStyle w:val="SIText"/>
              <w:rPr>
                <w:rStyle w:val="SITemporaryText-red"/>
              </w:rPr>
            </w:pPr>
            <w:r w:rsidRPr="006B69D1">
              <w:t>Oral communication</w:t>
            </w:r>
          </w:p>
        </w:tc>
        <w:tc>
          <w:tcPr>
            <w:tcW w:w="3604" w:type="pct"/>
          </w:tcPr>
          <w:p w14:paraId="4DAD12EB" w14:textId="2ADBE683" w:rsidR="00F978D9" w:rsidRPr="00F978D9" w:rsidRDefault="00F978D9" w:rsidP="00F978D9">
            <w:pPr>
              <w:pStyle w:val="SIBulletList1"/>
              <w:rPr>
                <w:rStyle w:val="SITemporaryText-red"/>
                <w:rFonts w:eastAsia="Calibri"/>
              </w:rPr>
            </w:pPr>
            <w:r w:rsidRPr="00CD4729">
              <w:t xml:space="preserve">Use industry language and concepts, and tone and pace appropriate for </w:t>
            </w:r>
            <w:r w:rsidRPr="00F978D9">
              <w:t>reporting to supervisor</w:t>
            </w:r>
          </w:p>
        </w:tc>
      </w:tr>
      <w:tr w:rsidR="000F1A66" w:rsidRPr="00336FCA" w:rsidDel="00423CB2" w14:paraId="22029D1A" w14:textId="77777777" w:rsidTr="00CA2922">
        <w:tc>
          <w:tcPr>
            <w:tcW w:w="1396" w:type="pct"/>
          </w:tcPr>
          <w:p w14:paraId="142E18E0" w14:textId="1A870141" w:rsidR="000F1A66" w:rsidRPr="006B69D1" w:rsidRDefault="000F1A66" w:rsidP="00F978D9">
            <w:pPr>
              <w:pStyle w:val="SIText"/>
            </w:pPr>
            <w:r>
              <w:t>Numeracy</w:t>
            </w:r>
          </w:p>
        </w:tc>
        <w:tc>
          <w:tcPr>
            <w:tcW w:w="3604" w:type="pct"/>
          </w:tcPr>
          <w:p w14:paraId="477D03AB" w14:textId="2EC38143" w:rsidR="000F1A66" w:rsidRPr="00CD4729" w:rsidRDefault="000F1A66" w:rsidP="00DA2591">
            <w:pPr>
              <w:pStyle w:val="SIBulletList1"/>
            </w:pPr>
            <w:r w:rsidRPr="000F1A66">
              <w:t xml:space="preserve">Calculate volumes and ratios relevant to the preparation of </w:t>
            </w:r>
            <w:r>
              <w:t>treatments for seed and the calibration of equipment for application of treatments</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F978D9" w14:paraId="7EFB7203" w14:textId="77777777" w:rsidTr="00F33FF2">
        <w:tc>
          <w:tcPr>
            <w:tcW w:w="1028" w:type="pct"/>
          </w:tcPr>
          <w:p w14:paraId="2E464AC9" w14:textId="77777777" w:rsidR="00F978D9" w:rsidRPr="00F978D9" w:rsidRDefault="00F978D9" w:rsidP="00F978D9">
            <w:pPr>
              <w:pStyle w:val="SIText"/>
            </w:pPr>
            <w:r w:rsidRPr="006B69D1">
              <w:t>AHCSPO305 Operate seed treatment machinery</w:t>
            </w:r>
          </w:p>
          <w:p w14:paraId="6B803FA7" w14:textId="4683A899" w:rsidR="00F978D9" w:rsidRPr="00F978D9" w:rsidRDefault="00F978D9" w:rsidP="00F978D9">
            <w:pPr>
              <w:pStyle w:val="SIText"/>
            </w:pPr>
            <w:r>
              <w:t>Release 2</w:t>
            </w:r>
          </w:p>
        </w:tc>
        <w:tc>
          <w:tcPr>
            <w:tcW w:w="1105" w:type="pct"/>
          </w:tcPr>
          <w:p w14:paraId="45CB9723" w14:textId="77777777" w:rsidR="00F978D9" w:rsidRPr="00F978D9" w:rsidRDefault="00F978D9" w:rsidP="00F978D9">
            <w:pPr>
              <w:pStyle w:val="SIText"/>
            </w:pPr>
            <w:r w:rsidRPr="006B69D1">
              <w:t>AHCSPO305 Operate seed treatment machinery</w:t>
            </w:r>
          </w:p>
          <w:p w14:paraId="3216D365" w14:textId="6304127E" w:rsidR="00F978D9" w:rsidRPr="00F978D9" w:rsidRDefault="00F978D9" w:rsidP="00F978D9">
            <w:pPr>
              <w:pStyle w:val="SIText"/>
            </w:pPr>
            <w:r>
              <w:t>Release 1</w:t>
            </w:r>
          </w:p>
        </w:tc>
        <w:tc>
          <w:tcPr>
            <w:tcW w:w="1251" w:type="pct"/>
          </w:tcPr>
          <w:p w14:paraId="18769B07" w14:textId="77777777" w:rsidR="00F978D9" w:rsidRPr="00F978D9" w:rsidRDefault="00F978D9" w:rsidP="00F978D9">
            <w:pPr>
              <w:pStyle w:val="SIText"/>
            </w:pPr>
            <w:r w:rsidRPr="00CD4729">
              <w:t>Minor changes to Application, and Performance Criteria.</w:t>
            </w:r>
          </w:p>
          <w:p w14:paraId="30B8888F" w14:textId="192627F9" w:rsidR="00F978D9" w:rsidRPr="00F978D9" w:rsidRDefault="00F978D9" w:rsidP="00F978D9">
            <w:pPr>
              <w:pStyle w:val="SIText"/>
              <w:rPr>
                <w:rStyle w:val="SITemporaryText-blue"/>
              </w:rPr>
            </w:pPr>
            <w:r w:rsidRPr="00CD4729">
              <w:t>Added Foundation skills. Updated Performance Evidence, Knowledge Evidence and Assessment Conditions</w:t>
            </w:r>
          </w:p>
        </w:tc>
        <w:tc>
          <w:tcPr>
            <w:tcW w:w="1616" w:type="pct"/>
          </w:tcPr>
          <w:p w14:paraId="325B98A3" w14:textId="67D8396C" w:rsidR="00F978D9" w:rsidRPr="00F978D9" w:rsidRDefault="00F978D9" w:rsidP="00F978D9">
            <w:pPr>
              <w:pStyle w:val="SIText"/>
              <w:rPr>
                <w:rStyle w:val="SITemporaryText-blue"/>
              </w:rPr>
            </w:pPr>
            <w:r w:rsidRPr="00CD4729">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09BEF9E1" w:rsidR="00556C4C" w:rsidRPr="000754EC" w:rsidRDefault="00556C4C" w:rsidP="000754EC">
            <w:pPr>
              <w:pStyle w:val="SIUnittitle"/>
            </w:pPr>
            <w:r w:rsidRPr="00F56827">
              <w:t xml:space="preserve">Assessment requirements for </w:t>
            </w:r>
            <w:r w:rsidR="00817BD6" w:rsidRPr="00817BD6">
              <w:t>AHCSPO305 Operate seed treatment machinery</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DA2591" w14:paraId="35611450" w14:textId="77777777" w:rsidTr="00113678">
        <w:tc>
          <w:tcPr>
            <w:tcW w:w="5000" w:type="pct"/>
            <w:gridSpan w:val="2"/>
            <w:shd w:val="clear" w:color="auto" w:fill="auto"/>
          </w:tcPr>
          <w:p w14:paraId="60EBB070" w14:textId="58E8D5CA" w:rsidR="00817BD6" w:rsidRPr="00DA2591" w:rsidRDefault="00DA54B5" w:rsidP="00DA2591">
            <w:pPr>
              <w:pStyle w:val="SIText"/>
            </w:pPr>
            <w:r w:rsidRPr="00DA2591">
              <w:t xml:space="preserve">An individual demonstrating competency must satisfy all of the elements and performance criteria in this unit. </w:t>
            </w:r>
          </w:p>
          <w:p w14:paraId="4CDCB24C" w14:textId="30EE7DE5" w:rsidR="00817BD6" w:rsidRPr="00DA2591" w:rsidRDefault="002819F1" w:rsidP="00DA2591">
            <w:pPr>
              <w:pStyle w:val="SIText"/>
            </w:pPr>
            <w:r w:rsidRPr="00DA2591">
              <w:t>There must be evidence that the individual has</w:t>
            </w:r>
            <w:r w:rsidR="0035311D" w:rsidRPr="00DA2591">
              <w:t xml:space="preserve"> on at least one occasion operated an gravity table for a seed processing operation and has:</w:t>
            </w:r>
          </w:p>
          <w:p w14:paraId="2189A583" w14:textId="486083FF" w:rsidR="00817BD6" w:rsidRPr="00DA2591" w:rsidRDefault="00817BD6" w:rsidP="00DA2591">
            <w:pPr>
              <w:pStyle w:val="SIBulletList1"/>
            </w:pPr>
            <w:r w:rsidRPr="00DA2591">
              <w:t>set up and prepare</w:t>
            </w:r>
            <w:r w:rsidR="0035311D" w:rsidRPr="00DA2591">
              <w:t>d</w:t>
            </w:r>
            <w:r w:rsidRPr="00DA2591">
              <w:t xml:space="preserve"> seed treatment machinery</w:t>
            </w:r>
          </w:p>
          <w:p w14:paraId="389F6636" w14:textId="1AC7282D" w:rsidR="00817BD6" w:rsidRPr="00DA2591" w:rsidRDefault="00817BD6" w:rsidP="00DA2591">
            <w:pPr>
              <w:pStyle w:val="SIBulletList1"/>
            </w:pPr>
            <w:r w:rsidRPr="00DA2591">
              <w:t>calculate</w:t>
            </w:r>
            <w:r w:rsidR="0035311D">
              <w:t>d</w:t>
            </w:r>
            <w:r w:rsidRPr="00DA2591">
              <w:t>, calibrate</w:t>
            </w:r>
            <w:r w:rsidR="0035311D">
              <w:t>d</w:t>
            </w:r>
            <w:r w:rsidRPr="00DA2591">
              <w:t xml:space="preserve"> and measure</w:t>
            </w:r>
            <w:r w:rsidR="0035311D">
              <w:t>d</w:t>
            </w:r>
            <w:r w:rsidRPr="00DA2591">
              <w:t xml:space="preserve"> dose rates</w:t>
            </w:r>
          </w:p>
          <w:p w14:paraId="5620F45E" w14:textId="6476D7F1" w:rsidR="00817BD6" w:rsidRPr="00DA2591" w:rsidRDefault="00817BD6" w:rsidP="00DA2591">
            <w:pPr>
              <w:pStyle w:val="SIBulletList1"/>
            </w:pPr>
            <w:r w:rsidRPr="00DA2591">
              <w:t>formulate</w:t>
            </w:r>
            <w:r w:rsidR="00931774">
              <w:t>d</w:t>
            </w:r>
            <w:r w:rsidRPr="00DA2591">
              <w:t xml:space="preserve"> a chemical mix to achieve the best treatment</w:t>
            </w:r>
          </w:p>
          <w:p w14:paraId="494B9051" w14:textId="3E472E43" w:rsidR="00817BD6" w:rsidRPr="00DA2591" w:rsidRDefault="00817BD6" w:rsidP="00DA2591">
            <w:pPr>
              <w:pStyle w:val="SIBulletList1"/>
            </w:pPr>
            <w:r w:rsidRPr="00DA2591">
              <w:t>operate</w:t>
            </w:r>
            <w:r w:rsidR="00931774">
              <w:t>d</w:t>
            </w:r>
            <w:r w:rsidRPr="00DA2591">
              <w:t xml:space="preserve"> seed treatment machinery and equipment</w:t>
            </w:r>
          </w:p>
          <w:p w14:paraId="3F4E2EAA" w14:textId="1F23B0B8" w:rsidR="00556C4C" w:rsidRPr="00931774" w:rsidRDefault="00817BD6" w:rsidP="00DA2591">
            <w:pPr>
              <w:pStyle w:val="SIBulletList1"/>
            </w:pPr>
            <w:r w:rsidRPr="00DA2591">
              <w:t>complete</w:t>
            </w:r>
            <w:r w:rsidR="00931774">
              <w:t>d</w:t>
            </w:r>
            <w:r w:rsidRPr="00DA2591">
              <w:t xml:space="preserve"> and report</w:t>
            </w:r>
            <w:r w:rsidR="00931774">
              <w:t>ed</w:t>
            </w:r>
            <w:r w:rsidRPr="00DA2591">
              <w:t xml:space="preserve"> on seed treatment machinery and equipment operation</w:t>
            </w:r>
            <w:r w:rsidR="0035311D" w:rsidRPr="00DA2591">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50664DC1" w14:textId="2DED25B4" w:rsidR="00817BD6" w:rsidRPr="00817BD6" w:rsidRDefault="00370B28" w:rsidP="00817BD6">
            <w:pPr>
              <w:pStyle w:val="SIBulletList2"/>
              <w:numPr>
                <w:ilvl w:val="0"/>
                <w:numId w:val="0"/>
              </w:numPr>
            </w:pPr>
            <w:r>
              <w:t>An individual must be able to demonstrate the knowledge required to perform the tasks outlined in the elements and performance criteria of this unit. This includes knowledge of:</w:t>
            </w:r>
          </w:p>
          <w:p w14:paraId="48C9F12A" w14:textId="77777777" w:rsidR="00817BD6" w:rsidRPr="00817BD6" w:rsidRDefault="00817BD6" w:rsidP="00817BD6">
            <w:pPr>
              <w:pStyle w:val="SIBulletList1"/>
            </w:pPr>
            <w:r w:rsidRPr="00817BD6">
              <w:t>principles and practices for operating seed treatment machinery</w:t>
            </w:r>
          </w:p>
          <w:p w14:paraId="0635A8F6" w14:textId="77777777" w:rsidR="00817BD6" w:rsidRDefault="00817BD6" w:rsidP="00817BD6">
            <w:pPr>
              <w:pStyle w:val="SIBulletList2"/>
            </w:pPr>
            <w:r w:rsidRPr="00817BD6">
              <w:t>basics of programmable logic controller/treatment control systems and electrical process</w:t>
            </w:r>
          </w:p>
          <w:p w14:paraId="2D5EAF26" w14:textId="77777777" w:rsidR="008528DF" w:rsidRPr="008528DF" w:rsidRDefault="008528DF" w:rsidP="008528DF">
            <w:pPr>
              <w:pStyle w:val="SIBulletList2"/>
            </w:pPr>
            <w:r w:rsidRPr="00817BD6">
              <w:t>p</w:t>
            </w:r>
            <w:r w:rsidRPr="008528DF">
              <w:t>rocedures for drying, scalping and aspiration of treated seed</w:t>
            </w:r>
          </w:p>
          <w:p w14:paraId="7C7F184C" w14:textId="77777777" w:rsidR="008528DF" w:rsidRPr="008528DF" w:rsidRDefault="008528DF" w:rsidP="008528DF">
            <w:pPr>
              <w:pStyle w:val="SIBulletList2"/>
            </w:pPr>
            <w:r w:rsidRPr="00817BD6">
              <w:t>the expectations and limitations of different types of seed coating machines</w:t>
            </w:r>
          </w:p>
          <w:p w14:paraId="32D42208" w14:textId="77777777" w:rsidR="008528DF" w:rsidRPr="008528DF" w:rsidRDefault="008528DF" w:rsidP="008528DF">
            <w:pPr>
              <w:pStyle w:val="SIBulletList2"/>
            </w:pPr>
            <w:r w:rsidRPr="00817BD6">
              <w:t>the interaction of biological components and their effect on other chemicals, powders, polymers and heat</w:t>
            </w:r>
          </w:p>
          <w:p w14:paraId="0F2A61A7" w14:textId="77777777" w:rsidR="008528DF" w:rsidRPr="008528DF" w:rsidRDefault="008528DF" w:rsidP="008528DF">
            <w:pPr>
              <w:pStyle w:val="SIBulletList2"/>
            </w:pPr>
            <w:r w:rsidRPr="00817BD6">
              <w:t>the use and differences in biological components in seed coatings</w:t>
            </w:r>
          </w:p>
          <w:p w14:paraId="24C71B47" w14:textId="6DEFD48A" w:rsidR="008528DF" w:rsidRDefault="008528DF" w:rsidP="00DA2591">
            <w:pPr>
              <w:pStyle w:val="SIBulletList2"/>
            </w:pPr>
            <w:r w:rsidRPr="00817BD6">
              <w:t>types of seed treatment machinery and equipment</w:t>
            </w:r>
          </w:p>
          <w:p w14:paraId="3A8D0A38" w14:textId="056E278C" w:rsidR="008528DF" w:rsidRPr="00817BD6" w:rsidRDefault="008528DF" w:rsidP="00DA2591">
            <w:pPr>
              <w:pStyle w:val="SIBulletList1"/>
            </w:pPr>
            <w:r>
              <w:t>seed treatments their purpose and application, including:</w:t>
            </w:r>
          </w:p>
          <w:p w14:paraId="539F8A88" w14:textId="77777777" w:rsidR="00817BD6" w:rsidRPr="00817BD6" w:rsidRDefault="00817BD6" w:rsidP="00817BD6">
            <w:pPr>
              <w:pStyle w:val="SIBulletList2"/>
            </w:pPr>
            <w:r w:rsidRPr="00817BD6">
              <w:t>chemical types and classes</w:t>
            </w:r>
          </w:p>
          <w:p w14:paraId="2A9260D8" w14:textId="620E2A8D" w:rsidR="00817BD6" w:rsidRPr="00817BD6" w:rsidRDefault="00817BD6" w:rsidP="00387802">
            <w:pPr>
              <w:pStyle w:val="SIBulletList2"/>
            </w:pPr>
            <w:r w:rsidRPr="00817BD6">
              <w:t>difference between coating and pelleting</w:t>
            </w:r>
            <w:r w:rsidR="00931774">
              <w:t xml:space="preserve"> which includes </w:t>
            </w:r>
            <w:r w:rsidRPr="00817BD6">
              <w:t>&lt;5% weight gain film coating (insecticide/fungicide) or &gt;5% weight gain is pelleting</w:t>
            </w:r>
          </w:p>
          <w:p w14:paraId="4C9A055A" w14:textId="77777777" w:rsidR="00817BD6" w:rsidRPr="00817BD6" w:rsidRDefault="00817BD6" w:rsidP="00817BD6">
            <w:pPr>
              <w:pStyle w:val="SIBulletList2"/>
            </w:pPr>
            <w:r w:rsidRPr="00817BD6">
              <w:t>disposal of waste chemical</w:t>
            </w:r>
          </w:p>
          <w:p w14:paraId="4BCC2117" w14:textId="77777777" w:rsidR="00817BD6" w:rsidRPr="00817BD6" w:rsidRDefault="00817BD6" w:rsidP="00817BD6">
            <w:pPr>
              <w:pStyle w:val="SIBulletList2"/>
            </w:pPr>
            <w:r w:rsidRPr="00817BD6">
              <w:t>hazards of chemicals</w:t>
            </w:r>
          </w:p>
          <w:p w14:paraId="711E4F90" w14:textId="77777777" w:rsidR="00817BD6" w:rsidRPr="00817BD6" w:rsidRDefault="00817BD6" w:rsidP="00817BD6">
            <w:pPr>
              <w:pStyle w:val="SIBulletList2"/>
            </w:pPr>
            <w:r w:rsidRPr="00817BD6">
              <w:t>labelling requirements associated with coated seed</w:t>
            </w:r>
          </w:p>
          <w:p w14:paraId="32DF29D8" w14:textId="77777777" w:rsidR="00817BD6" w:rsidRPr="00817BD6" w:rsidRDefault="00817BD6" w:rsidP="00817BD6">
            <w:pPr>
              <w:pStyle w:val="SIBulletList2"/>
            </w:pPr>
            <w:r w:rsidRPr="00817BD6">
              <w:t>methods of applying chemical and basic recipe formula</w:t>
            </w:r>
          </w:p>
          <w:p w14:paraId="365517EA" w14:textId="77777777" w:rsidR="00817BD6" w:rsidRDefault="00817BD6" w:rsidP="00817BD6">
            <w:pPr>
              <w:pStyle w:val="SIBulletList2"/>
            </w:pPr>
            <w:r w:rsidRPr="00817BD6">
              <w:t>methods of applying powders</w:t>
            </w:r>
          </w:p>
          <w:p w14:paraId="79833AAE" w14:textId="5483545D" w:rsidR="00817BD6" w:rsidRPr="00817BD6" w:rsidRDefault="008528DF" w:rsidP="00DA2591">
            <w:pPr>
              <w:pStyle w:val="SIBulletList1"/>
            </w:pPr>
            <w:r>
              <w:t xml:space="preserve">workplace health and safety considerations in the seed treatment process, including </w:t>
            </w:r>
            <w:r w:rsidR="00817BD6" w:rsidRPr="00817BD6">
              <w:t>personal protective equipment (PPE)</w:t>
            </w:r>
          </w:p>
          <w:p w14:paraId="594042BC" w14:textId="2D6D4C7C" w:rsidR="00F1480E" w:rsidRPr="000754EC" w:rsidRDefault="00817BD6" w:rsidP="00817BD6">
            <w:pPr>
              <w:pStyle w:val="SIBulletList2"/>
            </w:pPr>
            <w:r w:rsidRPr="00817BD6">
              <w:t>rules and regulations for storage, transportation and bunding</w:t>
            </w:r>
            <w:r w:rsidR="008528DF">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DA2591" w14:paraId="4AECFB30" w14:textId="77777777" w:rsidTr="00CA2922">
        <w:tc>
          <w:tcPr>
            <w:tcW w:w="5000" w:type="pct"/>
            <w:shd w:val="clear" w:color="auto" w:fill="auto"/>
          </w:tcPr>
          <w:p w14:paraId="62D0ECC7" w14:textId="6E184D2A" w:rsidR="00DA54B5" w:rsidRPr="00DA2591" w:rsidRDefault="00DA54B5" w:rsidP="00DA2591">
            <w:pPr>
              <w:pStyle w:val="SIText"/>
            </w:pPr>
            <w:r w:rsidRPr="00DA2591">
              <w:t xml:space="preserve">Assessment of the skills in this unit of competency must take place under the following conditions: </w:t>
            </w:r>
          </w:p>
          <w:p w14:paraId="35FF0546" w14:textId="77777777" w:rsidR="00931774" w:rsidRPr="00931774" w:rsidRDefault="00931774" w:rsidP="00931774">
            <w:pPr>
              <w:pStyle w:val="SIBulletList1"/>
            </w:pPr>
            <w:r w:rsidRPr="00CD4729">
              <w:t>physical conditions:</w:t>
            </w:r>
          </w:p>
          <w:p w14:paraId="137A1FE1" w14:textId="77777777" w:rsidR="00931774" w:rsidRPr="00931774" w:rsidRDefault="00931774" w:rsidP="00931774">
            <w:pPr>
              <w:pStyle w:val="SIBulletList2"/>
            </w:pPr>
            <w:r w:rsidRPr="00CD4729">
              <w:t>skills</w:t>
            </w:r>
            <w:r w:rsidRPr="00931774">
              <w:t xml:space="preserve"> must be demonstrated in a seed processing plant, farm or an environment that accurately represents workplace conditions</w:t>
            </w:r>
          </w:p>
          <w:p w14:paraId="4F25BF39" w14:textId="77777777" w:rsidR="00931774" w:rsidRPr="00931774" w:rsidRDefault="00931774" w:rsidP="00931774">
            <w:pPr>
              <w:pStyle w:val="SIBulletList1"/>
            </w:pPr>
            <w:r w:rsidRPr="00CD4729">
              <w:t>resources, equipment and materials:</w:t>
            </w:r>
          </w:p>
          <w:p w14:paraId="7625C84B" w14:textId="5B990C2B" w:rsidR="00931774" w:rsidRDefault="00931774" w:rsidP="00931774">
            <w:pPr>
              <w:pStyle w:val="SIBulletList2"/>
            </w:pPr>
            <w:r w:rsidRPr="00CD4729">
              <w:t xml:space="preserve">seed </w:t>
            </w:r>
            <w:r>
              <w:t>treatment machinery</w:t>
            </w:r>
          </w:p>
          <w:p w14:paraId="1974C25D" w14:textId="6D12DE22" w:rsidR="00931774" w:rsidRPr="00931774" w:rsidRDefault="006B4213" w:rsidP="00931774">
            <w:pPr>
              <w:pStyle w:val="SIBulletList2"/>
            </w:pPr>
            <w:r>
              <w:t xml:space="preserve">seed treatment consumables, </w:t>
            </w:r>
            <w:r w:rsidR="00931774">
              <w:t>materials</w:t>
            </w:r>
            <w:r>
              <w:t xml:space="preserve"> and chemicals</w:t>
            </w:r>
          </w:p>
          <w:p w14:paraId="2281D63D" w14:textId="77777777" w:rsidR="00931774" w:rsidRPr="00931774" w:rsidRDefault="00931774" w:rsidP="00931774">
            <w:pPr>
              <w:pStyle w:val="SIBulletList2"/>
            </w:pPr>
            <w:r w:rsidRPr="00CD4729">
              <w:t>tools and equipment for adjustments</w:t>
            </w:r>
          </w:p>
          <w:p w14:paraId="6A04B8B3" w14:textId="77777777" w:rsidR="00931774" w:rsidRPr="00931774" w:rsidRDefault="00931774" w:rsidP="00931774">
            <w:pPr>
              <w:pStyle w:val="SIBulletList2"/>
            </w:pPr>
            <w:r w:rsidRPr="00CD4729">
              <w:t>use of specific items of personal protective equipment</w:t>
            </w:r>
          </w:p>
          <w:p w14:paraId="522EA35D" w14:textId="77777777" w:rsidR="00931774" w:rsidRPr="00931774" w:rsidRDefault="00931774" w:rsidP="00931774">
            <w:pPr>
              <w:pStyle w:val="SIBulletList1"/>
            </w:pPr>
            <w:r w:rsidRPr="00CD4729">
              <w:t>specifications:</w:t>
            </w:r>
          </w:p>
          <w:p w14:paraId="623DF5AF" w14:textId="77777777" w:rsidR="00931774" w:rsidRPr="00931774" w:rsidRDefault="00931774" w:rsidP="00931774">
            <w:pPr>
              <w:pStyle w:val="SIBulletList2"/>
            </w:pPr>
            <w:r w:rsidRPr="00CD4729">
              <w:t>use of workplace procedures</w:t>
            </w:r>
          </w:p>
          <w:p w14:paraId="7E071EAD" w14:textId="77777777" w:rsidR="00931774" w:rsidRPr="00931774" w:rsidRDefault="00931774" w:rsidP="00931774">
            <w:pPr>
              <w:pStyle w:val="SIBulletList2"/>
            </w:pPr>
            <w:r w:rsidRPr="00CD4729">
              <w:t>use of manufacturer operating instructions for equipment</w:t>
            </w:r>
          </w:p>
          <w:p w14:paraId="7230C676" w14:textId="77777777" w:rsidR="00931774" w:rsidRDefault="00931774" w:rsidP="00931774">
            <w:pPr>
              <w:pStyle w:val="SIBulletList2"/>
            </w:pPr>
            <w:r w:rsidRPr="00CD4729">
              <w:t>use of workplace instructions and specifications</w:t>
            </w:r>
          </w:p>
          <w:p w14:paraId="55D6A545" w14:textId="09FFE70F" w:rsidR="00931774" w:rsidRPr="00931774" w:rsidRDefault="00931774" w:rsidP="00931774">
            <w:pPr>
              <w:pStyle w:val="SIBulletList2"/>
            </w:pPr>
            <w:r>
              <w:t>use of safety data sheets (SDS)</w:t>
            </w:r>
          </w:p>
          <w:p w14:paraId="543A8132" w14:textId="77777777" w:rsidR="00931774" w:rsidRPr="00931774" w:rsidRDefault="00931774" w:rsidP="00931774">
            <w:pPr>
              <w:pStyle w:val="SIBulletList1"/>
            </w:pPr>
            <w:r w:rsidRPr="00CD4729">
              <w:t xml:space="preserve">relationships: </w:t>
            </w:r>
          </w:p>
          <w:p w14:paraId="637B3D65" w14:textId="77777777" w:rsidR="00931774" w:rsidRPr="00931774" w:rsidRDefault="00931774" w:rsidP="00931774">
            <w:pPr>
              <w:pStyle w:val="SIBulletList2"/>
            </w:pPr>
            <w:r w:rsidRPr="00CD4729">
              <w:t>supervisor</w:t>
            </w:r>
          </w:p>
          <w:p w14:paraId="408F0CDB" w14:textId="02EF0F20" w:rsidR="003D2DDF" w:rsidRPr="00DA2591" w:rsidRDefault="00DA54B5" w:rsidP="00931774">
            <w:pPr>
              <w:pStyle w:val="SIText"/>
              <w:rPr>
                <w:rFonts w:eastAsia="Calibri"/>
              </w:rPr>
            </w:pPr>
            <w:r w:rsidRPr="00DA2591">
              <w:t>Assessors of this unit must satisfy the requirements for assessors in applicable vocational education and training legislation, frameworks and/or standards.</w:t>
            </w:r>
            <w:r w:rsidR="0037612E" w:rsidRPr="00DA2591" w:rsidDel="0037612E">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E279BB"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8T13:01:00Z" w:initials="RB">
    <w:p w14:paraId="3DEDD916" w14:textId="35DEBBC3" w:rsidR="000F1A66" w:rsidRDefault="000F1A66">
      <w:r>
        <w:annotationRef/>
      </w:r>
      <w:r>
        <w:t>This unit is a level 3 unit</w:t>
      </w:r>
      <w:bookmarkStart w:id="1" w:name="_GoBack"/>
      <w:bookmarkEnd w:id="1"/>
      <w:r>
        <w:t xml:space="preserve"> due to the complexity of calculations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EDD91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EDD916" w16cid:durableId="23B2EB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A9081" w14:textId="77777777" w:rsidR="00E279BB" w:rsidRDefault="00E279BB" w:rsidP="00BF3F0A">
      <w:r>
        <w:separator/>
      </w:r>
    </w:p>
    <w:p w14:paraId="6E267868" w14:textId="77777777" w:rsidR="00E279BB" w:rsidRDefault="00E279BB"/>
  </w:endnote>
  <w:endnote w:type="continuationSeparator" w:id="0">
    <w:p w14:paraId="1ACA2D8A" w14:textId="77777777" w:rsidR="00E279BB" w:rsidRDefault="00E279BB" w:rsidP="00BF3F0A">
      <w:r>
        <w:continuationSeparator/>
      </w:r>
    </w:p>
    <w:p w14:paraId="5941C3D3" w14:textId="77777777" w:rsidR="00E279BB" w:rsidRDefault="00E27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A2591">
          <w:rPr>
            <w:noProof/>
          </w:rPr>
          <w:t>4</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57877" w14:textId="77777777" w:rsidR="00E279BB" w:rsidRDefault="00E279BB" w:rsidP="00BF3F0A">
      <w:r>
        <w:separator/>
      </w:r>
    </w:p>
    <w:p w14:paraId="0CDB3730" w14:textId="77777777" w:rsidR="00E279BB" w:rsidRDefault="00E279BB"/>
  </w:footnote>
  <w:footnote w:type="continuationSeparator" w:id="0">
    <w:p w14:paraId="5F95F32F" w14:textId="77777777" w:rsidR="00E279BB" w:rsidRDefault="00E279BB" w:rsidP="00BF3F0A">
      <w:r>
        <w:continuationSeparator/>
      </w:r>
    </w:p>
    <w:p w14:paraId="169F43F8" w14:textId="77777777" w:rsidR="00E279BB" w:rsidRDefault="00E279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62E9DEBF" w:rsidR="009C2650" w:rsidRPr="00817BD6" w:rsidRDefault="00817BD6" w:rsidP="00817BD6">
    <w:r w:rsidRPr="00817BD6">
      <w:rPr>
        <w:lang w:eastAsia="en-US"/>
      </w:rPr>
      <w:t>AHCSPO305 Operate seed treatment machinery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4805"/>
    <w:rsid w:val="000E25E6"/>
    <w:rsid w:val="000E2C86"/>
    <w:rsid w:val="000F1A66"/>
    <w:rsid w:val="000F29F2"/>
    <w:rsid w:val="00101659"/>
    <w:rsid w:val="00105AEA"/>
    <w:rsid w:val="001078BF"/>
    <w:rsid w:val="001133AC"/>
    <w:rsid w:val="00133957"/>
    <w:rsid w:val="001372F6"/>
    <w:rsid w:val="00137F88"/>
    <w:rsid w:val="001426E0"/>
    <w:rsid w:val="00144385"/>
    <w:rsid w:val="00146EEC"/>
    <w:rsid w:val="00151D55"/>
    <w:rsid w:val="00151D93"/>
    <w:rsid w:val="00156EF3"/>
    <w:rsid w:val="001718FF"/>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045B"/>
    <w:rsid w:val="001F2BA5"/>
    <w:rsid w:val="001F308D"/>
    <w:rsid w:val="00201A7C"/>
    <w:rsid w:val="0021210E"/>
    <w:rsid w:val="0021414D"/>
    <w:rsid w:val="00223124"/>
    <w:rsid w:val="00233143"/>
    <w:rsid w:val="00234444"/>
    <w:rsid w:val="00236C59"/>
    <w:rsid w:val="00242293"/>
    <w:rsid w:val="00244EA7"/>
    <w:rsid w:val="00262FC3"/>
    <w:rsid w:val="0026394F"/>
    <w:rsid w:val="00267AF6"/>
    <w:rsid w:val="00276DB8"/>
    <w:rsid w:val="002819F1"/>
    <w:rsid w:val="0028241F"/>
    <w:rsid w:val="00282664"/>
    <w:rsid w:val="00284FF5"/>
    <w:rsid w:val="00285FB8"/>
    <w:rsid w:val="002970C3"/>
    <w:rsid w:val="002A4CD3"/>
    <w:rsid w:val="002A6CC4"/>
    <w:rsid w:val="002C55E9"/>
    <w:rsid w:val="002D0C8B"/>
    <w:rsid w:val="002D330A"/>
    <w:rsid w:val="002E170C"/>
    <w:rsid w:val="002E193E"/>
    <w:rsid w:val="002F3017"/>
    <w:rsid w:val="00305EFF"/>
    <w:rsid w:val="00310A6A"/>
    <w:rsid w:val="003144E6"/>
    <w:rsid w:val="00326166"/>
    <w:rsid w:val="00337E82"/>
    <w:rsid w:val="00342B92"/>
    <w:rsid w:val="00346FDC"/>
    <w:rsid w:val="00350BB1"/>
    <w:rsid w:val="00352C83"/>
    <w:rsid w:val="0035311D"/>
    <w:rsid w:val="00365084"/>
    <w:rsid w:val="00366805"/>
    <w:rsid w:val="0037067D"/>
    <w:rsid w:val="00370B28"/>
    <w:rsid w:val="00373436"/>
    <w:rsid w:val="0037612E"/>
    <w:rsid w:val="0038735B"/>
    <w:rsid w:val="003916D1"/>
    <w:rsid w:val="00392560"/>
    <w:rsid w:val="00394C90"/>
    <w:rsid w:val="003A21F0"/>
    <w:rsid w:val="003A277F"/>
    <w:rsid w:val="003A58BA"/>
    <w:rsid w:val="003A5AE7"/>
    <w:rsid w:val="003A7221"/>
    <w:rsid w:val="003B3493"/>
    <w:rsid w:val="003C13AE"/>
    <w:rsid w:val="003C7152"/>
    <w:rsid w:val="003D2DDF"/>
    <w:rsid w:val="003D2E73"/>
    <w:rsid w:val="003D495D"/>
    <w:rsid w:val="003E72B6"/>
    <w:rsid w:val="003E7BBE"/>
    <w:rsid w:val="003F40D1"/>
    <w:rsid w:val="004127E3"/>
    <w:rsid w:val="004162DE"/>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2DF1"/>
    <w:rsid w:val="00575BC6"/>
    <w:rsid w:val="00583902"/>
    <w:rsid w:val="005A1D70"/>
    <w:rsid w:val="005A3AA5"/>
    <w:rsid w:val="005A6C9C"/>
    <w:rsid w:val="005A74DC"/>
    <w:rsid w:val="005B5146"/>
    <w:rsid w:val="005D1AFD"/>
    <w:rsid w:val="005E51E6"/>
    <w:rsid w:val="005F027A"/>
    <w:rsid w:val="005F33CC"/>
    <w:rsid w:val="005F771F"/>
    <w:rsid w:val="00600BFD"/>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4213"/>
    <w:rsid w:val="006B69D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D77"/>
    <w:rsid w:val="00783549"/>
    <w:rsid w:val="007860B7"/>
    <w:rsid w:val="00786DC8"/>
    <w:rsid w:val="0079271C"/>
    <w:rsid w:val="007A300D"/>
    <w:rsid w:val="007D5A78"/>
    <w:rsid w:val="007E3BD1"/>
    <w:rsid w:val="007F1563"/>
    <w:rsid w:val="007F1EB2"/>
    <w:rsid w:val="007F44DB"/>
    <w:rsid w:val="007F5A8B"/>
    <w:rsid w:val="0080307A"/>
    <w:rsid w:val="00817BD6"/>
    <w:rsid w:val="00817D51"/>
    <w:rsid w:val="00823530"/>
    <w:rsid w:val="00823FF4"/>
    <w:rsid w:val="00830267"/>
    <w:rsid w:val="008306E7"/>
    <w:rsid w:val="008322BE"/>
    <w:rsid w:val="00834BC8"/>
    <w:rsid w:val="00837FD6"/>
    <w:rsid w:val="00847B60"/>
    <w:rsid w:val="00850243"/>
    <w:rsid w:val="00851BE5"/>
    <w:rsid w:val="008528DF"/>
    <w:rsid w:val="008545EB"/>
    <w:rsid w:val="00865011"/>
    <w:rsid w:val="008735D8"/>
    <w:rsid w:val="00886790"/>
    <w:rsid w:val="008908DE"/>
    <w:rsid w:val="008934B0"/>
    <w:rsid w:val="008A12ED"/>
    <w:rsid w:val="008A39D3"/>
    <w:rsid w:val="008B0A59"/>
    <w:rsid w:val="008B2C77"/>
    <w:rsid w:val="008B4AD2"/>
    <w:rsid w:val="008B7138"/>
    <w:rsid w:val="008E260C"/>
    <w:rsid w:val="008E39BE"/>
    <w:rsid w:val="008E62EC"/>
    <w:rsid w:val="008F32F6"/>
    <w:rsid w:val="00915C45"/>
    <w:rsid w:val="00916CD7"/>
    <w:rsid w:val="00920927"/>
    <w:rsid w:val="00921B38"/>
    <w:rsid w:val="00923720"/>
    <w:rsid w:val="009278C9"/>
    <w:rsid w:val="00931774"/>
    <w:rsid w:val="00932CD7"/>
    <w:rsid w:val="00944C09"/>
    <w:rsid w:val="009527CB"/>
    <w:rsid w:val="00953835"/>
    <w:rsid w:val="00960F6C"/>
    <w:rsid w:val="0096262C"/>
    <w:rsid w:val="00970747"/>
    <w:rsid w:val="00997BFC"/>
    <w:rsid w:val="009A5900"/>
    <w:rsid w:val="009A6E6C"/>
    <w:rsid w:val="009A6F3F"/>
    <w:rsid w:val="009B331A"/>
    <w:rsid w:val="009C2650"/>
    <w:rsid w:val="009D15E2"/>
    <w:rsid w:val="009D15FE"/>
    <w:rsid w:val="009D4413"/>
    <w:rsid w:val="009D5D2C"/>
    <w:rsid w:val="009F0DCC"/>
    <w:rsid w:val="009F11CA"/>
    <w:rsid w:val="00A0695B"/>
    <w:rsid w:val="00A13052"/>
    <w:rsid w:val="00A216A8"/>
    <w:rsid w:val="00A223A6"/>
    <w:rsid w:val="00A3639E"/>
    <w:rsid w:val="00A50336"/>
    <w:rsid w:val="00A5092E"/>
    <w:rsid w:val="00A554D6"/>
    <w:rsid w:val="00A56E14"/>
    <w:rsid w:val="00A6476B"/>
    <w:rsid w:val="00A76C6C"/>
    <w:rsid w:val="00A87356"/>
    <w:rsid w:val="00A92DD1"/>
    <w:rsid w:val="00AA5338"/>
    <w:rsid w:val="00AB1B8E"/>
    <w:rsid w:val="00AB3EC1"/>
    <w:rsid w:val="00AB46DE"/>
    <w:rsid w:val="00AB51ED"/>
    <w:rsid w:val="00AC0696"/>
    <w:rsid w:val="00AC4C98"/>
    <w:rsid w:val="00AC5F6B"/>
    <w:rsid w:val="00AD3896"/>
    <w:rsid w:val="00AD38AA"/>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0BFA"/>
    <w:rsid w:val="00CC451E"/>
    <w:rsid w:val="00CD4E9D"/>
    <w:rsid w:val="00CD4F4D"/>
    <w:rsid w:val="00CE7D19"/>
    <w:rsid w:val="00CF0CF5"/>
    <w:rsid w:val="00CF2B3E"/>
    <w:rsid w:val="00CF524B"/>
    <w:rsid w:val="00D0201F"/>
    <w:rsid w:val="00D03685"/>
    <w:rsid w:val="00D07D4E"/>
    <w:rsid w:val="00D115AA"/>
    <w:rsid w:val="00D145BE"/>
    <w:rsid w:val="00D2035A"/>
    <w:rsid w:val="00D20C57"/>
    <w:rsid w:val="00D25D16"/>
    <w:rsid w:val="00D32124"/>
    <w:rsid w:val="00D54C76"/>
    <w:rsid w:val="00D632BB"/>
    <w:rsid w:val="00D71E43"/>
    <w:rsid w:val="00D727F3"/>
    <w:rsid w:val="00D72AA4"/>
    <w:rsid w:val="00D73695"/>
    <w:rsid w:val="00D810DE"/>
    <w:rsid w:val="00D87D32"/>
    <w:rsid w:val="00D91188"/>
    <w:rsid w:val="00D92C83"/>
    <w:rsid w:val="00DA0A81"/>
    <w:rsid w:val="00DA2591"/>
    <w:rsid w:val="00DA3C10"/>
    <w:rsid w:val="00DA53B5"/>
    <w:rsid w:val="00DA54B5"/>
    <w:rsid w:val="00DB3350"/>
    <w:rsid w:val="00DC1D69"/>
    <w:rsid w:val="00DC5A3A"/>
    <w:rsid w:val="00DD0726"/>
    <w:rsid w:val="00E238E6"/>
    <w:rsid w:val="00E279BB"/>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5228"/>
    <w:rsid w:val="00F76191"/>
    <w:rsid w:val="00F76CC6"/>
    <w:rsid w:val="00F8149F"/>
    <w:rsid w:val="00F83D7C"/>
    <w:rsid w:val="00F8524E"/>
    <w:rsid w:val="00F978D9"/>
    <w:rsid w:val="00FA2C3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37612E"/>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37612E"/>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Phase xmlns="3a8e959f-ae21-48f0-b494-23d74542deb2" xsi:nil="true"/>
    <AssignedTo xmlns="3a8e959f-ae21-48f0-b494-23d74542deb2">
      <UserInfo>
        <DisplayName/>
        <AccountId xsi:nil="true"/>
        <AccountType/>
      </UserInfo>
    </AssignedTo>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952A9B7728F44BB02C52D48043D231" ma:contentTypeVersion="5" ma:contentTypeDescription="Create a new document." ma:contentTypeScope="" ma:versionID="ffd7572f6dee1dcc76b42df5841ced1a">
  <xsd:schema xmlns:xsd="http://www.w3.org/2001/XMLSchema" xmlns:xs="http://www.w3.org/2001/XMLSchema" xmlns:p="http://schemas.microsoft.com/office/2006/metadata/properties" xmlns:ns2="3a8e959f-ae21-48f0-b494-23d74542deb2" targetNamespace="http://schemas.microsoft.com/office/2006/metadata/properties" ma:root="true" ma:fieldsID="92dd968e3093a1ed367e96eba7e4b860" ns2:_="">
    <xsd:import namespace="3a8e959f-ae21-48f0-b494-23d74542deb2"/>
    <xsd:element name="properties">
      <xsd:complexType>
        <xsd:sequence>
          <xsd:element name="documentManagement">
            <xsd:complexType>
              <xsd:all>
                <xsd:element ref="ns2:ProjectPhase" minOccurs="0"/>
                <xsd:element ref="ns2:Assigned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8e959f-ae21-48f0-b494-23d74542deb2"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To" ma:index="9" nillable="true" ma:displayName="Assigned To" ma:format="Dropdown" ma:list="UserInfo" ma:SharePointGroup="0"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a8e959f-ae21-48f0-b494-23d74542deb2"/>
  </ds:schemaRefs>
</ds:datastoreItem>
</file>

<file path=customXml/itemProps2.xml><?xml version="1.0" encoding="utf-8"?>
<ds:datastoreItem xmlns:ds="http://schemas.openxmlformats.org/officeDocument/2006/customXml" ds:itemID="{0E55812A-5793-47F0-B4F9-97FFDF39C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8e959f-ae21-48f0-b494-23d74542d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0B2118A-C430-43CD-88C8-74FF1C749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190</TotalTime>
  <Pages>4</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41</cp:revision>
  <cp:lastPrinted>2016-05-27T05:21:00Z</cp:lastPrinted>
  <dcterms:created xsi:type="dcterms:W3CDTF">2020-08-25T06:08:00Z</dcterms:created>
  <dcterms:modified xsi:type="dcterms:W3CDTF">2021-01-20T06:48:00Z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0x010100F2952A9B7728F44BB02C52D48043D231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