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642B3B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0D1BC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1B6F328" w:rsidR="00F1480E" w:rsidRPr="000754EC" w:rsidRDefault="008D39C0" w:rsidP="000754EC">
            <w:pPr>
              <w:pStyle w:val="SIUNITCODE"/>
            </w:pPr>
            <w:r w:rsidRPr="005251CE">
              <w:t>ACM</w:t>
            </w:r>
            <w:r w:rsidRPr="008D39C0">
              <w:t>EQU5X6</w:t>
            </w:r>
          </w:p>
        </w:tc>
        <w:tc>
          <w:tcPr>
            <w:tcW w:w="3604" w:type="pct"/>
            <w:shd w:val="clear" w:color="auto" w:fill="auto"/>
          </w:tcPr>
          <w:p w14:paraId="30494620" w14:textId="7651E40F" w:rsidR="00F1480E" w:rsidRPr="000754EC" w:rsidRDefault="005251CE" w:rsidP="000754EC">
            <w:pPr>
              <w:pStyle w:val="SIUnittitle"/>
            </w:pPr>
            <w:r w:rsidRPr="005251CE">
              <w:t>Manage legal</w:t>
            </w:r>
            <w:r w:rsidR="00A76512">
              <w:t>, insurance and business</w:t>
            </w:r>
            <w:r w:rsidRPr="005251CE">
              <w:t xml:space="preserve"> aspects of horse </w:t>
            </w:r>
            <w:r w:rsidR="00244596">
              <w:t>establishments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695F8" w14:textId="3EA701E5" w:rsidR="005251CE" w:rsidRPr="005251CE" w:rsidRDefault="005251CE" w:rsidP="005251CE">
            <w:pPr>
              <w:pStyle w:val="SIText"/>
            </w:pPr>
            <w:r w:rsidRPr="005251CE">
              <w:t xml:space="preserve">This unit of competency describes the skills and knowledge required to plan, </w:t>
            </w:r>
            <w:proofErr w:type="gramStart"/>
            <w:r w:rsidRPr="005251CE">
              <w:t>develop</w:t>
            </w:r>
            <w:proofErr w:type="gramEnd"/>
            <w:r w:rsidRPr="005251CE">
              <w:t xml:space="preserve"> and evaluate policies and procedures relating to the financial, insurance and legislative requirements of a</w:t>
            </w:r>
            <w:r w:rsidR="00607101">
              <w:t xml:space="preserve"> horse establishment</w:t>
            </w:r>
            <w:r w:rsidRPr="005251CE">
              <w:t>. It includes the development and evaluation of workplace systems to ensure compliance with legislative requirements.</w:t>
            </w:r>
          </w:p>
          <w:p w14:paraId="3764344B" w14:textId="77777777" w:rsidR="005251CE" w:rsidRPr="005251CE" w:rsidRDefault="005251CE" w:rsidP="005251CE">
            <w:pPr>
              <w:pStyle w:val="SIText"/>
            </w:pPr>
          </w:p>
          <w:p w14:paraId="1A36FBFD" w14:textId="14B4888F" w:rsidR="005251CE" w:rsidRPr="005251CE" w:rsidRDefault="000613FB" w:rsidP="005251CE">
            <w:pPr>
              <w:pStyle w:val="SIText"/>
            </w:pPr>
            <w:r w:rsidRPr="000613FB">
              <w:t xml:space="preserve">This unit applies to individuals who </w:t>
            </w:r>
            <w:r w:rsidR="009A014A">
              <w:t xml:space="preserve">have </w:t>
            </w:r>
            <w:r w:rsidR="00015C0B" w:rsidRPr="00015C0B">
              <w:t xml:space="preserve">management </w:t>
            </w:r>
            <w:r w:rsidR="00472BE0">
              <w:t xml:space="preserve">and workplace health and safety </w:t>
            </w:r>
            <w:r w:rsidR="00015C0B" w:rsidRPr="00015C0B">
              <w:t xml:space="preserve">responsibilities in </w:t>
            </w:r>
            <w:r w:rsidR="00015C0B">
              <w:t>a h</w:t>
            </w:r>
            <w:r w:rsidR="00D33F58">
              <w:t>orse establishment,</w:t>
            </w:r>
            <w:r w:rsidR="00015C0B" w:rsidRPr="00015C0B">
              <w:t xml:space="preserve"> working independently and collaboratively with others within organisational guidelines</w:t>
            </w:r>
            <w:r w:rsidR="006D0BB5">
              <w:t xml:space="preserve">. They </w:t>
            </w:r>
            <w:r w:rsidR="00DF7C5B" w:rsidRPr="00DF7C5B">
              <w:t>analyse information, solve routine and at times complex problems and convey information to others</w:t>
            </w:r>
            <w:r w:rsidRPr="000613FB">
              <w:t>.</w:t>
            </w:r>
          </w:p>
          <w:p w14:paraId="4A6DCB1D" w14:textId="48A4D14C" w:rsidR="005251CE" w:rsidRDefault="005251CE" w:rsidP="005251CE">
            <w:pPr>
              <w:pStyle w:val="SIText"/>
            </w:pPr>
          </w:p>
          <w:p w14:paraId="18F00C22" w14:textId="77777777" w:rsidR="00E027A5" w:rsidRPr="00E027A5" w:rsidRDefault="00E027A5" w:rsidP="00E027A5">
            <w:r w:rsidRPr="00E027A5">
              <w:t xml:space="preserve">Commonwealth and state/territory health and safety, and animal welfare legislation, </w:t>
            </w:r>
            <w:proofErr w:type="gramStart"/>
            <w:r w:rsidRPr="00E027A5">
              <w:t>regulations</w:t>
            </w:r>
            <w:proofErr w:type="gramEnd"/>
            <w:r w:rsidRPr="00E027A5">
              <w:t xml:space="preserve"> and codes of practice relevant to interacting with horses apply to workers in this industry. Requirements vary between industry sectors and jurisdictions. </w:t>
            </w:r>
          </w:p>
          <w:p w14:paraId="75FE36A9" w14:textId="77777777" w:rsidR="001E4100" w:rsidRPr="005251CE" w:rsidRDefault="001E4100" w:rsidP="005251CE">
            <w:pPr>
              <w:pStyle w:val="SIText"/>
            </w:pPr>
          </w:p>
          <w:p w14:paraId="70546F4A" w14:textId="18400F23" w:rsidR="00373436" w:rsidRPr="000754EC" w:rsidRDefault="005251CE" w:rsidP="0087690A">
            <w:pPr>
              <w:pStyle w:val="SIText"/>
            </w:pPr>
            <w:r w:rsidRPr="005251CE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5F3FDA6" w:rsidR="00F1480E" w:rsidRPr="000754EC" w:rsidRDefault="0014441E">
            <w:pPr>
              <w:pStyle w:val="SIText"/>
            </w:pPr>
            <w:r>
              <w:t>Equine</w:t>
            </w:r>
            <w:r w:rsidR="00F4365C">
              <w:t xml:space="preserve">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51C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3845CC1A" w:rsidR="005251CE" w:rsidRPr="005251CE" w:rsidRDefault="005251CE" w:rsidP="005251CE">
            <w:pPr>
              <w:pStyle w:val="SIText"/>
            </w:pPr>
            <w:r w:rsidRPr="005251CE">
              <w:t xml:space="preserve">1. Identify </w:t>
            </w:r>
            <w:r w:rsidR="00067522">
              <w:t xml:space="preserve">and comply with </w:t>
            </w:r>
            <w:r w:rsidRPr="005251CE">
              <w:t>business legal requirements</w:t>
            </w:r>
          </w:p>
        </w:tc>
        <w:tc>
          <w:tcPr>
            <w:tcW w:w="3604" w:type="pct"/>
            <w:shd w:val="clear" w:color="auto" w:fill="auto"/>
          </w:tcPr>
          <w:p w14:paraId="047ED52A" w14:textId="77777777" w:rsidR="005251CE" w:rsidRPr="005251CE" w:rsidRDefault="005251CE" w:rsidP="005251CE">
            <w:r w:rsidRPr="005251CE">
              <w:t>1.1 Identify sources of legal information relevant to the business</w:t>
            </w:r>
          </w:p>
          <w:p w14:paraId="10C44F67" w14:textId="77777777" w:rsidR="005251CE" w:rsidRPr="005251CE" w:rsidRDefault="005251CE" w:rsidP="005251CE">
            <w:r w:rsidRPr="005251CE">
              <w:t>1.2 Identify relevant legislation, codes and regulatory requirements affecting the structure and operations of the business</w:t>
            </w:r>
          </w:p>
          <w:p w14:paraId="31ACF966" w14:textId="3B937077" w:rsidR="00A615EA" w:rsidRPr="00A615EA" w:rsidRDefault="00A615EA" w:rsidP="00A615EA">
            <w:r>
              <w:t>1.3</w:t>
            </w:r>
            <w:r w:rsidRPr="00A615EA">
              <w:t xml:space="preserve"> Examine business compliance</w:t>
            </w:r>
            <w:r>
              <w:t xml:space="preserve"> </w:t>
            </w:r>
            <w:r w:rsidR="009B0E1A">
              <w:t xml:space="preserve">and documentation </w:t>
            </w:r>
            <w:r>
              <w:t>requirements s</w:t>
            </w:r>
            <w:r w:rsidRPr="00A615EA">
              <w:t>eek</w:t>
            </w:r>
            <w:r w:rsidR="001C7DB4">
              <w:t>ing</w:t>
            </w:r>
            <w:r w:rsidRPr="00A615EA">
              <w:t xml:space="preserve"> legal advice where appropriate </w:t>
            </w:r>
          </w:p>
          <w:p w14:paraId="32BE45EC" w14:textId="5E7E85B2" w:rsidR="005251CE" w:rsidRPr="005251CE" w:rsidRDefault="001C7DB4" w:rsidP="005251CE">
            <w:r>
              <w:t>1.4</w:t>
            </w:r>
            <w:r w:rsidRPr="001C7DB4">
              <w:t xml:space="preserve"> Develop policies and procedures consistent with identified laws and legal principles</w:t>
            </w:r>
            <w:r w:rsidRPr="001C7DB4" w:rsidDel="00067522">
              <w:t xml:space="preserve"> </w:t>
            </w:r>
          </w:p>
        </w:tc>
      </w:tr>
      <w:tr w:rsidR="00A615EA" w:rsidRPr="00963A46" w14:paraId="0BFEC2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42D92F" w14:textId="03CE6651" w:rsidR="00A615EA" w:rsidRPr="00A615EA" w:rsidRDefault="00A615EA" w:rsidP="00A615EA">
            <w:pPr>
              <w:pStyle w:val="SIText"/>
            </w:pPr>
            <w:r w:rsidRPr="00A615EA">
              <w:t xml:space="preserve">2. Process and maintain </w:t>
            </w:r>
            <w:r w:rsidR="00625010">
              <w:t xml:space="preserve">business </w:t>
            </w:r>
            <w:r w:rsidRPr="00A615EA">
              <w:t xml:space="preserve">insurance requirements </w:t>
            </w:r>
          </w:p>
        </w:tc>
        <w:tc>
          <w:tcPr>
            <w:tcW w:w="3604" w:type="pct"/>
            <w:shd w:val="clear" w:color="auto" w:fill="auto"/>
          </w:tcPr>
          <w:p w14:paraId="17387995" w14:textId="146E0D73" w:rsidR="00A615EA" w:rsidRPr="00A615EA" w:rsidRDefault="00A615EA" w:rsidP="00A615EA">
            <w:r w:rsidRPr="00A615EA">
              <w:t>2.1 Identify and assess insurance requirements</w:t>
            </w:r>
            <w:r w:rsidR="00910450">
              <w:t xml:space="preserve"> and appropriate levels of cover</w:t>
            </w:r>
            <w:r w:rsidR="00E36B46">
              <w:t xml:space="preserve"> </w:t>
            </w:r>
            <w:r w:rsidR="00E36B46" w:rsidRPr="00E36B46">
              <w:t xml:space="preserve">to mitigate against identified business risks </w:t>
            </w:r>
          </w:p>
          <w:p w14:paraId="6C9D0BE3" w14:textId="77777777" w:rsidR="00A615EA" w:rsidRPr="00A615EA" w:rsidRDefault="00A615EA" w:rsidP="00A615EA">
            <w:r w:rsidRPr="00A615EA">
              <w:t>2.2 Identify suitable insurers or brokers and obtain quotations</w:t>
            </w:r>
          </w:p>
          <w:p w14:paraId="7992B38B" w14:textId="34B6AFC1" w:rsidR="00A615EA" w:rsidRPr="00A615EA" w:rsidRDefault="00A615EA">
            <w:r w:rsidRPr="00A615EA">
              <w:t xml:space="preserve">2.3 </w:t>
            </w:r>
            <w:r w:rsidR="00757B9F">
              <w:t>A</w:t>
            </w:r>
            <w:r w:rsidR="002970EE">
              <w:t xml:space="preserve">cquire or update </w:t>
            </w:r>
            <w:r w:rsidR="002970EE" w:rsidRPr="002970EE">
              <w:t xml:space="preserve">insurance cover </w:t>
            </w:r>
            <w:r w:rsidR="0061391F">
              <w:t>as required</w:t>
            </w:r>
          </w:p>
        </w:tc>
      </w:tr>
      <w:tr w:rsidR="005251CE" w:rsidRPr="00963A46" w14:paraId="0689CE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A557E6" w14:textId="5084347B" w:rsidR="005251CE" w:rsidRPr="005251CE" w:rsidRDefault="005251CE" w:rsidP="005251CE">
            <w:pPr>
              <w:pStyle w:val="SIText"/>
            </w:pPr>
            <w:r w:rsidRPr="005251CE">
              <w:t>3. Implement policies and procedures to comply with legal requirements</w:t>
            </w:r>
          </w:p>
        </w:tc>
        <w:tc>
          <w:tcPr>
            <w:tcW w:w="3604" w:type="pct"/>
            <w:shd w:val="clear" w:color="auto" w:fill="auto"/>
          </w:tcPr>
          <w:p w14:paraId="7ADE39EE" w14:textId="77777777" w:rsidR="005251CE" w:rsidRPr="005251CE" w:rsidRDefault="005251CE" w:rsidP="005251CE">
            <w:r w:rsidRPr="005251CE">
              <w:t>3.1 Communicate policies and procedures to relevant individuals</w:t>
            </w:r>
          </w:p>
          <w:p w14:paraId="3A616B34" w14:textId="767B2B06" w:rsidR="005251CE" w:rsidRPr="005251CE" w:rsidRDefault="005251CE" w:rsidP="005251CE">
            <w:r w:rsidRPr="005251CE">
              <w:t xml:space="preserve">3.2 Maintain currency of information communicated to </w:t>
            </w:r>
            <w:proofErr w:type="gramStart"/>
            <w:r w:rsidRPr="005251CE">
              <w:t>staff</w:t>
            </w:r>
            <w:proofErr w:type="gramEnd"/>
            <w:r w:rsidRPr="005251CE">
              <w:t xml:space="preserve"> </w:t>
            </w:r>
          </w:p>
          <w:p w14:paraId="465A7A97" w14:textId="6E2E7A11" w:rsidR="005251CE" w:rsidRPr="005251CE" w:rsidRDefault="005251CE" w:rsidP="005251CE">
            <w:r w:rsidRPr="005251CE">
              <w:t xml:space="preserve">3.3 Implement monitoring procedures to ensure compliance with identified legal </w:t>
            </w:r>
            <w:proofErr w:type="gramStart"/>
            <w:r w:rsidRPr="005251CE">
              <w:t>requirements</w:t>
            </w:r>
            <w:proofErr w:type="gramEnd"/>
          </w:p>
          <w:p w14:paraId="7F29ED84" w14:textId="080DC5CE" w:rsidR="005251CE" w:rsidRPr="005251CE" w:rsidRDefault="0026681E" w:rsidP="00384808">
            <w:r>
              <w:t>3.4</w:t>
            </w:r>
            <w:r w:rsidR="00757B9F" w:rsidRPr="00757B9F">
              <w:t xml:space="preserve"> Maintain currency of legal documents and </w:t>
            </w:r>
            <w:r>
              <w:t>f</w:t>
            </w:r>
            <w:r w:rsidRPr="0026681E">
              <w:t xml:space="preserve">ile documents to ensure security and accessibility </w:t>
            </w:r>
          </w:p>
        </w:tc>
      </w:tr>
      <w:tr w:rsidR="005251CE" w:rsidRPr="00963A46" w14:paraId="5FF8EC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A7CBBF" w14:textId="481D9309" w:rsidR="005251CE" w:rsidRPr="005251CE" w:rsidRDefault="005251CE" w:rsidP="005251CE">
            <w:pPr>
              <w:pStyle w:val="SIText"/>
            </w:pPr>
            <w:r w:rsidRPr="005251CE">
              <w:t>4. Analyse responsibilities and accountabilities of parties undertaking business transactions</w:t>
            </w:r>
          </w:p>
        </w:tc>
        <w:tc>
          <w:tcPr>
            <w:tcW w:w="3604" w:type="pct"/>
            <w:shd w:val="clear" w:color="auto" w:fill="auto"/>
          </w:tcPr>
          <w:p w14:paraId="319EAD84" w14:textId="77777777" w:rsidR="005251CE" w:rsidRPr="005251CE" w:rsidRDefault="005251CE" w:rsidP="005251CE">
            <w:r w:rsidRPr="005251CE">
              <w:t xml:space="preserve">4.1 Determine the relevant legal rules relating to ownership, purchase, lease/hire, sale and purchase of </w:t>
            </w:r>
            <w:proofErr w:type="gramStart"/>
            <w:r w:rsidRPr="005251CE">
              <w:t>horses</w:t>
            </w:r>
            <w:proofErr w:type="gramEnd"/>
          </w:p>
          <w:p w14:paraId="2F73745A" w14:textId="77777777" w:rsidR="005251CE" w:rsidRPr="005251CE" w:rsidRDefault="005251CE" w:rsidP="005251CE">
            <w:r w:rsidRPr="005251CE">
              <w:t>4.2 Determine the relevant legal rules relating to the transfer of risk</w:t>
            </w:r>
          </w:p>
          <w:p w14:paraId="7B435A89" w14:textId="77777777" w:rsidR="005251CE" w:rsidRPr="005251CE" w:rsidRDefault="005251CE" w:rsidP="005251CE">
            <w:r w:rsidRPr="005251CE">
              <w:t>4.3 Design and implement warranties in compliance with relevant laws</w:t>
            </w:r>
          </w:p>
          <w:p w14:paraId="7440408A" w14:textId="6B0FF7C4" w:rsidR="005251CE" w:rsidRPr="005251CE" w:rsidRDefault="005251CE" w:rsidP="005251CE">
            <w:pPr>
              <w:pStyle w:val="SIText"/>
            </w:pPr>
            <w:r w:rsidRPr="005251CE">
              <w:t>4.4 Ascertain legal remedies and enforcement options available for resolution of disputes</w:t>
            </w:r>
          </w:p>
        </w:tc>
      </w:tr>
      <w:tr w:rsidR="005251C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90B4834" w:rsidR="005251CE" w:rsidRPr="005251CE" w:rsidRDefault="005251CE" w:rsidP="005251CE">
            <w:pPr>
              <w:pStyle w:val="SIText"/>
            </w:pPr>
            <w:r w:rsidRPr="005251CE">
              <w:lastRenderedPageBreak/>
              <w:t>5. Negotiate and arrange contracts for goods and services</w:t>
            </w:r>
          </w:p>
        </w:tc>
        <w:tc>
          <w:tcPr>
            <w:tcW w:w="3604" w:type="pct"/>
            <w:shd w:val="clear" w:color="auto" w:fill="auto"/>
          </w:tcPr>
          <w:p w14:paraId="60DDC190" w14:textId="77777777" w:rsidR="005251CE" w:rsidRPr="005251CE" w:rsidRDefault="005251CE" w:rsidP="005251CE">
            <w:r w:rsidRPr="005251CE">
              <w:t>5.1 Develop contracts for relevant business activities according to contractual law requirements</w:t>
            </w:r>
          </w:p>
          <w:p w14:paraId="6E2A5D4D" w14:textId="3657A6E0" w:rsidR="005251CE" w:rsidRPr="005251CE" w:rsidRDefault="005251CE" w:rsidP="005251CE">
            <w:pPr>
              <w:pStyle w:val="SIText"/>
            </w:pPr>
            <w:r w:rsidRPr="005251CE">
              <w:t>5.2 Seek legal advice on contractual rights and obligations to clarify business liabilities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F20" w:rsidRPr="00336FCA" w:rsidDel="00423CB2" w14:paraId="7E89E6AA" w14:textId="77777777" w:rsidTr="00CA2922">
        <w:tc>
          <w:tcPr>
            <w:tcW w:w="1396" w:type="pct"/>
          </w:tcPr>
          <w:p w14:paraId="7F7FBEA7" w14:textId="2969D4D4" w:rsidR="00BB2F20" w:rsidRPr="00BB2F20" w:rsidRDefault="00BB2F20" w:rsidP="00BB2F20">
            <w:pPr>
              <w:pStyle w:val="SIText"/>
            </w:pPr>
            <w:r w:rsidRPr="00BB2F20">
              <w:t>Reading</w:t>
            </w:r>
          </w:p>
        </w:tc>
        <w:tc>
          <w:tcPr>
            <w:tcW w:w="3604" w:type="pct"/>
          </w:tcPr>
          <w:p w14:paraId="5C1687BB" w14:textId="61F84222" w:rsidR="00BB2F20" w:rsidRPr="00BB2F20" w:rsidRDefault="006D0DD1" w:rsidP="00BB2F20">
            <w:pPr>
              <w:pStyle w:val="SIBulletList1"/>
            </w:pPr>
            <w:r>
              <w:t>R</w:t>
            </w:r>
            <w:r w:rsidR="00BB2F20" w:rsidRPr="00BB2F20">
              <w:t>esearch key information relevant to legislative responsibilities</w:t>
            </w:r>
          </w:p>
          <w:p w14:paraId="7A2F2ACD" w14:textId="6761EC0B" w:rsidR="00BB2F20" w:rsidRPr="00BB2F20" w:rsidRDefault="00BB2F20" w:rsidP="00BB2F20">
            <w:pPr>
              <w:pStyle w:val="SIBulletList1"/>
            </w:pPr>
            <w:r w:rsidRPr="00BB2F20">
              <w:t>Interpret and comprehend information in complex texts relevant to business law</w:t>
            </w:r>
          </w:p>
        </w:tc>
      </w:tr>
      <w:tr w:rsidR="00BB2F20" w:rsidRPr="00336FCA" w:rsidDel="00423CB2" w14:paraId="5B7B5B74" w14:textId="77777777" w:rsidTr="00CA2922">
        <w:tc>
          <w:tcPr>
            <w:tcW w:w="1396" w:type="pct"/>
          </w:tcPr>
          <w:p w14:paraId="0B63130E" w14:textId="32A95D67" w:rsidR="00BB2F20" w:rsidRPr="00BB2F20" w:rsidRDefault="00BB2F20" w:rsidP="00BB2F20">
            <w:pPr>
              <w:pStyle w:val="SIText"/>
            </w:pPr>
            <w:r w:rsidRPr="00BB2F20">
              <w:t>Writing</w:t>
            </w:r>
          </w:p>
        </w:tc>
        <w:tc>
          <w:tcPr>
            <w:tcW w:w="3604" w:type="pct"/>
          </w:tcPr>
          <w:p w14:paraId="62B882B6" w14:textId="0C0E0EBC" w:rsidR="00BB2F20" w:rsidRPr="00BB2F20" w:rsidRDefault="00BB2F20" w:rsidP="00BB2F20">
            <w:pPr>
              <w:pStyle w:val="SIBulletList1"/>
              <w:rPr>
                <w:rFonts w:eastAsia="Calibri"/>
              </w:rPr>
            </w:pPr>
            <w:r w:rsidRPr="00BB2F20">
              <w:t>Create documents required to support compliance with legislative requirements</w:t>
            </w:r>
          </w:p>
        </w:tc>
      </w:tr>
      <w:tr w:rsidR="00BB2F20" w:rsidRPr="00336FCA" w:rsidDel="00423CB2" w14:paraId="26EB2619" w14:textId="77777777" w:rsidTr="00CA2922">
        <w:tc>
          <w:tcPr>
            <w:tcW w:w="1396" w:type="pct"/>
          </w:tcPr>
          <w:p w14:paraId="26705B17" w14:textId="5BC4D4EA" w:rsidR="00BB2F20" w:rsidRPr="00BB2F20" w:rsidRDefault="00BB2F20" w:rsidP="00BB2F20">
            <w:pPr>
              <w:pStyle w:val="SIText"/>
            </w:pPr>
            <w:r w:rsidRPr="00BB2F20">
              <w:t>Oral communication</w:t>
            </w:r>
          </w:p>
        </w:tc>
        <w:tc>
          <w:tcPr>
            <w:tcW w:w="3604" w:type="pct"/>
          </w:tcPr>
          <w:p w14:paraId="60C2A970" w14:textId="125809DB" w:rsidR="00BB2F20" w:rsidRPr="00BB2F20" w:rsidRDefault="00BB2F20" w:rsidP="00BB2F20">
            <w:pPr>
              <w:pStyle w:val="SIBulletList1"/>
              <w:rPr>
                <w:rFonts w:eastAsia="Calibri"/>
              </w:rPr>
            </w:pPr>
            <w:r w:rsidRPr="00BB2F20">
              <w:t xml:space="preserve">Use </w:t>
            </w:r>
            <w:r w:rsidR="00631160">
              <w:t xml:space="preserve">listening and questioning skills and </w:t>
            </w:r>
            <w:r w:rsidRPr="00BB2F20">
              <w:t xml:space="preserve">language suitable to audience to seek and provide information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694"/>
        <w:gridCol w:w="2501"/>
        <w:gridCol w:w="2170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384808">
        <w:tc>
          <w:tcPr>
            <w:tcW w:w="1175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399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99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27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F20" w14:paraId="0DAC76F2" w14:textId="77777777" w:rsidTr="00384808">
        <w:tc>
          <w:tcPr>
            <w:tcW w:w="1175" w:type="pct"/>
          </w:tcPr>
          <w:p w14:paraId="133C2290" w14:textId="611AF5C4" w:rsidR="00BB2F20" w:rsidRPr="00BB2F20" w:rsidRDefault="008D39C0" w:rsidP="00BB2F20">
            <w:pPr>
              <w:pStyle w:val="SIText"/>
            </w:pPr>
            <w:r w:rsidRPr="005251CE">
              <w:t>ACM</w:t>
            </w:r>
            <w:r w:rsidRPr="008D39C0">
              <w:t>EQU5X6</w:t>
            </w:r>
            <w:r>
              <w:t xml:space="preserve"> </w:t>
            </w:r>
            <w:r w:rsidR="00F3488F" w:rsidRPr="00F3488F">
              <w:t>Manage legal, insurance and business aspects of horse establishments</w:t>
            </w:r>
          </w:p>
        </w:tc>
        <w:tc>
          <w:tcPr>
            <w:tcW w:w="1399" w:type="pct"/>
          </w:tcPr>
          <w:p w14:paraId="050696DA" w14:textId="4A057406" w:rsidR="00BB2F20" w:rsidRPr="00BB2F20" w:rsidRDefault="00273890" w:rsidP="00BB2F20">
            <w:pPr>
              <w:pStyle w:val="SIText"/>
            </w:pPr>
            <w:r w:rsidRPr="00273890">
              <w:t xml:space="preserve">ACMPHR501 Manage legal aspects of horse enterprises </w:t>
            </w:r>
          </w:p>
        </w:tc>
        <w:tc>
          <w:tcPr>
            <w:tcW w:w="1299" w:type="pct"/>
          </w:tcPr>
          <w:p w14:paraId="683ED3BC" w14:textId="77777777" w:rsidR="006558E6" w:rsidRDefault="006558E6" w:rsidP="003B3897">
            <w:pPr>
              <w:pStyle w:val="SIText"/>
            </w:pPr>
            <w:r>
              <w:t>Title changed</w:t>
            </w:r>
          </w:p>
          <w:p w14:paraId="5A7FCB8F" w14:textId="288A99E6" w:rsidR="00087035" w:rsidRDefault="00087035" w:rsidP="003B3897">
            <w:pPr>
              <w:pStyle w:val="SIText"/>
            </w:pPr>
            <w:r>
              <w:t>Code changed to reflect EQU sector</w:t>
            </w:r>
          </w:p>
          <w:p w14:paraId="4D251AF2" w14:textId="76EC69F9" w:rsidR="003B3897" w:rsidRPr="003B3897" w:rsidRDefault="00A615EA" w:rsidP="003B3897">
            <w:pPr>
              <w:pStyle w:val="SIText"/>
            </w:pPr>
            <w:r>
              <w:t xml:space="preserve">Elements 1 and 2 merged. New element 2. </w:t>
            </w:r>
            <w:r w:rsidR="003B3897" w:rsidRPr="003B3897">
              <w:t>Minor changes to performance criteria for clarity</w:t>
            </w:r>
          </w:p>
          <w:p w14:paraId="68D5E6EF" w14:textId="4E40EAC3" w:rsidR="00BB2F20" w:rsidRPr="00BB2F20" w:rsidRDefault="003B3897" w:rsidP="003B3897">
            <w:pPr>
              <w:pStyle w:val="SIText"/>
            </w:pPr>
            <w:r w:rsidRPr="003B3897">
              <w:t xml:space="preserve">Foundation skills table and assessment requirements updated </w:t>
            </w:r>
          </w:p>
        </w:tc>
        <w:tc>
          <w:tcPr>
            <w:tcW w:w="1127" w:type="pct"/>
          </w:tcPr>
          <w:p w14:paraId="71095270" w14:textId="2C9B7FF6" w:rsidR="00BB2F20" w:rsidRPr="00BB2F20" w:rsidRDefault="00B803F9" w:rsidP="00BB2F20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A55106" w14:paraId="4610CA9C" w14:textId="77777777" w:rsidTr="00384808">
        <w:tc>
          <w:tcPr>
            <w:tcW w:w="117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822339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6D9522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D39C0" w:rsidRPr="005251CE">
              <w:t>ACM</w:t>
            </w:r>
            <w:r w:rsidR="008D39C0" w:rsidRPr="008D39C0">
              <w:t>EQU5X6</w:t>
            </w:r>
            <w:r w:rsidR="008D39C0">
              <w:t xml:space="preserve"> </w:t>
            </w:r>
            <w:r w:rsidR="00F3488F" w:rsidRPr="00F3488F">
              <w:t>Manage legal, insurance and business aspects of horse establishments</w:t>
            </w:r>
            <w:r w:rsidR="00F3488F" w:rsidRPr="00F3488F" w:rsidDel="00F3488F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1D79FA0" w14:textId="77777777" w:rsidR="007C1902" w:rsidRDefault="00BB2F20" w:rsidP="00BB2F20">
            <w:r w:rsidRPr="00BB2F20">
              <w:t xml:space="preserve">An individual demonstrating competency must satisfy </w:t>
            </w:r>
            <w:proofErr w:type="gramStart"/>
            <w:r w:rsidRPr="00BB2F20">
              <w:t>all of</w:t>
            </w:r>
            <w:proofErr w:type="gramEnd"/>
            <w:r w:rsidRPr="00BB2F20">
              <w:t xml:space="preserve"> the elements and performance criteria in this unit. </w:t>
            </w:r>
          </w:p>
          <w:p w14:paraId="747EDD49" w14:textId="77777777" w:rsidR="007C1902" w:rsidRDefault="007C1902" w:rsidP="00BB2F20"/>
          <w:p w14:paraId="020EB91A" w14:textId="49A664FB" w:rsidR="007C1902" w:rsidRDefault="00BB2F20" w:rsidP="00BB2F20">
            <w:r w:rsidRPr="00BB2F20">
              <w:t>There must be evidence that the individual has managed the legal</w:t>
            </w:r>
            <w:r w:rsidR="00F3488F">
              <w:t>, insurance and business</w:t>
            </w:r>
            <w:r w:rsidRPr="00BB2F20">
              <w:t xml:space="preserve"> aspects of </w:t>
            </w:r>
            <w:r w:rsidR="00B8688D">
              <w:t>a</w:t>
            </w:r>
            <w:r w:rsidRPr="00BB2F20">
              <w:t xml:space="preserve"> horse </w:t>
            </w:r>
            <w:r w:rsidR="00B803F9">
              <w:t>establishment</w:t>
            </w:r>
            <w:r w:rsidRPr="00BB2F20">
              <w:t xml:space="preserve">. </w:t>
            </w:r>
          </w:p>
          <w:p w14:paraId="230C3A42" w14:textId="77777777" w:rsidR="00EF3CBD" w:rsidRDefault="00EF3CBD" w:rsidP="00BB2F20"/>
          <w:p w14:paraId="4BBFCB92" w14:textId="6EB830FD" w:rsidR="00BB2F20" w:rsidRPr="00BB2F20" w:rsidRDefault="00C230C1" w:rsidP="00EF3CBD">
            <w:pPr>
              <w:pStyle w:val="SIText"/>
            </w:pPr>
            <w:r>
              <w:t xml:space="preserve">In doing the above, the individual must </w:t>
            </w:r>
            <w:r w:rsidR="00BB2F20" w:rsidRPr="00BB2F20">
              <w:t>have:</w:t>
            </w:r>
          </w:p>
          <w:p w14:paraId="17F187D1" w14:textId="42CA483D" w:rsidR="00BB2F20" w:rsidRPr="00BB2F20" w:rsidRDefault="00BB2F20" w:rsidP="00BB2F20">
            <w:pPr>
              <w:pStyle w:val="SIBulletList1"/>
            </w:pPr>
            <w:r w:rsidRPr="00BB2F20">
              <w:t xml:space="preserve">sourced and interpreted information about legislative requirements relevant to </w:t>
            </w:r>
            <w:r w:rsidR="00A4750D">
              <w:t>establishment</w:t>
            </w:r>
          </w:p>
          <w:p w14:paraId="27F4265B" w14:textId="34DB49A2" w:rsidR="00BB2F20" w:rsidRPr="00BB2F20" w:rsidRDefault="00BB2F20" w:rsidP="00BB2F20">
            <w:pPr>
              <w:pStyle w:val="SIBulletList1"/>
            </w:pPr>
            <w:r w:rsidRPr="00BB2F20">
              <w:t xml:space="preserve">determined insurance requirements </w:t>
            </w:r>
            <w:r w:rsidR="00206773">
              <w:t xml:space="preserve">for </w:t>
            </w:r>
            <w:r w:rsidR="00206773" w:rsidRPr="00A4750D">
              <w:t>establishment</w:t>
            </w:r>
            <w:r w:rsidR="00206773" w:rsidRPr="00206773">
              <w:t xml:space="preserve"> </w:t>
            </w:r>
            <w:r w:rsidRPr="00BB2F20">
              <w:t xml:space="preserve">to mitigate against identified </w:t>
            </w:r>
            <w:proofErr w:type="gramStart"/>
            <w:r w:rsidRPr="00BB2F20">
              <w:t>risks</w:t>
            </w:r>
            <w:proofErr w:type="gramEnd"/>
          </w:p>
          <w:p w14:paraId="5C704B32" w14:textId="736D85FA" w:rsidR="00BB2F20" w:rsidRPr="00BB2F20" w:rsidRDefault="00BB2F20" w:rsidP="00BB2F20">
            <w:pPr>
              <w:pStyle w:val="SIBulletList1"/>
            </w:pPr>
            <w:r w:rsidRPr="00BB2F20">
              <w:t xml:space="preserve">maintained records </w:t>
            </w:r>
            <w:r w:rsidR="00795279" w:rsidRPr="00BB2F20">
              <w:t>secure</w:t>
            </w:r>
            <w:r w:rsidR="00795279">
              <w:t>ly</w:t>
            </w:r>
            <w:r w:rsidR="00795279" w:rsidRPr="00BB2F20">
              <w:t xml:space="preserve"> </w:t>
            </w:r>
            <w:r w:rsidRPr="00BB2F20">
              <w:t xml:space="preserve">to meet </w:t>
            </w:r>
            <w:r w:rsidR="00A4750D" w:rsidRPr="00A4750D">
              <w:t>establishment</w:t>
            </w:r>
            <w:r w:rsidR="00A4750D">
              <w:t xml:space="preserve"> </w:t>
            </w:r>
            <w:r w:rsidRPr="00BB2F20">
              <w:t>and legislative requirements</w:t>
            </w:r>
          </w:p>
          <w:p w14:paraId="5B01AAB5" w14:textId="3E777E9D" w:rsidR="00BB2F20" w:rsidRPr="00BB2F20" w:rsidRDefault="00BB2F20" w:rsidP="00BB2F20">
            <w:pPr>
              <w:pStyle w:val="SIBulletList1"/>
            </w:pPr>
            <w:r w:rsidRPr="00BB2F20">
              <w:t xml:space="preserve">developed and implemented at least one policy and associated procedure </w:t>
            </w:r>
            <w:r w:rsidR="00A052D1">
              <w:t>relating to</w:t>
            </w:r>
            <w:r w:rsidRPr="00BB2F20">
              <w:t xml:space="preserve"> compliance with legal responsibilities</w:t>
            </w:r>
          </w:p>
          <w:p w14:paraId="69FED105" w14:textId="09411126" w:rsidR="00BB2F20" w:rsidRPr="00BB2F20" w:rsidRDefault="00BB2F20" w:rsidP="00BB2F20">
            <w:pPr>
              <w:pStyle w:val="SIBulletList1"/>
            </w:pPr>
            <w:r w:rsidRPr="00BB2F20">
              <w:t xml:space="preserve">determined specific legislative responsibilities relating to ownership, purchase, lease/hire and sale of </w:t>
            </w:r>
            <w:proofErr w:type="gramStart"/>
            <w:r w:rsidRPr="00BB2F20">
              <w:t>horses</w:t>
            </w:r>
            <w:proofErr w:type="gramEnd"/>
          </w:p>
          <w:p w14:paraId="1ECE61F8" w14:textId="1891D678" w:rsidR="00556C4C" w:rsidRPr="000754EC" w:rsidRDefault="00BB2F20" w:rsidP="00BB2F20">
            <w:pPr>
              <w:pStyle w:val="SIBulletList1"/>
            </w:pPr>
            <w:r w:rsidRPr="00BB2F20">
              <w:t>developed at least one contract, that complies with contractual law, for a relevant business activity.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5BF84DE" w14:textId="77777777" w:rsidR="00201204" w:rsidRPr="00201204" w:rsidRDefault="00201204" w:rsidP="00201204">
            <w:r w:rsidRPr="00201204">
              <w:t>An individual must be able to demonstrate the knowledge required to perform the tasks outlined in the elements and performance criteria of this unit. This includes knowledge of:</w:t>
            </w:r>
          </w:p>
          <w:p w14:paraId="6F58FE8E" w14:textId="77777777" w:rsidR="00201204" w:rsidRPr="00201204" w:rsidRDefault="00201204" w:rsidP="00201204">
            <w:pPr>
              <w:pStyle w:val="SIBulletList1"/>
            </w:pPr>
            <w:r w:rsidRPr="00201204">
              <w:t>national, state/territory and local government requirements affecting operation of a business, including:</w:t>
            </w:r>
          </w:p>
          <w:p w14:paraId="442A797C" w14:textId="290B7E75" w:rsidR="00201204" w:rsidRPr="00201204" w:rsidRDefault="00201204" w:rsidP="00201204">
            <w:pPr>
              <w:pStyle w:val="SIBulletList2"/>
            </w:pPr>
            <w:r w:rsidRPr="00201204">
              <w:t xml:space="preserve">relevant taxation requirements </w:t>
            </w:r>
            <w:r w:rsidR="00C67F0C">
              <w:t>-</w:t>
            </w:r>
            <w:r w:rsidR="00C67F0C" w:rsidRPr="00201204">
              <w:t xml:space="preserve"> </w:t>
            </w:r>
            <w:r w:rsidRPr="00201204">
              <w:t xml:space="preserve">tax file number, GST registration, PAYG and withholding </w:t>
            </w:r>
            <w:r w:rsidR="00324821">
              <w:t>tax</w:t>
            </w:r>
          </w:p>
          <w:p w14:paraId="2C83531A" w14:textId="77777777" w:rsidR="00201204" w:rsidRPr="00201204" w:rsidRDefault="00201204" w:rsidP="00201204">
            <w:pPr>
              <w:pStyle w:val="SIBulletList2"/>
            </w:pPr>
            <w:r w:rsidRPr="00201204">
              <w:t>business registration requirements</w:t>
            </w:r>
          </w:p>
          <w:p w14:paraId="4517EA1B" w14:textId="77777777" w:rsidR="00201204" w:rsidRPr="00201204" w:rsidRDefault="00201204" w:rsidP="00201204">
            <w:pPr>
              <w:pStyle w:val="SIBulletList2"/>
            </w:pPr>
            <w:r w:rsidRPr="00201204">
              <w:t>creation and termination of legal contracts</w:t>
            </w:r>
          </w:p>
          <w:p w14:paraId="417CE999" w14:textId="5BA4894B" w:rsidR="00201204" w:rsidRPr="00201204" w:rsidRDefault="002B1884" w:rsidP="00201204">
            <w:pPr>
              <w:pStyle w:val="SIBulletList2"/>
            </w:pPr>
            <w:r>
              <w:t>consumer protection</w:t>
            </w:r>
            <w:r w:rsidR="00201204" w:rsidRPr="00201204">
              <w:t xml:space="preserve"> laws</w:t>
            </w:r>
          </w:p>
          <w:p w14:paraId="701A599D" w14:textId="77777777" w:rsidR="00201204" w:rsidRPr="00201204" w:rsidRDefault="00201204" w:rsidP="00201204">
            <w:pPr>
              <w:pStyle w:val="SIBulletList2"/>
            </w:pPr>
            <w:r w:rsidRPr="00201204">
              <w:t xml:space="preserve">responsibilities regarding workplace health and safety, </w:t>
            </w:r>
            <w:proofErr w:type="gramStart"/>
            <w:r w:rsidRPr="00201204">
              <w:t>biosecurity</w:t>
            </w:r>
            <w:proofErr w:type="gramEnd"/>
            <w:r w:rsidRPr="00201204">
              <w:t xml:space="preserve"> and environment</w:t>
            </w:r>
          </w:p>
          <w:p w14:paraId="3DECBD5E" w14:textId="77777777" w:rsidR="00201204" w:rsidRPr="00201204" w:rsidRDefault="00201204" w:rsidP="00201204">
            <w:pPr>
              <w:pStyle w:val="SIBulletList1"/>
            </w:pPr>
            <w:r w:rsidRPr="00201204">
              <w:t>legal rights and obligations of various business structures</w:t>
            </w:r>
          </w:p>
          <w:p w14:paraId="3E299731" w14:textId="77777777" w:rsidR="00201204" w:rsidRPr="00201204" w:rsidRDefault="00201204" w:rsidP="00201204">
            <w:pPr>
              <w:pStyle w:val="SIBulletList1"/>
            </w:pPr>
            <w:r w:rsidRPr="00201204">
              <w:t>bookkeeping and record keeping procedures to meet minimum financial and legal requirements</w:t>
            </w:r>
          </w:p>
          <w:p w14:paraId="5C99F6AF" w14:textId="38FF232C" w:rsidR="00201204" w:rsidRPr="00201204" w:rsidRDefault="00201204" w:rsidP="00201204">
            <w:pPr>
              <w:pStyle w:val="SIBulletList1"/>
            </w:pPr>
            <w:r w:rsidRPr="00201204">
              <w:t>concept of duty of care imposed by Law of Torts</w:t>
            </w:r>
            <w:r w:rsidR="00AB48C2">
              <w:t xml:space="preserve"> and health and safety codes of practice</w:t>
            </w:r>
          </w:p>
          <w:p w14:paraId="5B02A910" w14:textId="43979701" w:rsidR="00F1480E" w:rsidRPr="000754EC" w:rsidRDefault="00201204" w:rsidP="00201204">
            <w:pPr>
              <w:pStyle w:val="SIBulletList1"/>
            </w:pPr>
            <w:r w:rsidRPr="00201204">
              <w:t>sources of expert advice on legal matters and how to access it.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8FB885B" w14:textId="77777777" w:rsidR="00201204" w:rsidRPr="00201204" w:rsidRDefault="00201204" w:rsidP="00201204">
            <w:r w:rsidRPr="00201204">
              <w:t>Assessment of skills must take place under the following conditions:</w:t>
            </w:r>
          </w:p>
          <w:p w14:paraId="64AB0DCE" w14:textId="77777777" w:rsidR="00201204" w:rsidRPr="00201204" w:rsidRDefault="00201204" w:rsidP="00201204">
            <w:pPr>
              <w:pStyle w:val="SIBulletList1"/>
            </w:pPr>
            <w:r w:rsidRPr="00201204">
              <w:t>physical conditions:</w:t>
            </w:r>
          </w:p>
          <w:p w14:paraId="113D96B1" w14:textId="0FA1A784" w:rsidR="00201204" w:rsidRPr="00201204" w:rsidRDefault="00201204" w:rsidP="00201204">
            <w:pPr>
              <w:pStyle w:val="SIBulletList2"/>
            </w:pPr>
            <w:r w:rsidRPr="00201204">
              <w:t>a</w:t>
            </w:r>
            <w:r w:rsidR="00E02653">
              <w:t>n equine workplace</w:t>
            </w:r>
            <w:r w:rsidRPr="00201204">
              <w:t xml:space="preserve"> or an environment that accurately represents workplace conditions</w:t>
            </w:r>
          </w:p>
          <w:p w14:paraId="02CACBA3" w14:textId="77777777" w:rsidR="00201204" w:rsidRPr="00201204" w:rsidRDefault="00201204" w:rsidP="00201204">
            <w:pPr>
              <w:pStyle w:val="SIBulletList1"/>
            </w:pPr>
            <w:r w:rsidRPr="00201204">
              <w:t xml:space="preserve">resources, </w:t>
            </w:r>
            <w:proofErr w:type="gramStart"/>
            <w:r w:rsidRPr="00201204">
              <w:t>equipment</w:t>
            </w:r>
            <w:proofErr w:type="gramEnd"/>
            <w:r w:rsidRPr="00201204">
              <w:t xml:space="preserve"> and materials:</w:t>
            </w:r>
          </w:p>
          <w:p w14:paraId="38F2DCB2" w14:textId="47A42754" w:rsidR="00201204" w:rsidRPr="00201204" w:rsidRDefault="00201204" w:rsidP="00201204">
            <w:pPr>
              <w:pStyle w:val="SIBulletList2"/>
            </w:pPr>
            <w:r w:rsidRPr="00201204">
              <w:t xml:space="preserve">materials and information about legislative aspects of horse </w:t>
            </w:r>
            <w:r w:rsidR="00E02653" w:rsidRPr="00E02653">
              <w:t>establishment</w:t>
            </w:r>
            <w:r w:rsidRPr="00201204">
              <w:t>, or technology to access the information</w:t>
            </w:r>
          </w:p>
          <w:p w14:paraId="58096026" w14:textId="77777777" w:rsidR="00201204" w:rsidRPr="00201204" w:rsidRDefault="00201204" w:rsidP="00201204">
            <w:pPr>
              <w:pStyle w:val="SIBulletList2"/>
            </w:pPr>
            <w:r w:rsidRPr="00201204">
              <w:t>a record keeping system.</w:t>
            </w:r>
          </w:p>
          <w:p w14:paraId="366A097B" w14:textId="77777777" w:rsidR="00F819A5" w:rsidRDefault="00F819A5" w:rsidP="00201204"/>
          <w:p w14:paraId="05C42BBF" w14:textId="0D9BFD8D" w:rsidR="00F1480E" w:rsidRPr="00201204" w:rsidRDefault="00201204" w:rsidP="00201204">
            <w:r w:rsidRPr="002012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1F23FA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C8C4F" w14:textId="77777777" w:rsidR="001F23FA" w:rsidRDefault="001F23FA" w:rsidP="00BF3F0A">
      <w:r>
        <w:separator/>
      </w:r>
    </w:p>
    <w:p w14:paraId="34CF863F" w14:textId="77777777" w:rsidR="001F23FA" w:rsidRDefault="001F23FA"/>
  </w:endnote>
  <w:endnote w:type="continuationSeparator" w:id="0">
    <w:p w14:paraId="65670868" w14:textId="77777777" w:rsidR="001F23FA" w:rsidRDefault="001F23FA" w:rsidP="00BF3F0A">
      <w:r>
        <w:continuationSeparator/>
      </w:r>
    </w:p>
    <w:p w14:paraId="3CBA7943" w14:textId="77777777" w:rsidR="001F23FA" w:rsidRDefault="001F23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37474" w14:textId="77777777" w:rsidR="001F23FA" w:rsidRDefault="001F23FA" w:rsidP="00BF3F0A">
      <w:r>
        <w:separator/>
      </w:r>
    </w:p>
    <w:p w14:paraId="23177676" w14:textId="77777777" w:rsidR="001F23FA" w:rsidRDefault="001F23FA"/>
  </w:footnote>
  <w:footnote w:type="continuationSeparator" w:id="0">
    <w:p w14:paraId="62D44F25" w14:textId="77777777" w:rsidR="001F23FA" w:rsidRDefault="001F23FA" w:rsidP="00BF3F0A">
      <w:r>
        <w:continuationSeparator/>
      </w:r>
    </w:p>
    <w:p w14:paraId="05ED3056" w14:textId="77777777" w:rsidR="001F23FA" w:rsidRDefault="001F23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D3DF6" w14:textId="06EAF25B" w:rsidR="005251CE" w:rsidRDefault="008D39C0">
    <w:r w:rsidRPr="005251CE">
      <w:t>ACM</w:t>
    </w:r>
    <w:r>
      <w:t>EQU</w:t>
    </w:r>
    <w:r w:rsidRPr="005251CE">
      <w:t>5</w:t>
    </w:r>
    <w:r>
      <w:t>X6</w:t>
    </w:r>
    <w:r w:rsidRPr="005251CE">
      <w:t xml:space="preserve"> </w:t>
    </w:r>
    <w:r w:rsidR="00F3488F" w:rsidRPr="00F3488F">
      <w:t xml:space="preserve">Manage legal, insurance and business aspects of horse </w:t>
    </w:r>
    <w:proofErr w:type="gramStart"/>
    <w:r w:rsidR="00F3488F" w:rsidRPr="00F3488F">
      <w:t>establishments</w:t>
    </w:r>
    <w:proofErr w:type="gramEnd"/>
    <w:r w:rsidR="00F3488F" w:rsidRPr="00F3488F" w:rsidDel="00F3488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774C7B"/>
    <w:multiLevelType w:val="multilevel"/>
    <w:tmpl w:val="A336F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FD5F7C"/>
    <w:multiLevelType w:val="multilevel"/>
    <w:tmpl w:val="D1D8F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4F4A58"/>
    <w:multiLevelType w:val="multilevel"/>
    <w:tmpl w:val="9DB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72284"/>
    <w:multiLevelType w:val="multilevel"/>
    <w:tmpl w:val="C6CAD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7CE2B0C"/>
    <w:multiLevelType w:val="multilevel"/>
    <w:tmpl w:val="60C62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F0625"/>
    <w:multiLevelType w:val="multilevel"/>
    <w:tmpl w:val="DA0E0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C52716C"/>
    <w:multiLevelType w:val="multilevel"/>
    <w:tmpl w:val="10AA9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6A1064"/>
    <w:multiLevelType w:val="multilevel"/>
    <w:tmpl w:val="0A0E1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9474DB"/>
    <w:multiLevelType w:val="multilevel"/>
    <w:tmpl w:val="949C9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807D9A"/>
    <w:multiLevelType w:val="multilevel"/>
    <w:tmpl w:val="983E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3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3"/>
  </w:num>
  <w:num w:numId="18">
    <w:abstractNumId w:val="8"/>
  </w:num>
  <w:num w:numId="19">
    <w:abstractNumId w:val="15"/>
  </w:num>
  <w:num w:numId="20">
    <w:abstractNumId w:val="1"/>
  </w:num>
  <w:num w:numId="21">
    <w:abstractNumId w:val="20"/>
  </w:num>
  <w:num w:numId="22">
    <w:abstractNumId w:val="10"/>
  </w:num>
  <w:num w:numId="23">
    <w:abstractNumId w:val="17"/>
  </w:num>
  <w:num w:numId="24">
    <w:abstractNumId w:val="19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1920"/>
    <w:rsid w:val="000126D0"/>
    <w:rsid w:val="0001296A"/>
    <w:rsid w:val="00015C0B"/>
    <w:rsid w:val="00016803"/>
    <w:rsid w:val="00023992"/>
    <w:rsid w:val="000275AE"/>
    <w:rsid w:val="00041E59"/>
    <w:rsid w:val="000604B0"/>
    <w:rsid w:val="000613FB"/>
    <w:rsid w:val="00064BFE"/>
    <w:rsid w:val="00067522"/>
    <w:rsid w:val="00070B3E"/>
    <w:rsid w:val="00071F95"/>
    <w:rsid w:val="0007326E"/>
    <w:rsid w:val="000737BB"/>
    <w:rsid w:val="00074E47"/>
    <w:rsid w:val="000754EC"/>
    <w:rsid w:val="00087035"/>
    <w:rsid w:val="0009093B"/>
    <w:rsid w:val="000A4B95"/>
    <w:rsid w:val="000A5441"/>
    <w:rsid w:val="000B2022"/>
    <w:rsid w:val="000C149A"/>
    <w:rsid w:val="000C224E"/>
    <w:rsid w:val="000C6CAE"/>
    <w:rsid w:val="000D1BC5"/>
    <w:rsid w:val="000E25E6"/>
    <w:rsid w:val="000E2C86"/>
    <w:rsid w:val="000F29F2"/>
    <w:rsid w:val="00101659"/>
    <w:rsid w:val="00105AEA"/>
    <w:rsid w:val="001078BF"/>
    <w:rsid w:val="00110E1D"/>
    <w:rsid w:val="00133957"/>
    <w:rsid w:val="001372F6"/>
    <w:rsid w:val="00144385"/>
    <w:rsid w:val="0014441E"/>
    <w:rsid w:val="00146EEC"/>
    <w:rsid w:val="00151D55"/>
    <w:rsid w:val="00151D93"/>
    <w:rsid w:val="00156EF3"/>
    <w:rsid w:val="00165704"/>
    <w:rsid w:val="00176E4F"/>
    <w:rsid w:val="0018546B"/>
    <w:rsid w:val="001A6A3E"/>
    <w:rsid w:val="001A7B6D"/>
    <w:rsid w:val="001B34D5"/>
    <w:rsid w:val="001B513A"/>
    <w:rsid w:val="001C0947"/>
    <w:rsid w:val="001C0A75"/>
    <w:rsid w:val="001C1306"/>
    <w:rsid w:val="001C7DB4"/>
    <w:rsid w:val="001D30EB"/>
    <w:rsid w:val="001D5C1B"/>
    <w:rsid w:val="001D7F5B"/>
    <w:rsid w:val="001E0849"/>
    <w:rsid w:val="001E16BC"/>
    <w:rsid w:val="001E16DF"/>
    <w:rsid w:val="001E4100"/>
    <w:rsid w:val="001F23FA"/>
    <w:rsid w:val="001F2BA5"/>
    <w:rsid w:val="001F308D"/>
    <w:rsid w:val="001F3C8A"/>
    <w:rsid w:val="00201204"/>
    <w:rsid w:val="00201A7C"/>
    <w:rsid w:val="00206773"/>
    <w:rsid w:val="002104AE"/>
    <w:rsid w:val="0021210E"/>
    <w:rsid w:val="0021414D"/>
    <w:rsid w:val="00223124"/>
    <w:rsid w:val="00233143"/>
    <w:rsid w:val="00234444"/>
    <w:rsid w:val="00242293"/>
    <w:rsid w:val="00244596"/>
    <w:rsid w:val="00244EA7"/>
    <w:rsid w:val="00261858"/>
    <w:rsid w:val="00262FC3"/>
    <w:rsid w:val="0026394F"/>
    <w:rsid w:val="0026681E"/>
    <w:rsid w:val="002669FE"/>
    <w:rsid w:val="00267AF6"/>
    <w:rsid w:val="00273890"/>
    <w:rsid w:val="00276DB8"/>
    <w:rsid w:val="00282664"/>
    <w:rsid w:val="00285FB8"/>
    <w:rsid w:val="002970C3"/>
    <w:rsid w:val="002970EE"/>
    <w:rsid w:val="002A4CD3"/>
    <w:rsid w:val="002A6CC4"/>
    <w:rsid w:val="002B1884"/>
    <w:rsid w:val="002C55E9"/>
    <w:rsid w:val="002D0C8B"/>
    <w:rsid w:val="002D330A"/>
    <w:rsid w:val="002E170C"/>
    <w:rsid w:val="002E193E"/>
    <w:rsid w:val="002F081C"/>
    <w:rsid w:val="00305AF2"/>
    <w:rsid w:val="00305EFF"/>
    <w:rsid w:val="00310A6A"/>
    <w:rsid w:val="003144E6"/>
    <w:rsid w:val="00324821"/>
    <w:rsid w:val="00337E82"/>
    <w:rsid w:val="0034215B"/>
    <w:rsid w:val="00346FDC"/>
    <w:rsid w:val="00350BB1"/>
    <w:rsid w:val="00352C83"/>
    <w:rsid w:val="00366805"/>
    <w:rsid w:val="0037067D"/>
    <w:rsid w:val="00373436"/>
    <w:rsid w:val="00376026"/>
    <w:rsid w:val="00384808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897"/>
    <w:rsid w:val="003C13AE"/>
    <w:rsid w:val="003C7152"/>
    <w:rsid w:val="003D2E73"/>
    <w:rsid w:val="003E3EBA"/>
    <w:rsid w:val="003E72B6"/>
    <w:rsid w:val="003E7BBE"/>
    <w:rsid w:val="004127E3"/>
    <w:rsid w:val="00415667"/>
    <w:rsid w:val="0043212E"/>
    <w:rsid w:val="00434366"/>
    <w:rsid w:val="00434ECE"/>
    <w:rsid w:val="00444423"/>
    <w:rsid w:val="00452F3E"/>
    <w:rsid w:val="0046239A"/>
    <w:rsid w:val="004640AE"/>
    <w:rsid w:val="004679E3"/>
    <w:rsid w:val="00472BE0"/>
    <w:rsid w:val="00475172"/>
    <w:rsid w:val="004758B0"/>
    <w:rsid w:val="0047664D"/>
    <w:rsid w:val="004832D2"/>
    <w:rsid w:val="00485559"/>
    <w:rsid w:val="004902D7"/>
    <w:rsid w:val="0049794A"/>
    <w:rsid w:val="004A142B"/>
    <w:rsid w:val="004A3860"/>
    <w:rsid w:val="004A44E8"/>
    <w:rsid w:val="004A581D"/>
    <w:rsid w:val="004A7706"/>
    <w:rsid w:val="004A77E3"/>
    <w:rsid w:val="004B26D1"/>
    <w:rsid w:val="004B29B7"/>
    <w:rsid w:val="004B7A28"/>
    <w:rsid w:val="004C2244"/>
    <w:rsid w:val="004C79A1"/>
    <w:rsid w:val="004D0D5F"/>
    <w:rsid w:val="004D1569"/>
    <w:rsid w:val="004D2573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1CE"/>
    <w:rsid w:val="00526134"/>
    <w:rsid w:val="005302A0"/>
    <w:rsid w:val="005405B2"/>
    <w:rsid w:val="0054210F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670"/>
    <w:rsid w:val="005E51E6"/>
    <w:rsid w:val="005F027A"/>
    <w:rsid w:val="005F33CC"/>
    <w:rsid w:val="005F771F"/>
    <w:rsid w:val="00607101"/>
    <w:rsid w:val="006121D4"/>
    <w:rsid w:val="00612E55"/>
    <w:rsid w:val="0061391F"/>
    <w:rsid w:val="00613B49"/>
    <w:rsid w:val="00616845"/>
    <w:rsid w:val="00620E8E"/>
    <w:rsid w:val="00623B0C"/>
    <w:rsid w:val="00625010"/>
    <w:rsid w:val="00631160"/>
    <w:rsid w:val="00633CFE"/>
    <w:rsid w:val="00634FCA"/>
    <w:rsid w:val="00643D1B"/>
    <w:rsid w:val="006452B8"/>
    <w:rsid w:val="00652E62"/>
    <w:rsid w:val="006558E6"/>
    <w:rsid w:val="00686A49"/>
    <w:rsid w:val="00687B62"/>
    <w:rsid w:val="00690C44"/>
    <w:rsid w:val="006969D9"/>
    <w:rsid w:val="006A2B68"/>
    <w:rsid w:val="006A6970"/>
    <w:rsid w:val="006C0EA5"/>
    <w:rsid w:val="006C2F32"/>
    <w:rsid w:val="006D0BB5"/>
    <w:rsid w:val="006D0DD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B9F"/>
    <w:rsid w:val="00761DBE"/>
    <w:rsid w:val="0076523B"/>
    <w:rsid w:val="00771B60"/>
    <w:rsid w:val="00781D77"/>
    <w:rsid w:val="00783549"/>
    <w:rsid w:val="007860B7"/>
    <w:rsid w:val="00786DC8"/>
    <w:rsid w:val="00790363"/>
    <w:rsid w:val="00795279"/>
    <w:rsid w:val="007A300D"/>
    <w:rsid w:val="007C1902"/>
    <w:rsid w:val="007C6EE5"/>
    <w:rsid w:val="007D5A78"/>
    <w:rsid w:val="007E2948"/>
    <w:rsid w:val="007E3BD1"/>
    <w:rsid w:val="007F1563"/>
    <w:rsid w:val="007F1EB2"/>
    <w:rsid w:val="007F44DB"/>
    <w:rsid w:val="007F5A8B"/>
    <w:rsid w:val="00817D51"/>
    <w:rsid w:val="00822339"/>
    <w:rsid w:val="00823530"/>
    <w:rsid w:val="00823FF4"/>
    <w:rsid w:val="00830267"/>
    <w:rsid w:val="008306E7"/>
    <w:rsid w:val="008322BE"/>
    <w:rsid w:val="00833D85"/>
    <w:rsid w:val="00834BC8"/>
    <w:rsid w:val="00837FD6"/>
    <w:rsid w:val="00847B60"/>
    <w:rsid w:val="00850243"/>
    <w:rsid w:val="0085115D"/>
    <w:rsid w:val="00851BE5"/>
    <w:rsid w:val="008545EB"/>
    <w:rsid w:val="00865011"/>
    <w:rsid w:val="0087690A"/>
    <w:rsid w:val="00886790"/>
    <w:rsid w:val="008908DE"/>
    <w:rsid w:val="008A0B32"/>
    <w:rsid w:val="008A12ED"/>
    <w:rsid w:val="008A39D3"/>
    <w:rsid w:val="008B2C77"/>
    <w:rsid w:val="008B4AD2"/>
    <w:rsid w:val="008B7138"/>
    <w:rsid w:val="008C15BD"/>
    <w:rsid w:val="008D39C0"/>
    <w:rsid w:val="008E260C"/>
    <w:rsid w:val="008E39BE"/>
    <w:rsid w:val="008E62EC"/>
    <w:rsid w:val="008F32F6"/>
    <w:rsid w:val="00910450"/>
    <w:rsid w:val="00916CD7"/>
    <w:rsid w:val="00920927"/>
    <w:rsid w:val="00921B38"/>
    <w:rsid w:val="00923720"/>
    <w:rsid w:val="009278C9"/>
    <w:rsid w:val="00932CD7"/>
    <w:rsid w:val="009448EB"/>
    <w:rsid w:val="00944C09"/>
    <w:rsid w:val="00947EF1"/>
    <w:rsid w:val="009527CB"/>
    <w:rsid w:val="00953835"/>
    <w:rsid w:val="00957871"/>
    <w:rsid w:val="0096061C"/>
    <w:rsid w:val="00960F6C"/>
    <w:rsid w:val="00970747"/>
    <w:rsid w:val="00993D44"/>
    <w:rsid w:val="00997BFC"/>
    <w:rsid w:val="009A014A"/>
    <w:rsid w:val="009A5900"/>
    <w:rsid w:val="009A6E6C"/>
    <w:rsid w:val="009A6F3F"/>
    <w:rsid w:val="009B0E1A"/>
    <w:rsid w:val="009B331A"/>
    <w:rsid w:val="009C2650"/>
    <w:rsid w:val="009D15E2"/>
    <w:rsid w:val="009D15FE"/>
    <w:rsid w:val="009D5D2C"/>
    <w:rsid w:val="009F0DCC"/>
    <w:rsid w:val="009F11CA"/>
    <w:rsid w:val="00A052D1"/>
    <w:rsid w:val="00A0695B"/>
    <w:rsid w:val="00A13052"/>
    <w:rsid w:val="00A216A8"/>
    <w:rsid w:val="00A223A6"/>
    <w:rsid w:val="00A351BE"/>
    <w:rsid w:val="00A3639E"/>
    <w:rsid w:val="00A453D4"/>
    <w:rsid w:val="00A4750D"/>
    <w:rsid w:val="00A5092E"/>
    <w:rsid w:val="00A554D6"/>
    <w:rsid w:val="00A56E14"/>
    <w:rsid w:val="00A615EA"/>
    <w:rsid w:val="00A61E50"/>
    <w:rsid w:val="00A6476B"/>
    <w:rsid w:val="00A752E4"/>
    <w:rsid w:val="00A76512"/>
    <w:rsid w:val="00A76C6C"/>
    <w:rsid w:val="00A87356"/>
    <w:rsid w:val="00A92DD1"/>
    <w:rsid w:val="00AA5338"/>
    <w:rsid w:val="00AB1B8E"/>
    <w:rsid w:val="00AB3EC1"/>
    <w:rsid w:val="00AB46DE"/>
    <w:rsid w:val="00AB48C2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734"/>
    <w:rsid w:val="00B21F64"/>
    <w:rsid w:val="00B22C67"/>
    <w:rsid w:val="00B3508F"/>
    <w:rsid w:val="00B443EE"/>
    <w:rsid w:val="00B560C8"/>
    <w:rsid w:val="00B609B5"/>
    <w:rsid w:val="00B61150"/>
    <w:rsid w:val="00B61540"/>
    <w:rsid w:val="00B65BC7"/>
    <w:rsid w:val="00B746B9"/>
    <w:rsid w:val="00B803F9"/>
    <w:rsid w:val="00B848D4"/>
    <w:rsid w:val="00B865B7"/>
    <w:rsid w:val="00B8688D"/>
    <w:rsid w:val="00BA1CB1"/>
    <w:rsid w:val="00BA4178"/>
    <w:rsid w:val="00BA482D"/>
    <w:rsid w:val="00BB1755"/>
    <w:rsid w:val="00BB23F4"/>
    <w:rsid w:val="00BB2F20"/>
    <w:rsid w:val="00BC5075"/>
    <w:rsid w:val="00BC5419"/>
    <w:rsid w:val="00BD3B0F"/>
    <w:rsid w:val="00BE5889"/>
    <w:rsid w:val="00BF1D4C"/>
    <w:rsid w:val="00BF3F0A"/>
    <w:rsid w:val="00C143C3"/>
    <w:rsid w:val="00C16671"/>
    <w:rsid w:val="00C1739B"/>
    <w:rsid w:val="00C21ADE"/>
    <w:rsid w:val="00C230C1"/>
    <w:rsid w:val="00C23A33"/>
    <w:rsid w:val="00C26067"/>
    <w:rsid w:val="00C30A29"/>
    <w:rsid w:val="00C317DC"/>
    <w:rsid w:val="00C578E9"/>
    <w:rsid w:val="00C64F6B"/>
    <w:rsid w:val="00C67F0C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506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F58"/>
    <w:rsid w:val="00D54C76"/>
    <w:rsid w:val="00D632BB"/>
    <w:rsid w:val="00D71E43"/>
    <w:rsid w:val="00D727F3"/>
    <w:rsid w:val="00D72EF6"/>
    <w:rsid w:val="00D73695"/>
    <w:rsid w:val="00D810DE"/>
    <w:rsid w:val="00D84039"/>
    <w:rsid w:val="00D87D32"/>
    <w:rsid w:val="00D91188"/>
    <w:rsid w:val="00D92C83"/>
    <w:rsid w:val="00D959BB"/>
    <w:rsid w:val="00DA0A81"/>
    <w:rsid w:val="00DA3C10"/>
    <w:rsid w:val="00DA53B5"/>
    <w:rsid w:val="00DB5666"/>
    <w:rsid w:val="00DC1D69"/>
    <w:rsid w:val="00DC3956"/>
    <w:rsid w:val="00DC5A3A"/>
    <w:rsid w:val="00DC69A7"/>
    <w:rsid w:val="00DD0726"/>
    <w:rsid w:val="00DF7C5B"/>
    <w:rsid w:val="00E02653"/>
    <w:rsid w:val="00E027A5"/>
    <w:rsid w:val="00E03AE0"/>
    <w:rsid w:val="00E238E6"/>
    <w:rsid w:val="00E34CD8"/>
    <w:rsid w:val="00E35064"/>
    <w:rsid w:val="00E3681D"/>
    <w:rsid w:val="00E36B46"/>
    <w:rsid w:val="00E400E6"/>
    <w:rsid w:val="00E40225"/>
    <w:rsid w:val="00E4608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3CBD"/>
    <w:rsid w:val="00EF40EF"/>
    <w:rsid w:val="00EF47FE"/>
    <w:rsid w:val="00F069BD"/>
    <w:rsid w:val="00F124C8"/>
    <w:rsid w:val="00F1480E"/>
    <w:rsid w:val="00F1497D"/>
    <w:rsid w:val="00F16AAC"/>
    <w:rsid w:val="00F24B59"/>
    <w:rsid w:val="00F30C7D"/>
    <w:rsid w:val="00F30CF8"/>
    <w:rsid w:val="00F33FF2"/>
    <w:rsid w:val="00F3488F"/>
    <w:rsid w:val="00F4365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9A5"/>
    <w:rsid w:val="00F83D7C"/>
    <w:rsid w:val="00FB232E"/>
    <w:rsid w:val="00FD46C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E02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0FE550-1988-4ABF-BC6F-A0083903D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ED0408-592C-4F05-94A8-BA200CBC56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101</cp:revision>
  <cp:lastPrinted>2016-05-27T05:21:00Z</cp:lastPrinted>
  <dcterms:created xsi:type="dcterms:W3CDTF">2020-08-25T05:45:00Z</dcterms:created>
  <dcterms:modified xsi:type="dcterms:W3CDTF">2021-02-03T22:00:00Z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