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4A5801" w14:paraId="2A737E96" w14:textId="77777777" w:rsidTr="00146EEC">
        <w:tc>
          <w:tcPr>
            <w:tcW w:w="2689" w:type="dxa"/>
          </w:tcPr>
          <w:p w14:paraId="1FC4F7FE" w14:textId="04A70D15" w:rsidR="004A5801" w:rsidRPr="00A326C2" w:rsidRDefault="004A5801" w:rsidP="004A5801">
            <w:pPr>
              <w:pStyle w:val="SIText"/>
            </w:pPr>
            <w:r>
              <w:t xml:space="preserve">Release </w:t>
            </w:r>
            <w:r w:rsidR="009247D2">
              <w:t>1</w:t>
            </w:r>
          </w:p>
        </w:tc>
        <w:tc>
          <w:tcPr>
            <w:tcW w:w="6939" w:type="dxa"/>
          </w:tcPr>
          <w:p w14:paraId="626A7E13" w14:textId="6F452874" w:rsidR="004A5801" w:rsidRPr="00A326C2" w:rsidRDefault="004A5801" w:rsidP="004A5801">
            <w:pPr>
              <w:pStyle w:val="SIText"/>
            </w:pPr>
            <w:r w:rsidRPr="00CC451E">
              <w:t xml:space="preserve">This version released with </w:t>
            </w:r>
            <w:r w:rsidRPr="00AB5133">
              <w:t>FWP Forest and Wood Products</w:t>
            </w:r>
            <w:r w:rsidRPr="000754EC">
              <w:t xml:space="preserve"> Training Package Version </w:t>
            </w:r>
            <w:r>
              <w:t>6</w:t>
            </w:r>
            <w:r w:rsidRPr="000754EC">
              <w:t>.</w:t>
            </w:r>
            <w:r>
              <w:t>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CA2922">
        <w:trPr>
          <w:tblHeader/>
        </w:trPr>
        <w:tc>
          <w:tcPr>
            <w:tcW w:w="1396" w:type="pct"/>
            <w:shd w:val="clear" w:color="auto" w:fill="auto"/>
          </w:tcPr>
          <w:p w14:paraId="42E58BBB" w14:textId="3611A895" w:rsidR="00F1480E" w:rsidRPr="000754EC" w:rsidRDefault="006073AB" w:rsidP="000754EC">
            <w:pPr>
              <w:pStyle w:val="SIUNITCODE"/>
            </w:pPr>
            <w:r w:rsidRPr="006073AB">
              <w:t>FWPCOT3</w:t>
            </w:r>
            <w:r w:rsidR="009247D2">
              <w:t>XXX</w:t>
            </w:r>
          </w:p>
        </w:tc>
        <w:tc>
          <w:tcPr>
            <w:tcW w:w="3604" w:type="pct"/>
            <w:shd w:val="clear" w:color="auto" w:fill="auto"/>
          </w:tcPr>
          <w:p w14:paraId="7B2E5DB8" w14:textId="43B06FA6" w:rsidR="00F1480E" w:rsidRPr="000754EC" w:rsidRDefault="00464CDF" w:rsidP="000754EC">
            <w:pPr>
              <w:pStyle w:val="SIUnittitle"/>
            </w:pPr>
            <w:r w:rsidRPr="00464CDF">
              <w:t>Transport forestry logs using trucks</w:t>
            </w:r>
          </w:p>
        </w:tc>
      </w:tr>
      <w:tr w:rsidR="00F1480E" w:rsidRPr="00963A46" w14:paraId="2304FCB4" w14:textId="77777777" w:rsidTr="00CA2922">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2BEAE3C8" w14:textId="0B02E7E5" w:rsidR="00464CDF" w:rsidRDefault="00464CDF" w:rsidP="00464CDF">
            <w:pPr>
              <w:pStyle w:val="SIText"/>
            </w:pPr>
            <w:r w:rsidRPr="00464CDF">
              <w:t xml:space="preserve">This unit of competency describes the </w:t>
            </w:r>
            <w:r w:rsidR="004A5801">
              <w:t>skills and knowledge</w:t>
            </w:r>
            <w:r w:rsidRPr="00464CDF">
              <w:t xml:space="preserve"> required to drive log trucks to and from forest harvesting sites, facilitate log loading and unloading, and deliver logs to their destination. Work is completed in a variety of work settings, including forest environments, landings, log dumps, sawmills, wood chip mills, veneer mills, board/plywood mills.</w:t>
            </w:r>
          </w:p>
          <w:p w14:paraId="5FF7DA2A" w14:textId="77777777" w:rsidR="004A5801" w:rsidRPr="00464CDF" w:rsidRDefault="004A5801" w:rsidP="00464CDF">
            <w:pPr>
              <w:pStyle w:val="SIText"/>
            </w:pPr>
          </w:p>
          <w:p w14:paraId="142B7DDA" w14:textId="1A9F2E09" w:rsidR="00464CDF" w:rsidRDefault="00464CDF" w:rsidP="00464CDF">
            <w:pPr>
              <w:pStyle w:val="SIText"/>
            </w:pPr>
            <w:r w:rsidRPr="00464CDF">
              <w:t xml:space="preserve">The unit applies to </w:t>
            </w:r>
            <w:r w:rsidR="004A5801">
              <w:t xml:space="preserve">individuals </w:t>
            </w:r>
            <w:r w:rsidRPr="00464CDF">
              <w:t>who transport logs by driving heavy log vehicles.</w:t>
            </w:r>
          </w:p>
          <w:p w14:paraId="50091171" w14:textId="06EF0029" w:rsidR="004A5801" w:rsidRDefault="004A5801" w:rsidP="00464CDF">
            <w:pPr>
              <w:pStyle w:val="SIText"/>
            </w:pPr>
          </w:p>
          <w:p w14:paraId="19E5CBC9" w14:textId="039EEE4A" w:rsidR="004A5801" w:rsidRDefault="004A5801" w:rsidP="00464CDF">
            <w:pPr>
              <w:pStyle w:val="SIText"/>
            </w:pPr>
            <w:r w:rsidRPr="00850CAF">
              <w:t xml:space="preserve">All work must be carried out to comply with workplace procedures according to state/territory health and safety </w:t>
            </w:r>
            <w:r>
              <w:t xml:space="preserve">and </w:t>
            </w:r>
            <w:r w:rsidR="00A91F47">
              <w:t xml:space="preserve">the </w:t>
            </w:r>
            <w:r>
              <w:t xml:space="preserve">chain of responsibility </w:t>
            </w:r>
            <w:r w:rsidRPr="00850CAF">
              <w:t>regulations, legislation and standards that apply to the workplace</w:t>
            </w:r>
            <w:r>
              <w:t>.</w:t>
            </w:r>
          </w:p>
          <w:p w14:paraId="46BE2CD8" w14:textId="77777777" w:rsidR="004A5801" w:rsidRPr="00464CDF" w:rsidRDefault="004A5801" w:rsidP="00464CDF">
            <w:pPr>
              <w:pStyle w:val="SIText"/>
            </w:pPr>
          </w:p>
          <w:p w14:paraId="1DECDDC8" w14:textId="135FD740" w:rsidR="00373436" w:rsidRPr="000754EC" w:rsidRDefault="004A5801" w:rsidP="001B2C94">
            <w:pPr>
              <w:pStyle w:val="SIText"/>
            </w:pPr>
            <w:r w:rsidRPr="00850CAF">
              <w:t>Licensing requirements apply to this unit. Users are advised to check with the relevant regulatory authority</w:t>
            </w:r>
            <w:r>
              <w:t>.</w:t>
            </w:r>
          </w:p>
        </w:tc>
      </w:tr>
      <w:tr w:rsidR="00F1480E" w:rsidRPr="00963A46" w14:paraId="54EA39BE" w14:textId="77777777" w:rsidTr="00CA2922">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CA2922">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2054682B" w14:textId="2691FBA2" w:rsidR="008547E9" w:rsidRPr="000754EC" w:rsidRDefault="00637130" w:rsidP="001C2509">
            <w:pPr>
              <w:pStyle w:val="SIText"/>
            </w:pPr>
            <w:r>
              <w:t>Common technical</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A2922">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A2922">
        <w:trPr>
          <w:cantSplit/>
          <w:tblHeader/>
        </w:trPr>
        <w:tc>
          <w:tcPr>
            <w:tcW w:w="1396"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4EC12789" w14:textId="2452BD4D" w:rsidR="00E01D4D" w:rsidRPr="00E01D4D" w:rsidRDefault="009247D2" w:rsidP="009247D2">
            <w:pPr>
              <w:pStyle w:val="SIText"/>
              <w:rPr>
                <w:rStyle w:val="SIText-Italic"/>
              </w:rPr>
            </w:pPr>
            <w:r w:rsidRPr="00515E6C">
              <w:rPr>
                <w:rStyle w:val="SIText-Italic"/>
              </w:rPr>
              <w:t>Performance criteria describe the performance needed to demonstrate achievement of the element.</w:t>
            </w:r>
          </w:p>
        </w:tc>
      </w:tr>
      <w:tr w:rsidR="00464CDF" w:rsidRPr="00963A46" w14:paraId="09340531" w14:textId="77777777" w:rsidTr="00CA2922">
        <w:trPr>
          <w:cantSplit/>
        </w:trPr>
        <w:tc>
          <w:tcPr>
            <w:tcW w:w="1396" w:type="pct"/>
            <w:shd w:val="clear" w:color="auto" w:fill="auto"/>
          </w:tcPr>
          <w:p w14:paraId="75A990FC" w14:textId="30E6D982" w:rsidR="00464CDF" w:rsidRPr="00464CDF" w:rsidRDefault="00464CDF" w:rsidP="00464CDF">
            <w:r w:rsidRPr="00464CDF">
              <w:t>1. Prepare to transport logs</w:t>
            </w:r>
          </w:p>
        </w:tc>
        <w:tc>
          <w:tcPr>
            <w:tcW w:w="3604" w:type="pct"/>
            <w:shd w:val="clear" w:color="auto" w:fill="auto"/>
          </w:tcPr>
          <w:p w14:paraId="2333129D" w14:textId="22D67B22" w:rsidR="00464CDF" w:rsidRDefault="00464CDF" w:rsidP="00464CDF">
            <w:r w:rsidRPr="00464CDF">
              <w:t xml:space="preserve">1.1 Review work order and schedules </w:t>
            </w:r>
            <w:r w:rsidR="00950AE3">
              <w:t xml:space="preserve">to determine job requirements </w:t>
            </w:r>
            <w:r w:rsidRPr="00464CDF">
              <w:t>and</w:t>
            </w:r>
            <w:r w:rsidR="00950AE3">
              <w:t>,</w:t>
            </w:r>
            <w:r w:rsidRPr="00464CDF">
              <w:t xml:space="preserve"> where required</w:t>
            </w:r>
            <w:r w:rsidR="00950AE3">
              <w:t>,</w:t>
            </w:r>
            <w:r w:rsidRPr="00464CDF">
              <w:t xml:space="preserve"> </w:t>
            </w:r>
            <w:r w:rsidR="00950AE3">
              <w:t>seek clarification from</w:t>
            </w:r>
            <w:r w:rsidRPr="00464CDF">
              <w:t xml:space="preserve"> appropriate personnel</w:t>
            </w:r>
          </w:p>
          <w:p w14:paraId="3BA4478B" w14:textId="37B615EF" w:rsidR="00950AE3" w:rsidRDefault="00950AE3" w:rsidP="00464CDF">
            <w:r>
              <w:t>1.2 Review workplace health and safety procedures</w:t>
            </w:r>
            <w:r w:rsidR="00856705">
              <w:t xml:space="preserve"> and chain of responsibility requirements for the job</w:t>
            </w:r>
          </w:p>
          <w:p w14:paraId="120EEAE4" w14:textId="42DFCAB3" w:rsidR="00950AE3" w:rsidRDefault="00950AE3" w:rsidP="00464CDF">
            <w:r>
              <w:t xml:space="preserve">1.3 </w:t>
            </w:r>
            <w:r w:rsidRPr="002225D5">
              <w:t xml:space="preserve">Identify, assess and take actions to mitigate risks and hazards associated with </w:t>
            </w:r>
            <w:r>
              <w:t>driving log trucks</w:t>
            </w:r>
            <w:r w:rsidR="00D70D14">
              <w:t xml:space="preserve"> according to </w:t>
            </w:r>
            <w:r w:rsidR="0086656F">
              <w:t>regulatory</w:t>
            </w:r>
            <w:r w:rsidR="00D70D14">
              <w:t xml:space="preserve"> requirements and industry code of practice</w:t>
            </w:r>
          </w:p>
          <w:p w14:paraId="02E086C5" w14:textId="5D3D70AC" w:rsidR="00950AE3" w:rsidRDefault="00950AE3" w:rsidP="00950AE3">
            <w:pPr>
              <w:pStyle w:val="SIText"/>
            </w:pPr>
            <w:r>
              <w:t xml:space="preserve">1.4 Identify </w:t>
            </w:r>
            <w:r w:rsidRPr="00950AE3">
              <w:t xml:space="preserve">workplace environmental protection procedures for </w:t>
            </w:r>
            <w:r>
              <w:t>driving log trucks</w:t>
            </w:r>
            <w:r w:rsidRPr="00950AE3">
              <w:t xml:space="preserve">, </w:t>
            </w:r>
            <w:r w:rsidR="006F5633" w:rsidRPr="00950AE3">
              <w:t>disposing of waste material</w:t>
            </w:r>
            <w:r w:rsidR="006F5633" w:rsidRPr="006F5633">
              <w:t xml:space="preserve"> </w:t>
            </w:r>
            <w:r w:rsidR="006F5633">
              <w:t xml:space="preserve">and </w:t>
            </w:r>
            <w:r w:rsidRPr="00950AE3">
              <w:t xml:space="preserve">minimising </w:t>
            </w:r>
            <w:r w:rsidR="006F5633">
              <w:t xml:space="preserve">fuel emissions </w:t>
            </w:r>
            <w:r w:rsidRPr="00950AE3">
              <w:t xml:space="preserve">and impact of </w:t>
            </w:r>
            <w:r w:rsidR="006F5633">
              <w:t>driving activity</w:t>
            </w:r>
            <w:r w:rsidRPr="00950AE3">
              <w:t xml:space="preserve"> on environmental assets</w:t>
            </w:r>
          </w:p>
          <w:p w14:paraId="6A4E402F" w14:textId="06B61E2F" w:rsidR="002C080F" w:rsidRPr="00464CDF" w:rsidRDefault="002C080F" w:rsidP="001F24B3">
            <w:pPr>
              <w:pStyle w:val="SIText"/>
            </w:pPr>
            <w:r w:rsidRPr="001F604F">
              <w:t>1.5 Consult</w:t>
            </w:r>
            <w:r w:rsidRPr="002C080F">
              <w:t xml:space="preserve"> and maintain communication with team members and other appropriate personnel to ensure that work is coordinated effectively with others in the workplace</w:t>
            </w:r>
          </w:p>
          <w:p w14:paraId="795DE853" w14:textId="5D300D48" w:rsidR="00464CDF" w:rsidRPr="00464CDF" w:rsidRDefault="00464CDF" w:rsidP="00464CDF">
            <w:r w:rsidRPr="00464CDF">
              <w:t>1.</w:t>
            </w:r>
            <w:r w:rsidR="004437A9">
              <w:t>6</w:t>
            </w:r>
            <w:r w:rsidR="004437A9" w:rsidRPr="00464CDF">
              <w:t xml:space="preserve"> </w:t>
            </w:r>
            <w:r w:rsidRPr="00464CDF">
              <w:t xml:space="preserve">Obtain coupe map to identify </w:t>
            </w:r>
            <w:r w:rsidR="00E75EB2">
              <w:t xml:space="preserve">forest harvesting </w:t>
            </w:r>
            <w:r w:rsidRPr="00464CDF">
              <w:t>site, truck entry, access and exit tracks and loading areas</w:t>
            </w:r>
          </w:p>
          <w:p w14:paraId="22A6A972" w14:textId="4C8DB177" w:rsidR="00464CDF" w:rsidRPr="00464CDF" w:rsidRDefault="00464CDF" w:rsidP="00464CDF">
            <w:r w:rsidRPr="00464CDF">
              <w:t>1.</w:t>
            </w:r>
            <w:r w:rsidR="004437A9">
              <w:t>7</w:t>
            </w:r>
            <w:r w:rsidR="004437A9" w:rsidRPr="00464CDF">
              <w:t xml:space="preserve"> </w:t>
            </w:r>
            <w:r w:rsidRPr="00464CDF">
              <w:t>Determine required truck configuration to meet work order and load</w:t>
            </w:r>
            <w:r w:rsidR="001D5B90">
              <w:t>ing</w:t>
            </w:r>
            <w:r w:rsidRPr="00464CDF">
              <w:t xml:space="preserve"> </w:t>
            </w:r>
            <w:r w:rsidR="00856705">
              <w:t>and stability</w:t>
            </w:r>
            <w:r w:rsidR="00856705" w:rsidRPr="00464CDF">
              <w:t xml:space="preserve"> </w:t>
            </w:r>
            <w:r w:rsidRPr="00464CDF">
              <w:t>requirements and confirm availability of truck and ancillary equipment</w:t>
            </w:r>
            <w:r w:rsidR="00856705">
              <w:t xml:space="preserve"> or breach of requirements according to workplace procedures </w:t>
            </w:r>
          </w:p>
          <w:p w14:paraId="14E12CF5" w14:textId="46F4290B" w:rsidR="00464CDF" w:rsidRDefault="00464CDF" w:rsidP="00464CDF">
            <w:r w:rsidRPr="00464CDF">
              <w:t>1.</w:t>
            </w:r>
            <w:r w:rsidR="004437A9">
              <w:t>8</w:t>
            </w:r>
            <w:r w:rsidR="004437A9" w:rsidRPr="00464CDF">
              <w:t xml:space="preserve"> </w:t>
            </w:r>
            <w:r w:rsidR="004437A9">
              <w:t xml:space="preserve">Participate in </w:t>
            </w:r>
            <w:r w:rsidR="00856705">
              <w:t>audits of loads</w:t>
            </w:r>
            <w:r w:rsidRPr="00464CDF">
              <w:t xml:space="preserve"> for compliance with regulatory requirements for driving hours, load limits and dimensions</w:t>
            </w:r>
            <w:r w:rsidR="00856705">
              <w:t xml:space="preserve"> </w:t>
            </w:r>
            <w:r w:rsidR="00C15691">
              <w:t xml:space="preserve">as required </w:t>
            </w:r>
            <w:r w:rsidR="00856705">
              <w:t xml:space="preserve"> </w:t>
            </w:r>
          </w:p>
          <w:p w14:paraId="7A6ED6D1" w14:textId="76FA3D75" w:rsidR="004437A9" w:rsidRPr="00464CDF" w:rsidRDefault="004437A9" w:rsidP="00353C21">
            <w:r>
              <w:t xml:space="preserve">1.9 </w:t>
            </w:r>
            <w:r w:rsidR="00353C21">
              <w:t>Conduct pre</w:t>
            </w:r>
            <w:r w:rsidR="00C279B2">
              <w:t xml:space="preserve"> </w:t>
            </w:r>
            <w:r w:rsidR="00353C21">
              <w:t>start</w:t>
            </w:r>
            <w:r w:rsidR="00C279B2">
              <w:t>-</w:t>
            </w:r>
            <w:r w:rsidR="00C003CB">
              <w:t>up</w:t>
            </w:r>
            <w:r w:rsidR="00C279B2">
              <w:t xml:space="preserve"> </w:t>
            </w:r>
            <w:r w:rsidR="00353C21">
              <w:t>checks</w:t>
            </w:r>
            <w:r w:rsidR="00C003CB">
              <w:t xml:space="preserve">, </w:t>
            </w:r>
            <w:r w:rsidR="00244D08">
              <w:t>load restraint e</w:t>
            </w:r>
            <w:r w:rsidR="00244D08" w:rsidRPr="00244D08">
              <w:t xml:space="preserve">quipment </w:t>
            </w:r>
            <w:r w:rsidR="00244D08">
              <w:t xml:space="preserve">and </w:t>
            </w:r>
            <w:r w:rsidR="00C15691">
              <w:t xml:space="preserve">tag out and </w:t>
            </w:r>
            <w:r w:rsidR="00353C21">
              <w:t>report any observed component wear o</w:t>
            </w:r>
            <w:r w:rsidR="00C003CB">
              <w:t>r</w:t>
            </w:r>
            <w:r w:rsidR="00353C21">
              <w:t xml:space="preserve"> failure to the appropriate personnel</w:t>
            </w:r>
            <w:r w:rsidR="00C15691">
              <w:t xml:space="preserve"> for repair or replacement</w:t>
            </w:r>
          </w:p>
        </w:tc>
      </w:tr>
      <w:tr w:rsidR="00464CDF" w:rsidRPr="00963A46" w14:paraId="1438C983" w14:textId="77777777" w:rsidTr="00CA2922">
        <w:trPr>
          <w:cantSplit/>
        </w:trPr>
        <w:tc>
          <w:tcPr>
            <w:tcW w:w="1396" w:type="pct"/>
            <w:shd w:val="clear" w:color="auto" w:fill="auto"/>
          </w:tcPr>
          <w:p w14:paraId="2BB7E69E" w14:textId="3AFF2B15" w:rsidR="00464CDF" w:rsidRPr="00464CDF" w:rsidRDefault="00464CDF" w:rsidP="00464CDF">
            <w:r w:rsidRPr="00464CDF">
              <w:lastRenderedPageBreak/>
              <w:t>2. Plan route</w:t>
            </w:r>
          </w:p>
        </w:tc>
        <w:tc>
          <w:tcPr>
            <w:tcW w:w="3604" w:type="pct"/>
            <w:shd w:val="clear" w:color="auto" w:fill="auto"/>
          </w:tcPr>
          <w:p w14:paraId="6A24952D" w14:textId="02DEAE96" w:rsidR="00464CDF" w:rsidRPr="00464CDF" w:rsidRDefault="00464CDF" w:rsidP="00464CDF">
            <w:r w:rsidRPr="00464CDF">
              <w:t xml:space="preserve">2.1 Select route and coupe entry and exits points to ensure efficient, safe and legal movement </w:t>
            </w:r>
            <w:r w:rsidR="00C003CB">
              <w:t xml:space="preserve">of logs </w:t>
            </w:r>
            <w:r w:rsidRPr="00464CDF">
              <w:t xml:space="preserve">and </w:t>
            </w:r>
            <w:r w:rsidR="00C003CB">
              <w:t xml:space="preserve">compliance with </w:t>
            </w:r>
            <w:r w:rsidR="00C003CB" w:rsidRPr="00464CDF">
              <w:t xml:space="preserve"> </w:t>
            </w:r>
            <w:r w:rsidRPr="00464CDF">
              <w:t>environment</w:t>
            </w:r>
            <w:r w:rsidR="00C003CB">
              <w:t xml:space="preserve"> </w:t>
            </w:r>
            <w:proofErr w:type="spellStart"/>
            <w:r w:rsidR="00C003CB">
              <w:t>protectin</w:t>
            </w:r>
            <w:proofErr w:type="spellEnd"/>
            <w:r w:rsidR="00C003CB">
              <w:t xml:space="preserve"> procedures</w:t>
            </w:r>
          </w:p>
          <w:p w14:paraId="187BC34E" w14:textId="318FF74B" w:rsidR="00464CDF" w:rsidRPr="00464CDF" w:rsidRDefault="00464CDF" w:rsidP="00464CDF">
            <w:r w:rsidRPr="00464CDF">
              <w:t>2.2 Ensure selected route complies with height, width, overhang and load limits of road infrastructure and environmental constraints</w:t>
            </w:r>
          </w:p>
          <w:p w14:paraId="5F0046A6" w14:textId="7B0EC438" w:rsidR="00464CDF" w:rsidRPr="00464CDF" w:rsidRDefault="00464CDF" w:rsidP="00464CDF">
            <w:r w:rsidRPr="00464CDF">
              <w:t>2.3 Estimate time required to transport logs and account for fatigue management guidelines</w:t>
            </w:r>
          </w:p>
          <w:p w14:paraId="31D6B05E" w14:textId="33DC5DC0" w:rsidR="00464CDF" w:rsidRPr="00464CDF" w:rsidRDefault="00464CDF" w:rsidP="00464CDF">
            <w:r w:rsidRPr="00464CDF">
              <w:t>2.4 Confirm route, timing and coupe entry and exit points with appropriate personnel</w:t>
            </w:r>
            <w:r w:rsidR="00483BE7">
              <w:t xml:space="preserve"> </w:t>
            </w:r>
          </w:p>
        </w:tc>
      </w:tr>
      <w:tr w:rsidR="00464CDF" w:rsidRPr="00963A46" w14:paraId="197E49C5" w14:textId="77777777" w:rsidTr="00CA2922">
        <w:trPr>
          <w:cantSplit/>
        </w:trPr>
        <w:tc>
          <w:tcPr>
            <w:tcW w:w="1396" w:type="pct"/>
            <w:shd w:val="clear" w:color="auto" w:fill="auto"/>
          </w:tcPr>
          <w:p w14:paraId="61976561" w14:textId="28055D81" w:rsidR="00464CDF" w:rsidRPr="00464CDF" w:rsidRDefault="00464CDF" w:rsidP="00464CDF">
            <w:r w:rsidRPr="00464CDF">
              <w:t xml:space="preserve">3. </w:t>
            </w:r>
            <w:r w:rsidR="00C801FA">
              <w:t>Support</w:t>
            </w:r>
            <w:r w:rsidR="00C801FA" w:rsidRPr="00464CDF">
              <w:t xml:space="preserve"> </w:t>
            </w:r>
            <w:r w:rsidRPr="00464CDF">
              <w:t>log loading</w:t>
            </w:r>
            <w:r w:rsidR="00BB7E6D">
              <w:t xml:space="preserve"> and </w:t>
            </w:r>
            <w:r w:rsidR="007C780B">
              <w:t>load construction</w:t>
            </w:r>
          </w:p>
        </w:tc>
        <w:tc>
          <w:tcPr>
            <w:tcW w:w="3604" w:type="pct"/>
            <w:shd w:val="clear" w:color="auto" w:fill="auto"/>
          </w:tcPr>
          <w:p w14:paraId="21AA61B4" w14:textId="61193873" w:rsidR="00464CDF" w:rsidRPr="00464CDF" w:rsidRDefault="00464CDF" w:rsidP="00464CDF">
            <w:r w:rsidRPr="00464CDF">
              <w:t>3.1 Access site and determine safe manoeuvring approach for loading area with worksite personnel</w:t>
            </w:r>
          </w:p>
          <w:p w14:paraId="3204F90A" w14:textId="76C5DCF8" w:rsidR="00262ABE" w:rsidRDefault="00464CDF" w:rsidP="00464CDF">
            <w:r w:rsidRPr="00464CDF">
              <w:t xml:space="preserve">3.2 Position truck </w:t>
            </w:r>
            <w:r w:rsidR="00A32A2F">
              <w:t xml:space="preserve">in designated safe zone </w:t>
            </w:r>
            <w:r w:rsidRPr="00464CDF">
              <w:t>to avoid hazards and maximise load safety and security while loading</w:t>
            </w:r>
          </w:p>
          <w:p w14:paraId="272FD51B" w14:textId="43E724CF" w:rsidR="00A01D58" w:rsidRPr="004B763C" w:rsidRDefault="00A01D58" w:rsidP="00A01D58">
            <w:pPr>
              <w:rPr>
                <w:lang w:eastAsia="en-GB"/>
              </w:rPr>
            </w:pPr>
            <w:r>
              <w:t xml:space="preserve">3.3 </w:t>
            </w:r>
            <w:r w:rsidRPr="00A01D58">
              <w:t>Remotely communicate with loader, from a designated safe zone, to assist with the placement of the logs on the vehicle to</w:t>
            </w:r>
            <w:r w:rsidRPr="004B763C">
              <w:rPr>
                <w:lang w:eastAsia="en-GB"/>
              </w:rPr>
              <w:t xml:space="preserve"> achieve the required crowning angle</w:t>
            </w:r>
          </w:p>
          <w:p w14:paraId="710F3410" w14:textId="143CACF4" w:rsidR="00A01D58" w:rsidRPr="00A01D58" w:rsidRDefault="00A01D58" w:rsidP="00A01D58">
            <w:pPr>
              <w:pStyle w:val="SIText"/>
            </w:pPr>
            <w:r>
              <w:t xml:space="preserve">3.4 </w:t>
            </w:r>
            <w:r w:rsidRPr="00A01D58">
              <w:t>Remotely communicate the remaining payload capacity and weight distribution with the loader from a designated safe zone</w:t>
            </w:r>
          </w:p>
          <w:p w14:paraId="6F4D400C" w14:textId="75E62F12" w:rsidR="00A01D58" w:rsidRPr="00A01D58" w:rsidRDefault="00A01D58" w:rsidP="00A01D58">
            <w:pPr>
              <w:pStyle w:val="SIText"/>
            </w:pPr>
            <w:r>
              <w:t>3.5 Check</w:t>
            </w:r>
            <w:r w:rsidRPr="00A01D58">
              <w:t xml:space="preserve"> th</w:t>
            </w:r>
            <w:r w:rsidR="00E17138">
              <w:t>at</w:t>
            </w:r>
            <w:r w:rsidRPr="00A01D58">
              <w:t xml:space="preserve"> maximum permissible axle masses and total combination mass are not exceeded</w:t>
            </w:r>
          </w:p>
          <w:p w14:paraId="019EFE7B" w14:textId="7AA291DA" w:rsidR="00A01D58" w:rsidRPr="004B763C" w:rsidRDefault="00A01D58" w:rsidP="00A01D58">
            <w:pPr>
              <w:rPr>
                <w:lang w:eastAsia="en-GB"/>
              </w:rPr>
            </w:pPr>
            <w:r>
              <w:t xml:space="preserve">3.6 </w:t>
            </w:r>
            <w:r w:rsidRPr="004B763C">
              <w:rPr>
                <w:lang w:eastAsia="en-GB"/>
              </w:rPr>
              <w:t>Chec</w:t>
            </w:r>
            <w:r w:rsidRPr="00A01D58">
              <w:t xml:space="preserve">k </w:t>
            </w:r>
            <w:r w:rsidRPr="004B763C">
              <w:rPr>
                <w:lang w:eastAsia="en-GB"/>
              </w:rPr>
              <w:t>log</w:t>
            </w:r>
            <w:r w:rsidRPr="00A01D58">
              <w:t xml:space="preserve"> </w:t>
            </w:r>
            <w:r w:rsidRPr="004B763C">
              <w:rPr>
                <w:lang w:eastAsia="en-GB"/>
              </w:rPr>
              <w:t>placement</w:t>
            </w:r>
            <w:r w:rsidRPr="00A01D58">
              <w:t xml:space="preserve"> </w:t>
            </w:r>
            <w:r w:rsidRPr="004B763C">
              <w:rPr>
                <w:lang w:eastAsia="en-GB"/>
              </w:rPr>
              <w:t>for</w:t>
            </w:r>
            <w:r w:rsidRPr="00A01D58">
              <w:t xml:space="preserve"> </w:t>
            </w:r>
            <w:r w:rsidRPr="004B763C">
              <w:rPr>
                <w:lang w:eastAsia="en-GB"/>
              </w:rPr>
              <w:t>vertical</w:t>
            </w:r>
            <w:r w:rsidRPr="00A01D58">
              <w:t xml:space="preserve"> </w:t>
            </w:r>
            <w:r w:rsidRPr="004B763C">
              <w:rPr>
                <w:lang w:eastAsia="en-GB"/>
              </w:rPr>
              <w:t>containment</w:t>
            </w:r>
            <w:r w:rsidRPr="00A01D58">
              <w:t xml:space="preserve"> </w:t>
            </w:r>
            <w:r w:rsidRPr="004B763C">
              <w:rPr>
                <w:lang w:eastAsia="en-GB"/>
              </w:rPr>
              <w:t>before</w:t>
            </w:r>
            <w:r w:rsidRPr="00A01D58">
              <w:t xml:space="preserve"> </w:t>
            </w:r>
            <w:r w:rsidRPr="004B763C">
              <w:rPr>
                <w:lang w:eastAsia="en-GB"/>
              </w:rPr>
              <w:t>applying</w:t>
            </w:r>
            <w:r w:rsidRPr="00A01D58">
              <w:t xml:space="preserve"> </w:t>
            </w:r>
            <w:r w:rsidRPr="004B763C">
              <w:rPr>
                <w:lang w:eastAsia="en-GB"/>
              </w:rPr>
              <w:t xml:space="preserve">restraints </w:t>
            </w:r>
          </w:p>
          <w:p w14:paraId="11ADDBD3" w14:textId="32EB999B" w:rsidR="000C7465" w:rsidRDefault="00A01D58" w:rsidP="00464CDF">
            <w:pPr>
              <w:rPr>
                <w:lang w:eastAsia="en-GB"/>
              </w:rPr>
            </w:pPr>
            <w:r>
              <w:t xml:space="preserve">3.7 </w:t>
            </w:r>
            <w:r w:rsidRPr="00A01D58">
              <w:t>Monitor loading</w:t>
            </w:r>
            <w:r>
              <w:t xml:space="preserve"> and r</w:t>
            </w:r>
            <w:r w:rsidRPr="004B763C">
              <w:rPr>
                <w:lang w:eastAsia="en-GB"/>
              </w:rPr>
              <w:t>emotely</w:t>
            </w:r>
            <w:r w:rsidRPr="00A01D58">
              <w:t xml:space="preserve"> </w:t>
            </w:r>
            <w:r w:rsidRPr="004B763C">
              <w:rPr>
                <w:lang w:eastAsia="en-GB"/>
              </w:rPr>
              <w:t>communicate</w:t>
            </w:r>
            <w:r w:rsidRPr="00A01D58">
              <w:t xml:space="preserve">, </w:t>
            </w:r>
            <w:r w:rsidRPr="004B763C">
              <w:rPr>
                <w:lang w:eastAsia="en-GB"/>
              </w:rPr>
              <w:t>from</w:t>
            </w:r>
            <w:r w:rsidRPr="00A01D58">
              <w:t xml:space="preserve"> </w:t>
            </w:r>
            <w:r w:rsidRPr="004B763C">
              <w:rPr>
                <w:lang w:eastAsia="en-GB"/>
              </w:rPr>
              <w:t>a</w:t>
            </w:r>
            <w:r w:rsidRPr="00A01D58">
              <w:t xml:space="preserve"> </w:t>
            </w:r>
            <w:r w:rsidRPr="004B763C">
              <w:rPr>
                <w:lang w:eastAsia="en-GB"/>
              </w:rPr>
              <w:t>designated</w:t>
            </w:r>
            <w:r w:rsidRPr="00A01D58">
              <w:t xml:space="preserve"> </w:t>
            </w:r>
            <w:r w:rsidRPr="004B763C">
              <w:rPr>
                <w:lang w:eastAsia="en-GB"/>
              </w:rPr>
              <w:t>safe</w:t>
            </w:r>
            <w:r w:rsidRPr="00A01D58">
              <w:t xml:space="preserve"> z</w:t>
            </w:r>
            <w:r w:rsidRPr="004B763C">
              <w:rPr>
                <w:lang w:eastAsia="en-GB"/>
              </w:rPr>
              <w:t>one</w:t>
            </w:r>
            <w:r w:rsidRPr="00A01D58">
              <w:t xml:space="preserve">, </w:t>
            </w:r>
            <w:r w:rsidRPr="004B763C">
              <w:rPr>
                <w:lang w:eastAsia="en-GB"/>
              </w:rPr>
              <w:t>to</w:t>
            </w:r>
            <w:r w:rsidRPr="00A01D58">
              <w:t xml:space="preserve"> </w:t>
            </w:r>
            <w:r w:rsidRPr="004B763C">
              <w:rPr>
                <w:lang w:eastAsia="en-GB"/>
              </w:rPr>
              <w:t>the</w:t>
            </w:r>
            <w:r w:rsidRPr="00A01D58">
              <w:t xml:space="preserve"> </w:t>
            </w:r>
            <w:r w:rsidRPr="004B763C">
              <w:rPr>
                <w:lang w:eastAsia="en-GB"/>
              </w:rPr>
              <w:t>loader</w:t>
            </w:r>
            <w:r w:rsidRPr="00A01D58">
              <w:t xml:space="preserve"> </w:t>
            </w:r>
            <w:r w:rsidRPr="004B763C">
              <w:rPr>
                <w:lang w:eastAsia="en-GB"/>
              </w:rPr>
              <w:t>any</w:t>
            </w:r>
            <w:r w:rsidRPr="00A01D58">
              <w:t xml:space="preserve"> </w:t>
            </w:r>
            <w:r w:rsidRPr="004B763C">
              <w:rPr>
                <w:lang w:eastAsia="en-GB"/>
              </w:rPr>
              <w:t>ad</w:t>
            </w:r>
            <w:r>
              <w:t>j</w:t>
            </w:r>
            <w:r w:rsidRPr="004B763C">
              <w:rPr>
                <w:lang w:eastAsia="en-GB"/>
              </w:rPr>
              <w:t>ustments required to log positioning to prevent stanchion damage</w:t>
            </w:r>
          </w:p>
          <w:p w14:paraId="7DA0B64B" w14:textId="541ADD2E" w:rsidR="00464CDF" w:rsidRPr="00464CDF" w:rsidRDefault="00384899" w:rsidP="00464CDF">
            <w:r>
              <w:t>3.8 D</w:t>
            </w:r>
            <w:r w:rsidRPr="00384899">
              <w:t>iscuss</w:t>
            </w:r>
            <w:r>
              <w:t xml:space="preserve"> </w:t>
            </w:r>
            <w:r w:rsidRPr="00384899">
              <w:t>any</w:t>
            </w:r>
            <w:r>
              <w:t xml:space="preserve"> </w:t>
            </w:r>
            <w:r w:rsidRPr="00384899">
              <w:t>conc</w:t>
            </w:r>
            <w:r>
              <w:t xml:space="preserve">erns </w:t>
            </w:r>
            <w:r w:rsidRPr="00384899">
              <w:t>about</w:t>
            </w:r>
            <w:r>
              <w:t xml:space="preserve"> </w:t>
            </w:r>
            <w:r w:rsidRPr="00384899">
              <w:t>the</w:t>
            </w:r>
            <w:r>
              <w:t xml:space="preserve"> </w:t>
            </w:r>
            <w:r w:rsidRPr="00384899">
              <w:t>positioning</w:t>
            </w:r>
            <w:r>
              <w:t xml:space="preserve"> </w:t>
            </w:r>
            <w:r w:rsidRPr="00384899">
              <w:t>and</w:t>
            </w:r>
            <w:r>
              <w:t xml:space="preserve"> </w:t>
            </w:r>
            <w:r w:rsidRPr="00384899">
              <w:t>/</w:t>
            </w:r>
            <w:r>
              <w:t xml:space="preserve"> </w:t>
            </w:r>
            <w:r w:rsidRPr="00384899">
              <w:t>or</w:t>
            </w:r>
            <w:r>
              <w:t xml:space="preserve"> </w:t>
            </w:r>
            <w:r w:rsidRPr="00384899">
              <w:t>si</w:t>
            </w:r>
            <w:r>
              <w:t>z</w:t>
            </w:r>
            <w:r w:rsidRPr="00384899">
              <w:t>e</w:t>
            </w:r>
            <w:r>
              <w:t xml:space="preserve"> </w:t>
            </w:r>
            <w:r w:rsidRPr="00384899">
              <w:t>of</w:t>
            </w:r>
            <w:r>
              <w:t xml:space="preserve"> </w:t>
            </w:r>
            <w:r w:rsidRPr="00384899">
              <w:t>the</w:t>
            </w:r>
            <w:r>
              <w:t xml:space="preserve"> </w:t>
            </w:r>
            <w:r w:rsidRPr="00384899">
              <w:t>selected logs with the loader and ad</w:t>
            </w:r>
            <w:r>
              <w:t>j</w:t>
            </w:r>
            <w:r w:rsidRPr="00384899">
              <w:t>ust if required</w:t>
            </w:r>
          </w:p>
        </w:tc>
      </w:tr>
      <w:tr w:rsidR="00464CDF" w:rsidRPr="00963A46" w14:paraId="1E2E01C8" w14:textId="77777777" w:rsidTr="00CA2922">
        <w:trPr>
          <w:cantSplit/>
        </w:trPr>
        <w:tc>
          <w:tcPr>
            <w:tcW w:w="1396" w:type="pct"/>
            <w:shd w:val="clear" w:color="auto" w:fill="auto"/>
          </w:tcPr>
          <w:p w14:paraId="1CE0BB0C" w14:textId="0A77F52B" w:rsidR="00464CDF" w:rsidRPr="00464CDF" w:rsidRDefault="00464CDF" w:rsidP="00464CDF">
            <w:r w:rsidRPr="00464CDF">
              <w:t>4. Secure logs prior to transport</w:t>
            </w:r>
          </w:p>
        </w:tc>
        <w:tc>
          <w:tcPr>
            <w:tcW w:w="3604" w:type="pct"/>
            <w:shd w:val="clear" w:color="auto" w:fill="auto"/>
          </w:tcPr>
          <w:p w14:paraId="3705293F" w14:textId="479D8662" w:rsidR="00464CDF" w:rsidRPr="00464CDF" w:rsidRDefault="00464CDF" w:rsidP="00464CDF">
            <w:r w:rsidRPr="00464CDF">
              <w:t xml:space="preserve">4.1 Secure load with </w:t>
            </w:r>
            <w:r w:rsidR="002F40AA">
              <w:t xml:space="preserve">load restraint </w:t>
            </w:r>
            <w:r w:rsidR="00384899">
              <w:t>system for type and size of load</w:t>
            </w:r>
            <w:r w:rsidR="002F40AA">
              <w:t xml:space="preserve"> according to industry guidelines, code of practice</w:t>
            </w:r>
            <w:r w:rsidRPr="00464CDF">
              <w:t xml:space="preserve"> and transport regulatory requirements</w:t>
            </w:r>
          </w:p>
          <w:p w14:paraId="5C0C1952" w14:textId="01394874" w:rsidR="00464CDF" w:rsidRDefault="00464CDF" w:rsidP="00464CDF">
            <w:r w:rsidRPr="00464CDF">
              <w:t xml:space="preserve">4.2 Re-tension </w:t>
            </w:r>
            <w:r w:rsidR="00375643">
              <w:t xml:space="preserve">manual </w:t>
            </w:r>
            <w:r w:rsidR="002A5B0A">
              <w:t xml:space="preserve">restraint equipment </w:t>
            </w:r>
            <w:r w:rsidRPr="00464CDF">
              <w:t>as required</w:t>
            </w:r>
            <w:r w:rsidR="002A5B0A">
              <w:t xml:space="preserve"> to ensure the pre-tension is maintained particularly as the load settles</w:t>
            </w:r>
          </w:p>
          <w:p w14:paraId="21B5B47A" w14:textId="46513DE6" w:rsidR="00262ABE" w:rsidRDefault="00E96219" w:rsidP="00464CDF">
            <w:r>
              <w:t>4.3 Use tensioning systems according to manufacturer</w:t>
            </w:r>
            <w:r w:rsidR="00262ABE">
              <w:t xml:space="preserve"> </w:t>
            </w:r>
            <w:r>
              <w:t>recommendations</w:t>
            </w:r>
          </w:p>
          <w:p w14:paraId="2CD51001" w14:textId="35C086AF" w:rsidR="00CD7C9F" w:rsidRPr="00464CDF" w:rsidRDefault="00CD7C9F" w:rsidP="00464CDF">
            <w:r>
              <w:t xml:space="preserve">4.4 Clean the trailer, tyres and </w:t>
            </w:r>
            <w:r w:rsidR="00384899">
              <w:t xml:space="preserve">the exterior of the load, if </w:t>
            </w:r>
            <w:proofErr w:type="spellStart"/>
            <w:r w:rsidR="00384899">
              <w:t>loaded,</w:t>
            </w:r>
            <w:r>
              <w:t>to</w:t>
            </w:r>
            <w:proofErr w:type="spellEnd"/>
            <w:r>
              <w:t xml:space="preserve"> remove debris before driving  </w:t>
            </w:r>
          </w:p>
          <w:p w14:paraId="34CC56E3" w14:textId="13C80D3F" w:rsidR="00CD7C9F" w:rsidRPr="00464CDF" w:rsidRDefault="00464CDF" w:rsidP="00CD7C9F">
            <w:r w:rsidRPr="00464CDF">
              <w:t>4.</w:t>
            </w:r>
            <w:r w:rsidR="00262ABE">
              <w:t>5</w:t>
            </w:r>
            <w:r w:rsidR="002E101E" w:rsidRPr="00464CDF">
              <w:t xml:space="preserve"> </w:t>
            </w:r>
            <w:r w:rsidRPr="00464CDF">
              <w:t>Fit overhang warning devices and signage to load to comply with transport regulatory requirements</w:t>
            </w:r>
          </w:p>
        </w:tc>
      </w:tr>
      <w:tr w:rsidR="00464CDF" w:rsidRPr="00963A46" w14:paraId="4BADEF61" w14:textId="77777777" w:rsidTr="00CA2922">
        <w:trPr>
          <w:cantSplit/>
        </w:trPr>
        <w:tc>
          <w:tcPr>
            <w:tcW w:w="1396" w:type="pct"/>
            <w:shd w:val="clear" w:color="auto" w:fill="auto"/>
          </w:tcPr>
          <w:p w14:paraId="4D43CE18" w14:textId="0C2AAA9C" w:rsidR="00464CDF" w:rsidRPr="00464CDF" w:rsidRDefault="00464CDF" w:rsidP="00464CDF">
            <w:r w:rsidRPr="00464CDF">
              <w:t>5. Transport logs</w:t>
            </w:r>
          </w:p>
        </w:tc>
        <w:tc>
          <w:tcPr>
            <w:tcW w:w="3604" w:type="pct"/>
            <w:shd w:val="clear" w:color="auto" w:fill="auto"/>
          </w:tcPr>
          <w:p w14:paraId="5BDFCD9B" w14:textId="52F3FFAD" w:rsidR="00464CDF" w:rsidRPr="00464CDF" w:rsidRDefault="00464CDF" w:rsidP="00464CDF">
            <w:r w:rsidRPr="00464CDF">
              <w:t>5.1 Transport logs on planned or modified route considering conditions, road surfaces and fatigue management practices</w:t>
            </w:r>
          </w:p>
          <w:p w14:paraId="33DF9039" w14:textId="77777777" w:rsidR="00464CDF" w:rsidRPr="00464CDF" w:rsidRDefault="00464CDF" w:rsidP="00464CDF">
            <w:r w:rsidRPr="00464CDF">
              <w:t>5.2 Monitor condition of tracks and roads and report unexpected ground, water, vegetation and other environmental conditions to appropriate personnel</w:t>
            </w:r>
          </w:p>
          <w:p w14:paraId="22AC972D" w14:textId="31DAC328" w:rsidR="00464CDF" w:rsidRPr="00464CDF" w:rsidRDefault="00464CDF" w:rsidP="00464CDF">
            <w:r w:rsidRPr="00464CDF">
              <w:t>5.3 Drive truck legally and safely using primary and subsidiary controls appropriate to conditions</w:t>
            </w:r>
          </w:p>
          <w:p w14:paraId="5230633A" w14:textId="307D948C" w:rsidR="00464CDF" w:rsidRPr="00464CDF" w:rsidRDefault="00464CDF" w:rsidP="00464CDF">
            <w:r w:rsidRPr="00464CDF">
              <w:t>5.4 Monitor truck gauges and warning devices to detect and respond to operating faults and ensure operational safety</w:t>
            </w:r>
          </w:p>
          <w:p w14:paraId="255B85A8" w14:textId="5CB88F7B" w:rsidR="00464CDF" w:rsidRPr="00464CDF" w:rsidRDefault="00464CDF" w:rsidP="00464CDF">
            <w:r w:rsidRPr="00464CDF">
              <w:t>5.5 Communicate with other drivers and road users to inform location and potential hazards</w:t>
            </w:r>
          </w:p>
          <w:p w14:paraId="432352DA" w14:textId="31984D3E" w:rsidR="00464CDF" w:rsidRPr="00464CDF" w:rsidRDefault="00464CDF" w:rsidP="00464CDF">
            <w:r w:rsidRPr="00464CDF">
              <w:t xml:space="preserve">5.6 Conduct periodic load safety checks and re-tension load </w:t>
            </w:r>
            <w:r w:rsidR="002A5B0A">
              <w:t>according to</w:t>
            </w:r>
            <w:r w:rsidRPr="00464CDF">
              <w:t xml:space="preserve"> road conditions</w:t>
            </w:r>
            <w:r w:rsidR="002A5B0A">
              <w:t>, workplace proc</w:t>
            </w:r>
            <w:r w:rsidR="00384899">
              <w:t>edures</w:t>
            </w:r>
            <w:r w:rsidR="002A5B0A">
              <w:t>, industry code of practice</w:t>
            </w:r>
            <w:r w:rsidRPr="00464CDF">
              <w:t xml:space="preserve"> and regulatory requirements</w:t>
            </w:r>
          </w:p>
          <w:p w14:paraId="3D464410" w14:textId="5C38B7DD" w:rsidR="00464CDF" w:rsidRPr="00464CDF" w:rsidRDefault="00464CDF" w:rsidP="00464CDF">
            <w:r w:rsidRPr="00464CDF">
              <w:t>5.7 Keep communication channels open to ensure location is known at all times to allow for emergency assistance</w:t>
            </w:r>
          </w:p>
        </w:tc>
      </w:tr>
      <w:tr w:rsidR="00464CDF" w:rsidRPr="00963A46" w14:paraId="101244F2" w14:textId="77777777" w:rsidTr="00CA2922">
        <w:trPr>
          <w:cantSplit/>
        </w:trPr>
        <w:tc>
          <w:tcPr>
            <w:tcW w:w="1396" w:type="pct"/>
            <w:shd w:val="clear" w:color="auto" w:fill="auto"/>
          </w:tcPr>
          <w:p w14:paraId="21949A4E" w14:textId="3267774A" w:rsidR="00464CDF" w:rsidRPr="00464CDF" w:rsidRDefault="00464CDF" w:rsidP="00464CDF">
            <w:r w:rsidRPr="00464CDF">
              <w:lastRenderedPageBreak/>
              <w:t>6. Facilitate log unloading</w:t>
            </w:r>
          </w:p>
        </w:tc>
        <w:tc>
          <w:tcPr>
            <w:tcW w:w="3604" w:type="pct"/>
            <w:shd w:val="clear" w:color="auto" w:fill="auto"/>
          </w:tcPr>
          <w:p w14:paraId="46582D5F" w14:textId="06F28629" w:rsidR="00464CDF" w:rsidRPr="00464CDF" w:rsidRDefault="00464CDF" w:rsidP="00464CDF">
            <w:r w:rsidRPr="00464CDF">
              <w:t>6.1 Complete site inductions and establish safe manoeuvring approach for unloading area with worksite personnel</w:t>
            </w:r>
          </w:p>
          <w:p w14:paraId="3FD16709" w14:textId="21118373" w:rsidR="00464CDF" w:rsidRPr="00464CDF" w:rsidRDefault="00464CDF" w:rsidP="00464CDF">
            <w:r w:rsidRPr="00464CDF">
              <w:t>6.2 Follow site personnel directions to manoeuvre and park truck to avoid site and equipment hazards</w:t>
            </w:r>
          </w:p>
          <w:p w14:paraId="5F6A8FB9" w14:textId="37ECA13A" w:rsidR="00464CDF" w:rsidRPr="00464CDF" w:rsidRDefault="00464CDF" w:rsidP="00464CDF">
            <w:r w:rsidRPr="00464CDF">
              <w:t>6.3 Shut down and secure truck in identified safe unloading zone</w:t>
            </w:r>
          </w:p>
          <w:p w14:paraId="161882AD" w14:textId="0BF20EBB" w:rsidR="00464CDF" w:rsidRPr="00464CDF" w:rsidRDefault="00464CDF" w:rsidP="00464CDF">
            <w:r w:rsidRPr="00464CDF">
              <w:t>6.4 Inspect load for log movement and make provisions to support logs requiring difficult control during release</w:t>
            </w:r>
          </w:p>
          <w:p w14:paraId="4559F1DA" w14:textId="602BDB8C" w:rsidR="00464CDF" w:rsidRPr="00464CDF" w:rsidRDefault="00464CDF" w:rsidP="00464CDF">
            <w:r w:rsidRPr="00464CDF">
              <w:t>6.5 Release load securing devices in correct sequence for truck, trailer and load configuration and in line with site safe unloading procedures</w:t>
            </w:r>
          </w:p>
          <w:p w14:paraId="26A00B38" w14:textId="0D926BDE" w:rsidR="00464CDF" w:rsidRPr="00464CDF" w:rsidRDefault="00464CDF" w:rsidP="00464CDF">
            <w:r w:rsidRPr="00464CDF">
              <w:t>6.6 Make truck, trailer and ancillary equipment safe for return journey to coupe</w:t>
            </w:r>
          </w:p>
          <w:p w14:paraId="5CF07701" w14:textId="3AD80550" w:rsidR="00464CDF" w:rsidRPr="00464CDF" w:rsidRDefault="00464CDF" w:rsidP="00464CDF">
            <w:r w:rsidRPr="00464CDF">
              <w:t xml:space="preserve">6.7 Record and report log </w:t>
            </w:r>
            <w:r w:rsidR="00DB39C5">
              <w:t>haulage</w:t>
            </w:r>
            <w:r w:rsidR="00DB39C5" w:rsidRPr="00464CDF">
              <w:t xml:space="preserve"> </w:t>
            </w:r>
            <w:r w:rsidRPr="00464CDF">
              <w:t>process</w:t>
            </w:r>
            <w:r w:rsidR="009C42F0">
              <w:t>, near miss incidents</w:t>
            </w:r>
            <w:r w:rsidRPr="00464CDF">
              <w:t xml:space="preserve"> and truck operating faults to appropriate personnel</w:t>
            </w:r>
            <w:r w:rsidR="004B2E79">
              <w:t xml:space="preserve"> according to workplace procedure</w:t>
            </w:r>
          </w:p>
        </w:tc>
      </w:tr>
    </w:tbl>
    <w:p w14:paraId="66071BCA" w14:textId="77777777" w:rsidR="005F771F" w:rsidRDefault="005F771F" w:rsidP="005F771F">
      <w:pPr>
        <w:pStyle w:val="SIText"/>
      </w:pPr>
    </w:p>
    <w:p w14:paraId="39C1EED2" w14:textId="77777777" w:rsidR="005F771F" w:rsidRPr="000754EC" w:rsidRDefault="005F771F" w:rsidP="000754EC">
      <w:r>
        <w:br w:type="page"/>
      </w: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CA2922">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6520F" w:rsidRPr="00336FCA" w:rsidDel="00423CB2" w14:paraId="71B0B6D1" w14:textId="77777777" w:rsidTr="00CA2922">
        <w:tc>
          <w:tcPr>
            <w:tcW w:w="1396" w:type="pct"/>
          </w:tcPr>
          <w:p w14:paraId="1ADD138C" w14:textId="3725CB87" w:rsidR="0066520F" w:rsidRDefault="00464CDF" w:rsidP="00E01D4D">
            <w:r>
              <w:t>Numeracy</w:t>
            </w:r>
          </w:p>
        </w:tc>
        <w:tc>
          <w:tcPr>
            <w:tcW w:w="3604" w:type="pct"/>
          </w:tcPr>
          <w:p w14:paraId="61E08B10" w14:textId="56FB8B22" w:rsidR="00464CDF" w:rsidRPr="00464CDF" w:rsidRDefault="00E8465E" w:rsidP="001B2C94">
            <w:pPr>
              <w:pStyle w:val="SIBulletList1"/>
            </w:pPr>
            <w:r>
              <w:t>C</w:t>
            </w:r>
            <w:r w:rsidR="00464CDF" w:rsidRPr="00464CDF">
              <w:t>omplete calculations, against regulatory specifications of</w:t>
            </w:r>
            <w:r>
              <w:t xml:space="preserve"> </w:t>
            </w:r>
            <w:r w:rsidR="00464CDF" w:rsidRPr="00464CDF">
              <w:t>heights, widths and weights of loads</w:t>
            </w:r>
            <w:r>
              <w:t xml:space="preserve"> and </w:t>
            </w:r>
            <w:r w:rsidR="00464CDF" w:rsidRPr="00464CDF">
              <w:t>transportation distances, times and rest periods</w:t>
            </w:r>
          </w:p>
          <w:p w14:paraId="7E43D7C0" w14:textId="0B1584C0" w:rsidR="00464CDF" w:rsidRPr="00464CDF" w:rsidRDefault="00E8465E" w:rsidP="00464CDF">
            <w:pPr>
              <w:pStyle w:val="SIBulletList1"/>
            </w:pPr>
            <w:r>
              <w:t>R</w:t>
            </w:r>
            <w:r w:rsidR="00464CDF" w:rsidRPr="00464CDF">
              <w:t>ead and interpret truck gauges and warning devices</w:t>
            </w:r>
          </w:p>
          <w:p w14:paraId="2E4394D0" w14:textId="539274B8" w:rsidR="0066520F" w:rsidRPr="0025514A" w:rsidRDefault="00E8465E" w:rsidP="00464CDF">
            <w:pPr>
              <w:pStyle w:val="SIBulletList1"/>
            </w:pPr>
            <w:r>
              <w:t>R</w:t>
            </w:r>
            <w:r w:rsidR="00464CDF" w:rsidRPr="00464CDF">
              <w:t>ecord numerical data involving distances, times, weights and dimensions</w:t>
            </w:r>
          </w:p>
        </w:tc>
      </w:tr>
      <w:tr w:rsidR="00E01D4D" w:rsidRPr="00336FCA" w:rsidDel="00423CB2" w14:paraId="0CC0E345" w14:textId="77777777" w:rsidTr="00CA2922">
        <w:tc>
          <w:tcPr>
            <w:tcW w:w="1396" w:type="pct"/>
          </w:tcPr>
          <w:p w14:paraId="5DB9DCA7" w14:textId="77777777" w:rsidR="00E01D4D" w:rsidRPr="00E01D4D" w:rsidRDefault="006073AB" w:rsidP="00E01D4D">
            <w:r>
              <w:t>Oral communication</w:t>
            </w:r>
          </w:p>
        </w:tc>
        <w:tc>
          <w:tcPr>
            <w:tcW w:w="3604" w:type="pct"/>
          </w:tcPr>
          <w:p w14:paraId="3E52E250" w14:textId="1FCD0E8A" w:rsidR="00E01D4D" w:rsidRPr="00E01D4D" w:rsidRDefault="00E8465E" w:rsidP="001B2C94">
            <w:pPr>
              <w:pStyle w:val="SIBulletList1"/>
            </w:pPr>
            <w:r>
              <w:t>A</w:t>
            </w:r>
            <w:r w:rsidR="00464CDF" w:rsidRPr="00464CDF">
              <w:t>sk questions and actively listen to clarify</w:t>
            </w:r>
            <w:r>
              <w:t xml:space="preserve"> </w:t>
            </w:r>
            <w:r w:rsidR="00464CDF" w:rsidRPr="00464CDF">
              <w:t xml:space="preserve">contents of </w:t>
            </w:r>
            <w:r>
              <w:t xml:space="preserve">workplace documentation </w:t>
            </w:r>
          </w:p>
        </w:tc>
      </w:tr>
      <w:tr w:rsidR="00A62131" w:rsidRPr="00A10CD1" w:rsidDel="001461B6" w14:paraId="4AB42E22" w14:textId="77777777" w:rsidTr="00CF3002">
        <w:tc>
          <w:tcPr>
            <w:tcW w:w="1396" w:type="pct"/>
            <w:tcBorders>
              <w:top w:val="single" w:sz="4" w:space="0" w:color="auto"/>
              <w:left w:val="single" w:sz="4" w:space="0" w:color="auto"/>
              <w:bottom w:val="single" w:sz="4" w:space="0" w:color="auto"/>
              <w:right w:val="single" w:sz="4" w:space="0" w:color="auto"/>
            </w:tcBorders>
          </w:tcPr>
          <w:p w14:paraId="0A73071C" w14:textId="77777777" w:rsidR="00A62131" w:rsidRPr="00A62131" w:rsidRDefault="00A62131" w:rsidP="00A62131">
            <w:pPr>
              <w:pStyle w:val="SIText"/>
            </w:pPr>
            <w:r w:rsidRPr="005C15A9">
              <w:t>Learning</w:t>
            </w:r>
          </w:p>
        </w:tc>
        <w:tc>
          <w:tcPr>
            <w:tcW w:w="3604" w:type="pct"/>
            <w:tcBorders>
              <w:top w:val="single" w:sz="4" w:space="0" w:color="auto"/>
              <w:left w:val="single" w:sz="4" w:space="0" w:color="auto"/>
              <w:bottom w:val="single" w:sz="4" w:space="0" w:color="auto"/>
              <w:right w:val="single" w:sz="4" w:space="0" w:color="auto"/>
            </w:tcBorders>
          </w:tcPr>
          <w:p w14:paraId="79E4699A" w14:textId="38CD12C9" w:rsidR="00A62131" w:rsidRPr="00A62131" w:rsidDel="001461B6" w:rsidRDefault="00A62131" w:rsidP="00A62131">
            <w:pPr>
              <w:pStyle w:val="SIBulletList1"/>
            </w:pPr>
            <w:r w:rsidRPr="005C15A9">
              <w:t xml:space="preserve">Access and </w:t>
            </w:r>
            <w:r w:rsidRPr="00A62131">
              <w:t xml:space="preserve">apply current information on heavy vehicle </w:t>
            </w:r>
            <w:r>
              <w:t>use</w:t>
            </w:r>
            <w:r w:rsidRPr="00A62131">
              <w:t xml:space="preserve"> </w:t>
            </w:r>
          </w:p>
        </w:tc>
      </w:tr>
      <w:tr w:rsidR="00A62131" w:rsidRPr="00A10CD1" w14:paraId="15D7FBB0" w14:textId="77777777" w:rsidTr="00CF3002">
        <w:tc>
          <w:tcPr>
            <w:tcW w:w="1396" w:type="pct"/>
            <w:tcBorders>
              <w:top w:val="single" w:sz="4" w:space="0" w:color="auto"/>
              <w:left w:val="single" w:sz="4" w:space="0" w:color="auto"/>
              <w:bottom w:val="single" w:sz="4" w:space="0" w:color="auto"/>
              <w:right w:val="single" w:sz="4" w:space="0" w:color="auto"/>
            </w:tcBorders>
          </w:tcPr>
          <w:p w14:paraId="7D5AAB7C" w14:textId="77777777" w:rsidR="00A62131" w:rsidRPr="00A62131" w:rsidRDefault="00A62131" w:rsidP="00A62131">
            <w:pPr>
              <w:pStyle w:val="SIText"/>
            </w:pPr>
            <w:r w:rsidRPr="005C15A9">
              <w:t xml:space="preserve">Reading </w:t>
            </w:r>
          </w:p>
        </w:tc>
        <w:tc>
          <w:tcPr>
            <w:tcW w:w="3604" w:type="pct"/>
            <w:tcBorders>
              <w:top w:val="single" w:sz="4" w:space="0" w:color="auto"/>
              <w:left w:val="single" w:sz="4" w:space="0" w:color="auto"/>
              <w:bottom w:val="single" w:sz="4" w:space="0" w:color="auto"/>
              <w:right w:val="single" w:sz="4" w:space="0" w:color="auto"/>
            </w:tcBorders>
          </w:tcPr>
          <w:p w14:paraId="1A71ABC9" w14:textId="77777777" w:rsidR="00A62131" w:rsidRPr="00A62131" w:rsidRDefault="00A62131" w:rsidP="00A62131">
            <w:pPr>
              <w:pStyle w:val="SIBulletList1"/>
              <w:rPr>
                <w:rFonts w:eastAsia="Calibri"/>
              </w:rPr>
            </w:pPr>
            <w:r w:rsidRPr="005C15A9">
              <w:t>Read routine</w:t>
            </w:r>
            <w:r w:rsidRPr="00A62131">
              <w:t xml:space="preserve"> workplace health and safety instructions and signage</w:t>
            </w:r>
          </w:p>
        </w:tc>
      </w:tr>
      <w:tr w:rsidR="00A62131" w:rsidRPr="00C11874" w14:paraId="3847C6A8" w14:textId="77777777" w:rsidTr="00CF3002">
        <w:tc>
          <w:tcPr>
            <w:tcW w:w="1396" w:type="pct"/>
            <w:tcBorders>
              <w:top w:val="single" w:sz="4" w:space="0" w:color="auto"/>
              <w:left w:val="single" w:sz="4" w:space="0" w:color="auto"/>
              <w:bottom w:val="single" w:sz="4" w:space="0" w:color="auto"/>
              <w:right w:val="single" w:sz="4" w:space="0" w:color="auto"/>
            </w:tcBorders>
          </w:tcPr>
          <w:p w14:paraId="19DF5539" w14:textId="77777777" w:rsidR="00A62131" w:rsidRPr="00A62131" w:rsidRDefault="00A62131" w:rsidP="00A62131">
            <w:pPr>
              <w:pStyle w:val="SIText"/>
            </w:pPr>
            <w:r w:rsidRPr="005C15A9">
              <w:t xml:space="preserve">Writing </w:t>
            </w:r>
          </w:p>
        </w:tc>
        <w:tc>
          <w:tcPr>
            <w:tcW w:w="3604" w:type="pct"/>
            <w:tcBorders>
              <w:top w:val="single" w:sz="4" w:space="0" w:color="auto"/>
              <w:left w:val="single" w:sz="4" w:space="0" w:color="auto"/>
              <w:bottom w:val="single" w:sz="4" w:space="0" w:color="auto"/>
              <w:right w:val="single" w:sz="4" w:space="0" w:color="auto"/>
            </w:tcBorders>
          </w:tcPr>
          <w:p w14:paraId="27D52DB8" w14:textId="77777777" w:rsidR="00A62131" w:rsidRPr="00A62131" w:rsidRDefault="00A62131" w:rsidP="00A62131">
            <w:pPr>
              <w:pStyle w:val="SIBulletList1"/>
              <w:rPr>
                <w:rFonts w:eastAsia="Calibri"/>
              </w:rPr>
            </w:pPr>
            <w:r w:rsidRPr="005C15A9">
              <w:t>Writing skills to complete routine</w:t>
            </w:r>
            <w:r w:rsidRPr="00A62131">
              <w:t xml:space="preserve"> workplace forms </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041E59" w14:paraId="5ED78238" w14:textId="77777777" w:rsidTr="00F33FF2">
        <w:tc>
          <w:tcPr>
            <w:tcW w:w="1028" w:type="pct"/>
          </w:tcPr>
          <w:p w14:paraId="257DA401" w14:textId="27D82E25" w:rsidR="00041E59" w:rsidRPr="000754EC" w:rsidRDefault="00CA261B" w:rsidP="000754EC">
            <w:pPr>
              <w:pStyle w:val="SIText"/>
            </w:pPr>
            <w:r w:rsidRPr="00464CDF">
              <w:t>FWPCOT3</w:t>
            </w:r>
            <w:r>
              <w:t>XXX</w:t>
            </w:r>
            <w:r w:rsidRPr="00464CDF">
              <w:t xml:space="preserve"> Transport forestry logs using trucks</w:t>
            </w:r>
          </w:p>
        </w:tc>
        <w:tc>
          <w:tcPr>
            <w:tcW w:w="1105" w:type="pct"/>
          </w:tcPr>
          <w:p w14:paraId="60098EE1" w14:textId="0E17EA87" w:rsidR="00041E59" w:rsidRPr="000754EC" w:rsidRDefault="00464CDF" w:rsidP="000754EC">
            <w:pPr>
              <w:pStyle w:val="SIText"/>
            </w:pPr>
            <w:r w:rsidRPr="00464CDF">
              <w:t>FWPCOT3261 Transport forestry logs using trucks</w:t>
            </w:r>
          </w:p>
        </w:tc>
        <w:tc>
          <w:tcPr>
            <w:tcW w:w="1251" w:type="pct"/>
          </w:tcPr>
          <w:p w14:paraId="69BB49BE" w14:textId="1387DC82" w:rsidR="00041E59" w:rsidRPr="000754EC" w:rsidRDefault="00A7506E" w:rsidP="00A7506E">
            <w:r>
              <w:t>Unit updated to match revised</w:t>
            </w:r>
            <w:bookmarkStart w:id="0" w:name="_GoBack"/>
            <w:bookmarkEnd w:id="0"/>
            <w:r>
              <w:t xml:space="preserve"> </w:t>
            </w:r>
            <w:r w:rsidRPr="00A7506E">
              <w:t xml:space="preserve">Code of Practice </w:t>
            </w:r>
            <w:r>
              <w:t xml:space="preserve">skill and knowledge requirements related to </w:t>
            </w:r>
            <w:r w:rsidRPr="00A7506E">
              <w:t xml:space="preserve">pre-start procedures, remote communication with loader, checks for log placement and permissible weight, load monitoring, use of tensioning systems, debris removal before driving </w:t>
            </w:r>
            <w:r>
              <w:t>.</w:t>
            </w:r>
          </w:p>
        </w:tc>
        <w:tc>
          <w:tcPr>
            <w:tcW w:w="1616" w:type="pct"/>
          </w:tcPr>
          <w:p w14:paraId="5108EF77" w14:textId="1E36286B" w:rsidR="00916CD7" w:rsidRPr="000754EC" w:rsidRDefault="00D41B38" w:rsidP="000754EC">
            <w:pPr>
              <w:pStyle w:val="SIText"/>
            </w:pPr>
            <w:r>
              <w:t>No equivalent unit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F1480E" w:rsidRPr="00A55106" w14:paraId="796D1D7A" w14:textId="77777777" w:rsidTr="00CA261B">
        <w:tc>
          <w:tcPr>
            <w:tcW w:w="1028" w:type="pct"/>
            <w:shd w:val="clear" w:color="auto" w:fill="auto"/>
          </w:tcPr>
          <w:p w14:paraId="2A0BCACA" w14:textId="77777777" w:rsidR="00F1480E" w:rsidRPr="000754EC" w:rsidRDefault="00FD557D" w:rsidP="000754EC">
            <w:pPr>
              <w:pStyle w:val="SIHeading2"/>
            </w:pPr>
            <w:r w:rsidRPr="00CC451E">
              <w:t>L</w:t>
            </w:r>
            <w:r w:rsidRPr="000754EC">
              <w:t>inks</w:t>
            </w:r>
          </w:p>
        </w:tc>
        <w:tc>
          <w:tcPr>
            <w:tcW w:w="3972"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C1C6C21" w14:textId="4BDD87A0" w:rsidR="00F1480E" w:rsidRPr="000754EC" w:rsidRDefault="00AB5133" w:rsidP="00E40225">
            <w:pPr>
              <w:pStyle w:val="SIText"/>
            </w:pPr>
            <w:r w:rsidRPr="00AB5133">
              <w:t>https://vetnet.gov.au/Pages/TrainingDocs.aspx?q=0d96fe23-5747-4c01-9d6f-3509ff8d3d47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7455BFD7" w:rsidR="00556C4C" w:rsidRPr="000754EC" w:rsidRDefault="00556C4C" w:rsidP="000754EC">
            <w:pPr>
              <w:pStyle w:val="SIUnittitle"/>
            </w:pPr>
            <w:r w:rsidRPr="00F56827">
              <w:t xml:space="preserve">Assessment requirements for </w:t>
            </w:r>
            <w:r w:rsidR="00464CDF" w:rsidRPr="00464CDF">
              <w:t>FWPCOT3</w:t>
            </w:r>
            <w:r w:rsidR="00CA261B">
              <w:t>XXX</w:t>
            </w:r>
            <w:r w:rsidR="00464CDF" w:rsidRPr="00464CDF">
              <w:t xml:space="preserve"> Transport forestry logs using trucks</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63883D63" w14:textId="77777777" w:rsidR="004054E7" w:rsidRPr="004054E7" w:rsidRDefault="004054E7" w:rsidP="004054E7">
            <w:pPr>
              <w:pStyle w:val="SIText"/>
            </w:pPr>
            <w:r w:rsidRPr="00F15B01">
              <w:t>An individual demonstrating competency must satisfy all</w:t>
            </w:r>
            <w:r w:rsidRPr="004054E7">
              <w:t xml:space="preserve"> of the elements and performance criteria in this unit.</w:t>
            </w:r>
          </w:p>
          <w:p w14:paraId="7CA7E89C" w14:textId="77777777" w:rsidR="004054E7" w:rsidRDefault="004054E7" w:rsidP="004054E7">
            <w:pPr>
              <w:pStyle w:val="SIText"/>
            </w:pPr>
          </w:p>
          <w:p w14:paraId="1B35CB00" w14:textId="725FAF28" w:rsidR="00556C4C" w:rsidRPr="000754EC" w:rsidRDefault="004054E7" w:rsidP="00262ABE">
            <w:r w:rsidRPr="00F15B01">
              <w:t xml:space="preserve">There must be </w:t>
            </w:r>
            <w:r w:rsidRPr="004054E7">
              <w:t>evidence that</w:t>
            </w:r>
            <w:r w:rsidR="00A115A8">
              <w:t xml:space="preserve"> </w:t>
            </w:r>
            <w:r w:rsidRPr="004054E7">
              <w:t>the individual ha</w:t>
            </w:r>
            <w:r w:rsidR="00A115A8">
              <w:t xml:space="preserve">s </w:t>
            </w:r>
            <w:r w:rsidR="00464CDF" w:rsidRPr="00464CDF">
              <w:t>plan</w:t>
            </w:r>
            <w:r w:rsidR="00A115A8">
              <w:t>n</w:t>
            </w:r>
            <w:r w:rsidR="00EB21FA">
              <w:t>ed</w:t>
            </w:r>
            <w:r w:rsidR="00464CDF" w:rsidRPr="00464CDF">
              <w:t xml:space="preserve"> and complete</w:t>
            </w:r>
            <w:r w:rsidR="00BE57C0">
              <w:t>d</w:t>
            </w:r>
            <w:r w:rsidR="00464CDF" w:rsidRPr="00464CDF">
              <w:t xml:space="preserve"> log </w:t>
            </w:r>
            <w:r w:rsidR="00BE57C0">
              <w:t>haulage</w:t>
            </w:r>
            <w:r w:rsidR="00BE57C0" w:rsidRPr="00464CDF">
              <w:t xml:space="preserve"> </w:t>
            </w:r>
            <w:r w:rsidR="004D7773">
              <w:t>according to</w:t>
            </w:r>
            <w:r w:rsidR="00464CDF" w:rsidRPr="00464CDF">
              <w:t xml:space="preserve"> an individual work order and transport schedule </w:t>
            </w:r>
            <w:r w:rsidR="00A115A8">
              <w:t>of one mixed small load of logs and one similar large load of logs.</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24279228" w14:textId="77777777" w:rsidR="00EB21FA" w:rsidRPr="00EB21FA" w:rsidRDefault="00EB21FA" w:rsidP="00EB21FA">
            <w:pPr>
              <w:pStyle w:val="SIText"/>
            </w:pPr>
            <w:r w:rsidRPr="00293BF6">
              <w:t xml:space="preserve">An individual must be able to </w:t>
            </w:r>
            <w:r w:rsidRPr="00EB21FA">
              <w:t>demonstrate the knowledge required to perform the tasks outlined in the elements and performance criteria of this unit. This includes knowledge of:</w:t>
            </w:r>
          </w:p>
          <w:p w14:paraId="520B5C7D" w14:textId="77777777" w:rsidR="00464CDF" w:rsidRPr="00464CDF" w:rsidRDefault="00464CDF" w:rsidP="00464CDF">
            <w:pPr>
              <w:pStyle w:val="SIBulletList1"/>
            </w:pPr>
            <w:r w:rsidRPr="00464CDF">
              <w:t>purpose and content of applicable commonwealth, state or territory transport regulations for driving heavy logging vehicles with particular emphasis on load limits, allowable dimensions, driving hours, fatigue management and required rest breaks</w:t>
            </w:r>
          </w:p>
          <w:p w14:paraId="18E81050" w14:textId="77777777" w:rsidR="00464CDF" w:rsidRPr="00464CDF" w:rsidRDefault="00464CDF" w:rsidP="00464CDF">
            <w:pPr>
              <w:pStyle w:val="SIBulletList1"/>
            </w:pPr>
            <w:r w:rsidRPr="00464CDF">
              <w:t>applicable fall from heights regulations and compliance requirements</w:t>
            </w:r>
          </w:p>
          <w:p w14:paraId="19C68BEE" w14:textId="77777777" w:rsidR="00464CDF" w:rsidRPr="00464CDF" w:rsidRDefault="00464CDF" w:rsidP="00464CDF">
            <w:pPr>
              <w:pStyle w:val="SIBulletList1"/>
            </w:pPr>
            <w:r w:rsidRPr="00464CDF">
              <w:t>environmental protection practices relevant to driving heavy logging trucks to minimise:</w:t>
            </w:r>
          </w:p>
          <w:p w14:paraId="70F2EC25" w14:textId="77777777" w:rsidR="00464CDF" w:rsidRPr="00464CDF" w:rsidRDefault="00464CDF" w:rsidP="00464CDF">
            <w:pPr>
              <w:pStyle w:val="SIBulletList2"/>
            </w:pPr>
            <w:r w:rsidRPr="00464CDF">
              <w:t>fuel consumption</w:t>
            </w:r>
          </w:p>
          <w:p w14:paraId="325A3A9B" w14:textId="77777777" w:rsidR="00464CDF" w:rsidRPr="00464CDF" w:rsidRDefault="00464CDF" w:rsidP="00464CDF">
            <w:pPr>
              <w:pStyle w:val="SIBulletList2"/>
            </w:pPr>
            <w:r w:rsidRPr="00464CDF">
              <w:t>emissions</w:t>
            </w:r>
          </w:p>
          <w:p w14:paraId="4A872D31" w14:textId="77777777" w:rsidR="00464CDF" w:rsidRPr="00464CDF" w:rsidRDefault="00464CDF" w:rsidP="00464CDF">
            <w:pPr>
              <w:pStyle w:val="SIBulletList2"/>
            </w:pPr>
            <w:r w:rsidRPr="00464CDF">
              <w:t>noise</w:t>
            </w:r>
          </w:p>
          <w:p w14:paraId="3EDD8552" w14:textId="77777777" w:rsidR="00464CDF" w:rsidRPr="00464CDF" w:rsidRDefault="00464CDF" w:rsidP="00464CDF">
            <w:pPr>
              <w:pStyle w:val="SIBulletList2"/>
            </w:pPr>
            <w:r w:rsidRPr="00464CDF">
              <w:t>damage to soil, water and other aspects of habitat</w:t>
            </w:r>
          </w:p>
          <w:p w14:paraId="5350706E" w14:textId="77777777" w:rsidR="00464CDF" w:rsidRPr="00464CDF" w:rsidRDefault="00464CDF" w:rsidP="00464CDF">
            <w:pPr>
              <w:pStyle w:val="SIBulletList1"/>
            </w:pPr>
            <w:r w:rsidRPr="00464CDF">
              <w:t>key features of these varying environmental conditions and effects on driving heavy logging trucks:</w:t>
            </w:r>
          </w:p>
          <w:p w14:paraId="4FF61D67" w14:textId="77777777" w:rsidR="00464CDF" w:rsidRPr="00464CDF" w:rsidRDefault="00464CDF" w:rsidP="00464CDF">
            <w:pPr>
              <w:pStyle w:val="SIBulletList2"/>
            </w:pPr>
            <w:r w:rsidRPr="00464CDF">
              <w:t>sealed and unsealed roads and tracks</w:t>
            </w:r>
          </w:p>
          <w:p w14:paraId="2FD2D268" w14:textId="77777777" w:rsidR="00464CDF" w:rsidRPr="00464CDF" w:rsidRDefault="00464CDF" w:rsidP="00464CDF">
            <w:pPr>
              <w:pStyle w:val="SIBulletList2"/>
            </w:pPr>
            <w:r w:rsidRPr="00464CDF">
              <w:t>ground slope</w:t>
            </w:r>
          </w:p>
          <w:p w14:paraId="45DEBF64" w14:textId="77777777" w:rsidR="00464CDF" w:rsidRPr="00464CDF" w:rsidRDefault="00464CDF" w:rsidP="00464CDF">
            <w:pPr>
              <w:pStyle w:val="SIBulletList2"/>
            </w:pPr>
            <w:r w:rsidRPr="00464CDF">
              <w:t>ground hazards and obstacles</w:t>
            </w:r>
          </w:p>
          <w:p w14:paraId="0D61307B" w14:textId="77777777" w:rsidR="00464CDF" w:rsidRPr="00464CDF" w:rsidRDefault="00464CDF" w:rsidP="00464CDF">
            <w:pPr>
              <w:pStyle w:val="SIBulletList2"/>
            </w:pPr>
            <w:r w:rsidRPr="00464CDF">
              <w:t>wind and dust</w:t>
            </w:r>
          </w:p>
          <w:p w14:paraId="648D874B" w14:textId="77777777" w:rsidR="00464CDF" w:rsidRPr="00464CDF" w:rsidRDefault="00464CDF" w:rsidP="00464CDF">
            <w:pPr>
              <w:pStyle w:val="SIBulletList2"/>
            </w:pPr>
            <w:r w:rsidRPr="00464CDF">
              <w:t>fog and rain</w:t>
            </w:r>
          </w:p>
          <w:p w14:paraId="18FB1401" w14:textId="49B728AB" w:rsidR="008C7100" w:rsidRPr="008C7100" w:rsidRDefault="00DE08A9" w:rsidP="008C7100">
            <w:pPr>
              <w:pStyle w:val="SIBulletList1"/>
            </w:pPr>
            <w:r>
              <w:t xml:space="preserve">common </w:t>
            </w:r>
            <w:r w:rsidR="00464CDF" w:rsidRPr="00464CDF">
              <w:t>safety hazards</w:t>
            </w:r>
            <w:r>
              <w:t xml:space="preserve"> and risks associated with log haulage </w:t>
            </w:r>
            <w:r w:rsidRPr="00DE08A9">
              <w:t>as outlined in industry code of practice</w:t>
            </w:r>
            <w:r w:rsidR="00464CDF" w:rsidRPr="00464CDF">
              <w:t xml:space="preserve"> </w:t>
            </w:r>
            <w:r w:rsidR="008C7100" w:rsidRPr="008C7100">
              <w:t>methods used to assess vehicle condition and complete pre-start checks</w:t>
            </w:r>
          </w:p>
          <w:p w14:paraId="25D91084" w14:textId="77777777" w:rsidR="004D3D35" w:rsidRPr="004D3D35" w:rsidRDefault="004D3D35" w:rsidP="004D3D35">
            <w:pPr>
              <w:pStyle w:val="SIBulletList1"/>
            </w:pPr>
            <w:r>
              <w:t xml:space="preserve">load construction practices </w:t>
            </w:r>
            <w:r w:rsidRPr="004D3D35">
              <w:t>used to eliminate or minimise risks as outlined in industry code of practice:</w:t>
            </w:r>
          </w:p>
          <w:p w14:paraId="2B8BC157" w14:textId="07A4955D" w:rsidR="004D3D35" w:rsidRDefault="00C9728E" w:rsidP="00C9728E">
            <w:pPr>
              <w:pStyle w:val="SIBulletList2"/>
            </w:pPr>
            <w:r>
              <w:t>stanchion engagement and/or containment to prevent log loss in the event of limited load movement</w:t>
            </w:r>
          </w:p>
          <w:p w14:paraId="5002B93F" w14:textId="418F027A" w:rsidR="00C9728E" w:rsidRDefault="00C9728E" w:rsidP="00C9728E">
            <w:pPr>
              <w:pStyle w:val="SIBulletList2"/>
            </w:pPr>
            <w:r>
              <w:t>load crowning and its relationship to load restraint</w:t>
            </w:r>
          </w:p>
          <w:p w14:paraId="265EE4EE" w14:textId="5A75C714" w:rsidR="00C9728E" w:rsidRDefault="00C9728E" w:rsidP="00C9728E">
            <w:pPr>
              <w:pStyle w:val="SIBulletList2"/>
            </w:pPr>
            <w:r>
              <w:t>distribution of butts within the load and the effect on the load restraint and vehicle stability</w:t>
            </w:r>
          </w:p>
          <w:p w14:paraId="736328E6" w14:textId="651775F3" w:rsidR="00C9728E" w:rsidRDefault="00C9728E" w:rsidP="00C9728E">
            <w:pPr>
              <w:pStyle w:val="SIBulletList2"/>
            </w:pPr>
            <w:r>
              <w:t>distribution of weight across the load and the effect on the load restraint and vehicle stability</w:t>
            </w:r>
          </w:p>
          <w:p w14:paraId="5014D60D" w14:textId="66F87D27" w:rsidR="00C9728E" w:rsidRDefault="00C9728E" w:rsidP="00C9728E">
            <w:pPr>
              <w:pStyle w:val="SIBulletList2"/>
            </w:pPr>
            <w:r>
              <w:t>maximum permissible dimensions and masses including combination and axle</w:t>
            </w:r>
          </w:p>
          <w:p w14:paraId="65E6227F" w14:textId="5F3B542A" w:rsidR="00C9728E" w:rsidRDefault="00C9728E" w:rsidP="00C9728E">
            <w:pPr>
              <w:pStyle w:val="SIBulletList2"/>
            </w:pPr>
            <w:r>
              <w:t>debris management and prevention of on-road projectiles</w:t>
            </w:r>
          </w:p>
          <w:p w14:paraId="46E4204E" w14:textId="001ED7C7" w:rsidR="00653C35" w:rsidRDefault="00F065AF" w:rsidP="00653C35">
            <w:pPr>
              <w:pStyle w:val="SIBulletList1"/>
            </w:pPr>
            <w:r w:rsidRPr="00F065AF">
              <w:t xml:space="preserve">load restraint </w:t>
            </w:r>
            <w:r w:rsidR="00653C35" w:rsidRPr="00653C35">
              <w:t xml:space="preserve">practices </w:t>
            </w:r>
            <w:r w:rsidR="00653C35">
              <w:t xml:space="preserve">used </w:t>
            </w:r>
            <w:r w:rsidR="00653C35" w:rsidRPr="00653C35">
              <w:t xml:space="preserve">to eliminate </w:t>
            </w:r>
            <w:r>
              <w:t xml:space="preserve">or minimise </w:t>
            </w:r>
            <w:r w:rsidR="00653C35" w:rsidRPr="00653C35">
              <w:t>risks</w:t>
            </w:r>
            <w:r>
              <w:t xml:space="preserve"> as outlined in industry</w:t>
            </w:r>
            <w:r w:rsidR="004D3D35">
              <w:t xml:space="preserve"> </w:t>
            </w:r>
            <w:r>
              <w:t>code of practice:</w:t>
            </w:r>
          </w:p>
          <w:p w14:paraId="2BFD2A6E" w14:textId="15F23970" w:rsidR="00F065AF" w:rsidRDefault="00F065AF" w:rsidP="00F065AF">
            <w:pPr>
              <w:pStyle w:val="SIBulletList2"/>
            </w:pPr>
            <w:r>
              <w:t>National Regulation Performance Standards for heavy vehicles (mass, dimension and loading) and their relationship to load restraint</w:t>
            </w:r>
          </w:p>
          <w:p w14:paraId="08922FBE" w14:textId="62C5D230" w:rsidR="00F065AF" w:rsidRDefault="00F065AF" w:rsidP="00F065AF">
            <w:pPr>
              <w:pStyle w:val="SIBulletList2"/>
            </w:pPr>
            <w:r>
              <w:t>principles of clamping and blocking for restraint</w:t>
            </w:r>
          </w:p>
          <w:p w14:paraId="5A1D587F" w14:textId="2EFA9A28" w:rsidR="00F065AF" w:rsidRDefault="00F065AF" w:rsidP="00F065AF">
            <w:pPr>
              <w:pStyle w:val="SIBulletList2"/>
            </w:pPr>
            <w:r>
              <w:t>typical capacity and selection of load restraint systems</w:t>
            </w:r>
          </w:p>
          <w:p w14:paraId="5EF8AB59" w14:textId="7278C6C4" w:rsidR="00F065AF" w:rsidRDefault="00F065AF" w:rsidP="00F065AF">
            <w:pPr>
              <w:pStyle w:val="SIBulletList2"/>
            </w:pPr>
            <w:r>
              <w:t>application of restraint required</w:t>
            </w:r>
          </w:p>
          <w:p w14:paraId="293205CD" w14:textId="2E8FCABF" w:rsidR="00F065AF" w:rsidRPr="00653C35" w:rsidRDefault="00F065AF" w:rsidP="004D3D35">
            <w:pPr>
              <w:pStyle w:val="SIBulletList2"/>
            </w:pPr>
            <w:r>
              <w:t>effective use of blocking systems</w:t>
            </w:r>
          </w:p>
          <w:p w14:paraId="778F1655" w14:textId="57A0ECE9" w:rsidR="00F065AF" w:rsidRDefault="00F065AF" w:rsidP="00464CDF">
            <w:pPr>
              <w:pStyle w:val="SIBulletList1"/>
            </w:pPr>
            <w:r>
              <w:t xml:space="preserve">heavy vehicle stability and control practices </w:t>
            </w:r>
            <w:r w:rsidR="007A5760">
              <w:t xml:space="preserve">used to eliminate </w:t>
            </w:r>
            <w:r w:rsidR="007A5760" w:rsidRPr="007A5760">
              <w:t>or minimise risks as outlined in the industry code of practice:</w:t>
            </w:r>
          </w:p>
          <w:p w14:paraId="53AD79D0" w14:textId="59659F81" w:rsidR="007A5760" w:rsidRDefault="007A5760" w:rsidP="007A5760">
            <w:pPr>
              <w:pStyle w:val="SIBulletList2"/>
            </w:pPr>
            <w:r>
              <w:t>evaluation of S</w:t>
            </w:r>
            <w:r w:rsidR="002C71EF">
              <w:t xml:space="preserve">tatic Roll </w:t>
            </w:r>
            <w:r w:rsidR="00E22F24">
              <w:t>Threshold</w:t>
            </w:r>
            <w:r>
              <w:t xml:space="preserve"> and adjustment of load </w:t>
            </w:r>
            <w:r w:rsidR="002C71EF">
              <w:t>centre of gravity</w:t>
            </w:r>
          </w:p>
          <w:p w14:paraId="2427A7CB" w14:textId="30CB76E1" w:rsidR="007A5760" w:rsidRDefault="007A5760" w:rsidP="007A5760">
            <w:pPr>
              <w:pStyle w:val="SIBulletList2"/>
            </w:pPr>
            <w:r>
              <w:t>assessment of vehicle condition</w:t>
            </w:r>
          </w:p>
          <w:p w14:paraId="43B255AF" w14:textId="3DA10E1F" w:rsidR="007A5760" w:rsidRDefault="007A5760" w:rsidP="007A5760">
            <w:pPr>
              <w:pStyle w:val="SIBulletList2"/>
            </w:pPr>
            <w:r>
              <w:t xml:space="preserve">identification of hazardous driving conditions and/or environmental limitations and risk </w:t>
            </w:r>
            <w:r w:rsidR="00C50E34">
              <w:t>mitigation</w:t>
            </w:r>
            <w:r>
              <w:t xml:space="preserve"> techniques</w:t>
            </w:r>
          </w:p>
          <w:p w14:paraId="3A33A259" w14:textId="4D535AF5" w:rsidR="007A5760" w:rsidRDefault="007A5760" w:rsidP="004D3D35">
            <w:pPr>
              <w:pStyle w:val="SIBulletList2"/>
            </w:pPr>
            <w:r>
              <w:t xml:space="preserve">advantages of vehicle monitoring systems and how to operate them </w:t>
            </w:r>
          </w:p>
          <w:p w14:paraId="0689EC62" w14:textId="21FBB624" w:rsidR="00E8465E" w:rsidRPr="00464CDF" w:rsidRDefault="00464CDF" w:rsidP="000C7465">
            <w:pPr>
              <w:pStyle w:val="SIBulletList1"/>
            </w:pPr>
            <w:r w:rsidRPr="00464CDF">
              <w:t>methods used to</w:t>
            </w:r>
            <w:r w:rsidR="00E8465E">
              <w:t xml:space="preserve"> </w:t>
            </w:r>
            <w:r w:rsidRPr="00464CDF">
              <w:t>plan time efficient routes and schedules to comply with regulations and environmental considerations</w:t>
            </w:r>
          </w:p>
          <w:p w14:paraId="7556D752" w14:textId="3F0C7506" w:rsidR="00EB21FA" w:rsidRDefault="00464CDF" w:rsidP="00EB21FA">
            <w:pPr>
              <w:pStyle w:val="SIBulletList1"/>
            </w:pPr>
            <w:r w:rsidRPr="00464CDF">
              <w:t>features, capabilities and capacities of logging trucks and trailers</w:t>
            </w:r>
            <w:r w:rsidR="00EB21FA">
              <w:t>:</w:t>
            </w:r>
          </w:p>
          <w:p w14:paraId="06A66EE0" w14:textId="77777777" w:rsidR="00EB21FA" w:rsidRPr="00EB21FA" w:rsidRDefault="00EB21FA" w:rsidP="00EB21FA">
            <w:pPr>
              <w:pStyle w:val="SIBulletList2"/>
            </w:pPr>
            <w:r w:rsidRPr="00464CDF">
              <w:t>rigid or articulated log trucks</w:t>
            </w:r>
          </w:p>
          <w:p w14:paraId="39F842F2" w14:textId="77777777" w:rsidR="00EB21FA" w:rsidRPr="00EB21FA" w:rsidRDefault="00EB21FA" w:rsidP="00EB21FA">
            <w:pPr>
              <w:pStyle w:val="SIBulletList2"/>
            </w:pPr>
            <w:r w:rsidRPr="00464CDF">
              <w:t>semi-trailers</w:t>
            </w:r>
          </w:p>
          <w:p w14:paraId="042D00E7" w14:textId="77777777" w:rsidR="00EB21FA" w:rsidRPr="00EB21FA" w:rsidRDefault="00EB21FA" w:rsidP="00EB21FA">
            <w:pPr>
              <w:pStyle w:val="SIBulletList2"/>
            </w:pPr>
            <w:proofErr w:type="spellStart"/>
            <w:r w:rsidRPr="00464CDF">
              <w:lastRenderedPageBreak/>
              <w:t>jinkers</w:t>
            </w:r>
            <w:proofErr w:type="spellEnd"/>
          </w:p>
          <w:p w14:paraId="4D88603B" w14:textId="77777777" w:rsidR="00EB21FA" w:rsidRPr="00EB21FA" w:rsidRDefault="00EB21FA" w:rsidP="00EB21FA">
            <w:pPr>
              <w:pStyle w:val="SIBulletList2"/>
            </w:pPr>
            <w:r w:rsidRPr="00464CDF">
              <w:t>quad-dogs</w:t>
            </w:r>
          </w:p>
          <w:p w14:paraId="03E087C3" w14:textId="77777777" w:rsidR="00EB21FA" w:rsidRPr="00EB21FA" w:rsidRDefault="00EB21FA" w:rsidP="00EB21FA">
            <w:pPr>
              <w:pStyle w:val="SIBulletList2"/>
            </w:pPr>
            <w:r w:rsidRPr="00464CDF">
              <w:t>B doubles</w:t>
            </w:r>
          </w:p>
          <w:p w14:paraId="57C4EC86" w14:textId="77777777" w:rsidR="00EB21FA" w:rsidRPr="00EB21FA" w:rsidRDefault="00EB21FA" w:rsidP="00EB21FA">
            <w:pPr>
              <w:pStyle w:val="SIBulletList2"/>
            </w:pPr>
            <w:r w:rsidRPr="00464CDF">
              <w:t>two-bay skeletal trucks</w:t>
            </w:r>
          </w:p>
          <w:p w14:paraId="0E135DC5" w14:textId="605476D8" w:rsidR="00EE54B2" w:rsidRDefault="00464CDF" w:rsidP="00D40B3C">
            <w:pPr>
              <w:pStyle w:val="SIBulletList1"/>
            </w:pPr>
            <w:r w:rsidRPr="00464CDF">
              <w:t>purpose, features</w:t>
            </w:r>
            <w:r w:rsidR="00EE54B2">
              <w:t>, performance</w:t>
            </w:r>
            <w:r w:rsidRPr="00464CDF">
              <w:t xml:space="preserve"> and safe operation of equipment:</w:t>
            </w:r>
          </w:p>
          <w:p w14:paraId="76D89523" w14:textId="236024D9" w:rsidR="00224309" w:rsidRPr="00224309" w:rsidRDefault="00464CDF" w:rsidP="00617B8B">
            <w:pPr>
              <w:pStyle w:val="SIBulletList2"/>
            </w:pPr>
            <w:r w:rsidRPr="00464CDF">
              <w:t xml:space="preserve">load </w:t>
            </w:r>
            <w:r w:rsidR="001F6A91">
              <w:t>restraint</w:t>
            </w:r>
            <w:r w:rsidR="00EE54B2">
              <w:t xml:space="preserve"> equipment</w:t>
            </w:r>
            <w:r w:rsidR="00224309">
              <w:t xml:space="preserve"> including </w:t>
            </w:r>
            <w:r w:rsidR="00EE54B2">
              <w:t xml:space="preserve">stanchions, </w:t>
            </w:r>
            <w:r w:rsidR="00EE54B2" w:rsidRPr="00EE54B2">
              <w:t>bolsters</w:t>
            </w:r>
            <w:r w:rsidR="00EE54B2">
              <w:t>, grip plates, blocking systems, cab guards, lashings, automatic lashing tensioning systems, manual</w:t>
            </w:r>
            <w:r w:rsidR="00EE54B2" w:rsidRPr="00EE54B2">
              <w:t xml:space="preserve"> lashing tensioning systems   </w:t>
            </w:r>
          </w:p>
          <w:p w14:paraId="0193C07C" w14:textId="5FD81114" w:rsidR="0098785B" w:rsidRDefault="0098785B" w:rsidP="0062194F">
            <w:pPr>
              <w:pStyle w:val="SIBulletList2"/>
            </w:pPr>
            <w:r>
              <w:t>active vehicle monitoring systems</w:t>
            </w:r>
          </w:p>
          <w:p w14:paraId="7F141769" w14:textId="21FA34E4" w:rsidR="0098785B" w:rsidRDefault="0098785B" w:rsidP="0062194F">
            <w:pPr>
              <w:pStyle w:val="SIBulletList2"/>
            </w:pPr>
            <w:r>
              <w:t>passive vehicle monitoring systems</w:t>
            </w:r>
          </w:p>
          <w:p w14:paraId="1B4CE880" w14:textId="018FB808" w:rsidR="00464CDF" w:rsidRPr="00464CDF" w:rsidRDefault="00464CDF" w:rsidP="0062194F">
            <w:pPr>
              <w:pStyle w:val="SIBulletList2"/>
            </w:pPr>
            <w:r w:rsidRPr="00464CDF">
              <w:t>overhang warning devices</w:t>
            </w:r>
            <w:r w:rsidR="00224309">
              <w:t xml:space="preserve"> including </w:t>
            </w:r>
            <w:r w:rsidR="00224309" w:rsidRPr="00464CDF">
              <w:t>flags</w:t>
            </w:r>
            <w:r w:rsidR="00224309">
              <w:t xml:space="preserve">, </w:t>
            </w:r>
            <w:r w:rsidR="00224309" w:rsidRPr="00464CDF">
              <w:t>lights</w:t>
            </w:r>
            <w:r w:rsidR="00224309">
              <w:t xml:space="preserve">, </w:t>
            </w:r>
            <w:r w:rsidR="00224309" w:rsidRPr="00464CDF">
              <w:t>reflectors</w:t>
            </w:r>
            <w:r w:rsidR="00224309">
              <w:t xml:space="preserve"> and </w:t>
            </w:r>
            <w:r w:rsidR="00224309" w:rsidRPr="00464CDF">
              <w:t>signs</w:t>
            </w:r>
          </w:p>
          <w:p w14:paraId="6C033F3F" w14:textId="46503DD8" w:rsidR="00224309" w:rsidRPr="00224309" w:rsidRDefault="00464CDF" w:rsidP="00C80ED2">
            <w:pPr>
              <w:pStyle w:val="SIBulletList2"/>
            </w:pPr>
            <w:r w:rsidRPr="00464CDF">
              <w:t>communication equipment</w:t>
            </w:r>
            <w:r w:rsidR="00224309" w:rsidRPr="00464CDF">
              <w:t xml:space="preserve"> </w:t>
            </w:r>
            <w:r w:rsidR="00224309">
              <w:t xml:space="preserve">including </w:t>
            </w:r>
            <w:r w:rsidR="00224309" w:rsidRPr="00464CDF">
              <w:t>two-way radio</w:t>
            </w:r>
            <w:r w:rsidR="00224309">
              <w:t xml:space="preserve"> and </w:t>
            </w:r>
            <w:r w:rsidR="00224309" w:rsidRPr="00464CDF">
              <w:t>hands-free mobile phones</w:t>
            </w:r>
          </w:p>
          <w:p w14:paraId="03D39F96" w14:textId="4BC18F96" w:rsidR="00464CDF" w:rsidRPr="00464CDF" w:rsidRDefault="00464CDF" w:rsidP="00464CDF">
            <w:pPr>
              <w:pStyle w:val="SIBulletList1"/>
            </w:pPr>
            <w:r w:rsidRPr="00464CDF">
              <w:t>organisational procedures specific to transporting, loading and unloading logs:</w:t>
            </w:r>
          </w:p>
          <w:p w14:paraId="689DEB6C" w14:textId="4ED85B8A" w:rsidR="00464CDF" w:rsidRPr="00464CDF" w:rsidRDefault="00464CDF" w:rsidP="00464CDF">
            <w:pPr>
              <w:pStyle w:val="SIBulletList2"/>
            </w:pPr>
            <w:r w:rsidRPr="00464CDF">
              <w:t>workplace health and safety with particular emphasis on rest breaks</w:t>
            </w:r>
            <w:r w:rsidR="0098785B">
              <w:t>, emergency response procedures</w:t>
            </w:r>
            <w:r w:rsidRPr="00464CDF">
              <w:t xml:space="preserve"> and use of personal protective equipment</w:t>
            </w:r>
            <w:r w:rsidR="004A5F32">
              <w:t xml:space="preserve"> (PPE)</w:t>
            </w:r>
          </w:p>
          <w:p w14:paraId="0D5D7557" w14:textId="77777777" w:rsidR="00464CDF" w:rsidRPr="00464CDF" w:rsidRDefault="00464CDF" w:rsidP="00464CDF">
            <w:pPr>
              <w:pStyle w:val="SIBulletList2"/>
            </w:pPr>
            <w:r w:rsidRPr="00464CDF">
              <w:t>communication reporting lines</w:t>
            </w:r>
          </w:p>
          <w:p w14:paraId="0BF4178F" w14:textId="3A724D48" w:rsidR="00F1480E" w:rsidRPr="000754EC" w:rsidRDefault="00464CDF" w:rsidP="00464CDF">
            <w:pPr>
              <w:pStyle w:val="SIBulletList2"/>
            </w:pPr>
            <w:r w:rsidRPr="00464CDF">
              <w:t xml:space="preserve">recording and reporting log </w:t>
            </w:r>
            <w:r w:rsidR="009C42F0">
              <w:t>haulage</w:t>
            </w:r>
            <w:r w:rsidR="009C42F0" w:rsidRPr="00464CDF">
              <w:t xml:space="preserve"> </w:t>
            </w:r>
            <w:r w:rsidRPr="00464CDF">
              <w:t>processes</w:t>
            </w:r>
            <w:r w:rsidR="009C42F0">
              <w:t>, near miss incidents</w:t>
            </w:r>
            <w:r w:rsidRPr="00464CDF">
              <w:t xml:space="preserve"> and truck operating faults.</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CA2922">
        <w:tc>
          <w:tcPr>
            <w:tcW w:w="5000" w:type="pct"/>
            <w:shd w:val="clear" w:color="auto" w:fill="auto"/>
          </w:tcPr>
          <w:p w14:paraId="11BA5008" w14:textId="3CA2AD52" w:rsidR="00EB21FA" w:rsidRDefault="00EB21FA" w:rsidP="00EB21FA">
            <w:pPr>
              <w:pStyle w:val="SIText"/>
            </w:pPr>
            <w:r>
              <w:t xml:space="preserve">Assessment of the skills in this unit of competency must take place under the following conditions: </w:t>
            </w:r>
          </w:p>
          <w:p w14:paraId="6871E2AE" w14:textId="77777777" w:rsidR="00EB21FA" w:rsidRDefault="00EB21FA" w:rsidP="00EB21FA">
            <w:pPr>
              <w:pStyle w:val="SIBulletList1"/>
            </w:pPr>
            <w:r w:rsidRPr="00772464">
              <w:t>physical conditions</w:t>
            </w:r>
          </w:p>
          <w:p w14:paraId="28E6D6A6" w14:textId="0B7E6769" w:rsidR="00EB21FA" w:rsidRPr="00EB21FA" w:rsidRDefault="00EB21FA" w:rsidP="00EB21FA">
            <w:pPr>
              <w:pStyle w:val="SIBulletList2"/>
            </w:pPr>
            <w:r>
              <w:t xml:space="preserve">skills must be demonstrated </w:t>
            </w:r>
            <w:r w:rsidRPr="00464CDF">
              <w:t xml:space="preserve">in the workplace </w:t>
            </w:r>
            <w:r>
              <w:t xml:space="preserve">on a heavy log track </w:t>
            </w:r>
            <w:r w:rsidRPr="00464CDF">
              <w:t xml:space="preserve">or </w:t>
            </w:r>
            <w:r>
              <w:t>an environment that accurately represents workplace conditions</w:t>
            </w:r>
          </w:p>
          <w:p w14:paraId="6DFAD6FA" w14:textId="77777777" w:rsidR="00EB21FA" w:rsidRPr="00EB21FA" w:rsidRDefault="00EB21FA" w:rsidP="00EB21FA">
            <w:pPr>
              <w:pStyle w:val="SIBulletList1"/>
            </w:pPr>
            <w:r w:rsidRPr="00772464">
              <w:t>resources, equipment and materials:</w:t>
            </w:r>
          </w:p>
          <w:p w14:paraId="227C32EC" w14:textId="2F6D2A7B" w:rsidR="00464CDF" w:rsidRPr="00464CDF" w:rsidRDefault="00464CDF" w:rsidP="00C65DFF">
            <w:pPr>
              <w:pStyle w:val="SIBulletList2"/>
            </w:pPr>
            <w:r w:rsidRPr="00464CDF">
              <w:t>log trucks and trailers</w:t>
            </w:r>
            <w:r w:rsidR="00224309">
              <w:t xml:space="preserve"> suitable fo</w:t>
            </w:r>
            <w:r w:rsidR="00224309" w:rsidRPr="00224309">
              <w:t>r transporting logs</w:t>
            </w:r>
            <w:r w:rsidR="00224309" w:rsidRPr="00224309" w:rsidDel="00224309">
              <w:t xml:space="preserve"> </w:t>
            </w:r>
          </w:p>
          <w:p w14:paraId="0A431FC9" w14:textId="09557327" w:rsidR="00464CDF" w:rsidRPr="00464CDF" w:rsidRDefault="005B3E1C" w:rsidP="00C65DFF">
            <w:pPr>
              <w:pStyle w:val="SIBulletList2"/>
            </w:pPr>
            <w:r w:rsidRPr="00464CDF">
              <w:t xml:space="preserve">load </w:t>
            </w:r>
            <w:r w:rsidR="0000359D">
              <w:t>restraint equipment</w:t>
            </w:r>
            <w:r w:rsidRPr="00464CDF">
              <w:t xml:space="preserve"> </w:t>
            </w:r>
            <w:r>
              <w:t xml:space="preserve">and </w:t>
            </w:r>
            <w:r w:rsidRPr="00464CDF">
              <w:t xml:space="preserve">overhang warning devices </w:t>
            </w:r>
            <w:r w:rsidR="00224309">
              <w:t xml:space="preserve">suitable for </w:t>
            </w:r>
            <w:r w:rsidR="00224309" w:rsidRPr="00464CDF">
              <w:t>transport</w:t>
            </w:r>
            <w:r w:rsidR="00224309">
              <w:t>ing</w:t>
            </w:r>
            <w:r w:rsidR="00224309" w:rsidRPr="00464CDF">
              <w:t xml:space="preserve"> logs</w:t>
            </w:r>
            <w:r w:rsidR="00224309" w:rsidRPr="00224309" w:rsidDel="00224309">
              <w:t xml:space="preserve"> </w:t>
            </w:r>
          </w:p>
          <w:p w14:paraId="6EA4AB18" w14:textId="347A9A42" w:rsidR="00464CDF" w:rsidRPr="00464CDF" w:rsidRDefault="00A115A8" w:rsidP="009247D2">
            <w:pPr>
              <w:pStyle w:val="SIBulletList2"/>
            </w:pPr>
            <w:r>
              <w:t xml:space="preserve">supply of logs for </w:t>
            </w:r>
            <w:r w:rsidR="00C65DFF" w:rsidRPr="00C65DFF">
              <w:t xml:space="preserve">mixed small </w:t>
            </w:r>
            <w:r w:rsidR="00C65DFF">
              <w:t>/</w:t>
            </w:r>
            <w:r w:rsidR="00C65DFF" w:rsidRPr="00C65DFF">
              <w:t xml:space="preserve">load of logs and similar </w:t>
            </w:r>
            <w:r w:rsidR="00C65DFF">
              <w:t>/</w:t>
            </w:r>
            <w:r w:rsidR="00C65DFF" w:rsidRPr="00C65DFF">
              <w:t>large load of logs</w:t>
            </w:r>
            <w:r w:rsidR="00C65DFF" w:rsidRPr="00C65DFF" w:rsidDel="00224309">
              <w:t xml:space="preserve"> </w:t>
            </w:r>
          </w:p>
          <w:p w14:paraId="69C32C5A" w14:textId="0270A4CC" w:rsidR="00464CDF" w:rsidRPr="00464CDF" w:rsidRDefault="00464CDF">
            <w:pPr>
              <w:pStyle w:val="SIBulletList2"/>
            </w:pPr>
            <w:r w:rsidRPr="00464CDF">
              <w:t xml:space="preserve">communication equipment </w:t>
            </w:r>
          </w:p>
          <w:p w14:paraId="0DCC7CC6" w14:textId="6AA0955D" w:rsidR="005D7F08" w:rsidRPr="005D7F08" w:rsidRDefault="005D7F08" w:rsidP="005D7F08">
            <w:pPr>
              <w:pStyle w:val="SIBulletList2"/>
            </w:pPr>
            <w:r w:rsidRPr="005D7F08">
              <w:t xml:space="preserve">personal protective equipment required in </w:t>
            </w:r>
            <w:r>
              <w:t>log haulage operations</w:t>
            </w:r>
          </w:p>
          <w:p w14:paraId="78DB71B2" w14:textId="77777777" w:rsidR="005D7F08" w:rsidRPr="005D7F08" w:rsidRDefault="005D7F08" w:rsidP="005D7F08">
            <w:pPr>
              <w:pStyle w:val="SIBulletList1"/>
            </w:pPr>
            <w:r w:rsidRPr="005D7F08">
              <w:t>specifications</w:t>
            </w:r>
          </w:p>
          <w:p w14:paraId="15A5BB98" w14:textId="77777777" w:rsidR="005D7F08" w:rsidRPr="005D7F08" w:rsidRDefault="005D7F08" w:rsidP="005D7F08">
            <w:pPr>
              <w:pStyle w:val="SIBulletList2"/>
            </w:pPr>
            <w:r w:rsidRPr="005D7F08">
              <w:t>access to work order or instruction detailing trimming activities to be carried out by operator</w:t>
            </w:r>
          </w:p>
          <w:p w14:paraId="121A6880" w14:textId="44DE6297" w:rsidR="005D7F08" w:rsidRPr="005D7F08" w:rsidRDefault="005D7F08" w:rsidP="005D7F08">
            <w:pPr>
              <w:pStyle w:val="SIBulletList2"/>
            </w:pPr>
            <w:r w:rsidRPr="005D7F08">
              <w:t xml:space="preserve">access to workplace policies and procedures which cover current Work Health and Safety Acts or Occupation Health and Safety Acts, regulations and related industry standards and codes of practice applicable to </w:t>
            </w:r>
            <w:r>
              <w:t>log haulage operations</w:t>
            </w:r>
          </w:p>
          <w:p w14:paraId="1A27A568" w14:textId="31EF3079" w:rsidR="005D7F08" w:rsidRPr="005D7F08" w:rsidRDefault="005D7F08" w:rsidP="005D7F08">
            <w:pPr>
              <w:pStyle w:val="SIBulletList2"/>
            </w:pPr>
            <w:r w:rsidRPr="005D7F08">
              <w:t xml:space="preserve">access to workplace policies and procedures which cover off on current Environment Protection Acts, regulations and related industry standards and codes of practice applicable to </w:t>
            </w:r>
            <w:r>
              <w:t>log haulage operations</w:t>
            </w:r>
          </w:p>
          <w:p w14:paraId="7E015561" w14:textId="77777777" w:rsidR="005D7F08" w:rsidRPr="005D7F08" w:rsidRDefault="005D7F08" w:rsidP="005D7F08">
            <w:pPr>
              <w:pStyle w:val="SIBulletList2"/>
            </w:pPr>
            <w:r w:rsidRPr="005D7F08">
              <w:t>access to workplace safety and environmental protection plans</w:t>
            </w:r>
          </w:p>
          <w:p w14:paraId="143558D6" w14:textId="77777777" w:rsidR="005D7F08" w:rsidRPr="005D7F08" w:rsidRDefault="005D7F08" w:rsidP="005D7F08">
            <w:pPr>
              <w:pStyle w:val="SIBulletList2"/>
            </w:pPr>
            <w:r w:rsidRPr="005D7F08">
              <w:t>access to site emergency procedure</w:t>
            </w:r>
          </w:p>
          <w:p w14:paraId="5D9DC11D" w14:textId="6ACB3FD6" w:rsidR="005D7F08" w:rsidRPr="005D7F08" w:rsidRDefault="005D7F08" w:rsidP="005D7F08">
            <w:pPr>
              <w:pStyle w:val="SIBulletList2"/>
            </w:pPr>
            <w:r w:rsidRPr="005D7F08">
              <w:t>access to workplace standard operating procedures</w:t>
            </w:r>
            <w:r w:rsidR="00400992">
              <w:t xml:space="preserve"> on log haulage</w:t>
            </w:r>
            <w:r w:rsidRPr="005D7F08">
              <w:t>.</w:t>
            </w:r>
          </w:p>
          <w:p w14:paraId="0806584B" w14:textId="77777777" w:rsidR="005D7F08" w:rsidRPr="005D7F08" w:rsidRDefault="005D7F08" w:rsidP="005D7F08"/>
          <w:p w14:paraId="6A9482A4" w14:textId="18AD9AF0" w:rsidR="00F1480E" w:rsidRPr="000754EC" w:rsidRDefault="005D7F08" w:rsidP="00CA261B">
            <w:pPr>
              <w:pStyle w:val="SIText"/>
              <w:rPr>
                <w:rFonts w:eastAsia="Calibri"/>
              </w:rPr>
            </w:pPr>
            <w:r w:rsidRPr="005D7F08">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3652EE97" w14:textId="77777777" w:rsidR="002970C3" w:rsidRPr="000754EC" w:rsidRDefault="002970C3" w:rsidP="000754EC">
            <w:pPr>
              <w:pStyle w:val="SIText"/>
            </w:pPr>
            <w:r>
              <w:t xml:space="preserve">Companion Volumes, including Implementation </w:t>
            </w:r>
            <w:r w:rsidR="00346FDC">
              <w:t>Guides, are available at VETNet:</w:t>
            </w:r>
          </w:p>
          <w:p w14:paraId="2697E5E8" w14:textId="7216689E" w:rsidR="00F1480E" w:rsidRPr="000754EC" w:rsidRDefault="006429BF" w:rsidP="000754EC">
            <w:pPr>
              <w:pStyle w:val="SIText"/>
            </w:pPr>
            <w:r w:rsidRPr="006429BF">
              <w:t>https://vetnet.gov.au/Pages/TrainingDocs.aspx?q=0d96fe23-5747-4c01-9d6f-3509ff8d3d47</w:t>
            </w:r>
          </w:p>
        </w:tc>
      </w:tr>
    </w:tbl>
    <w:p w14:paraId="57066260" w14:textId="77777777" w:rsidR="00F1480E" w:rsidRDefault="00F1480E" w:rsidP="005F771F">
      <w:pPr>
        <w:pStyle w:val="SIText"/>
      </w:pPr>
    </w:p>
    <w:p w14:paraId="0CFC0118" w14:textId="77777777" w:rsidR="004B763C" w:rsidRDefault="004B763C">
      <w:pPr>
        <w:pStyle w:val="SIText"/>
      </w:pPr>
    </w:p>
    <w:sectPr w:rsidR="004B763C"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8A182D" w14:textId="77777777" w:rsidR="007701B9" w:rsidRDefault="007701B9" w:rsidP="00BF3F0A">
      <w:r>
        <w:separator/>
      </w:r>
    </w:p>
    <w:p w14:paraId="03CE33F1" w14:textId="77777777" w:rsidR="007701B9" w:rsidRDefault="007701B9"/>
  </w:endnote>
  <w:endnote w:type="continuationSeparator" w:id="0">
    <w:p w14:paraId="022301C9" w14:textId="77777777" w:rsidR="007701B9" w:rsidRDefault="007701B9" w:rsidP="00BF3F0A">
      <w:r>
        <w:continuationSeparator/>
      </w:r>
    </w:p>
    <w:p w14:paraId="14083019" w14:textId="77777777" w:rsidR="007701B9" w:rsidRDefault="007701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428DE1" w14:textId="77777777" w:rsidR="007701B9" w:rsidRDefault="007701B9" w:rsidP="00BF3F0A">
      <w:r>
        <w:separator/>
      </w:r>
    </w:p>
    <w:p w14:paraId="2649B693" w14:textId="77777777" w:rsidR="007701B9" w:rsidRDefault="007701B9"/>
  </w:footnote>
  <w:footnote w:type="continuationSeparator" w:id="0">
    <w:p w14:paraId="68C1E691" w14:textId="77777777" w:rsidR="007701B9" w:rsidRDefault="007701B9" w:rsidP="00BF3F0A">
      <w:r>
        <w:continuationSeparator/>
      </w:r>
    </w:p>
    <w:p w14:paraId="71B726DC" w14:textId="77777777" w:rsidR="007701B9" w:rsidRDefault="007701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8FD38" w14:textId="33A10EBF" w:rsidR="00464CDF" w:rsidRPr="00464CDF" w:rsidRDefault="00464CDF" w:rsidP="00464CDF">
    <w:r w:rsidRPr="00464CDF">
      <w:t>FWPCOT3</w:t>
    </w:r>
    <w:r w:rsidR="009247D2">
      <w:t>XXX</w:t>
    </w:r>
    <w:r w:rsidRPr="00464CDF">
      <w:t xml:space="preserve"> Transport forestry logs using trucks</w:t>
    </w:r>
  </w:p>
  <w:p w14:paraId="13435017" w14:textId="77777777" w:rsidR="009C2650" w:rsidRPr="00464CDF" w:rsidRDefault="009C2650" w:rsidP="00464CD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6"/>
  </w:num>
  <w:num w:numId="5">
    <w:abstractNumId w:val="2"/>
  </w:num>
  <w:num w:numId="6">
    <w:abstractNumId w:val="8"/>
  </w:num>
  <w:num w:numId="7">
    <w:abstractNumId w:val="3"/>
  </w:num>
  <w:num w:numId="8">
    <w:abstractNumId w:val="0"/>
  </w:num>
  <w:num w:numId="9">
    <w:abstractNumId w:val="15"/>
  </w:num>
  <w:num w:numId="10">
    <w:abstractNumId w:val="12"/>
  </w:num>
  <w:num w:numId="11">
    <w:abstractNumId w:val="14"/>
  </w:num>
  <w:num w:numId="12">
    <w:abstractNumId w:val="13"/>
  </w:num>
  <w:num w:numId="13">
    <w:abstractNumId w:val="17"/>
  </w:num>
  <w:num w:numId="14">
    <w:abstractNumId w:val="5"/>
  </w:num>
  <w:num w:numId="15">
    <w:abstractNumId w:val="6"/>
  </w:num>
  <w:num w:numId="16">
    <w:abstractNumId w:val="18"/>
  </w:num>
  <w:num w:numId="17">
    <w:abstractNumId w:val="11"/>
  </w:num>
  <w:num w:numId="18">
    <w:abstractNumId w:val="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U0NbCwtLA0MzKyNDFX0lEKTi0uzszPAymwrAUAakQXmCwAAAA="/>
  </w:docVars>
  <w:rsids>
    <w:rsidRoot w:val="00AB5133"/>
    <w:rsid w:val="000014B9"/>
    <w:rsid w:val="0000289D"/>
    <w:rsid w:val="0000359D"/>
    <w:rsid w:val="00005A15"/>
    <w:rsid w:val="0001108F"/>
    <w:rsid w:val="000115E2"/>
    <w:rsid w:val="000126D0"/>
    <w:rsid w:val="0001296A"/>
    <w:rsid w:val="00016803"/>
    <w:rsid w:val="00021D3C"/>
    <w:rsid w:val="00023992"/>
    <w:rsid w:val="000275AE"/>
    <w:rsid w:val="0003027D"/>
    <w:rsid w:val="00041E59"/>
    <w:rsid w:val="00064BFE"/>
    <w:rsid w:val="00070B3E"/>
    <w:rsid w:val="00071F95"/>
    <w:rsid w:val="000737BB"/>
    <w:rsid w:val="00074E47"/>
    <w:rsid w:val="000754EC"/>
    <w:rsid w:val="0009093B"/>
    <w:rsid w:val="000A5441"/>
    <w:rsid w:val="000C149A"/>
    <w:rsid w:val="000C224E"/>
    <w:rsid w:val="000C7465"/>
    <w:rsid w:val="000C7E75"/>
    <w:rsid w:val="000E25E6"/>
    <w:rsid w:val="000E2C86"/>
    <w:rsid w:val="000E3ADF"/>
    <w:rsid w:val="000F29F2"/>
    <w:rsid w:val="00101659"/>
    <w:rsid w:val="00102A44"/>
    <w:rsid w:val="00103303"/>
    <w:rsid w:val="00105AEA"/>
    <w:rsid w:val="001078BF"/>
    <w:rsid w:val="00113811"/>
    <w:rsid w:val="00133957"/>
    <w:rsid w:val="00135133"/>
    <w:rsid w:val="00135974"/>
    <w:rsid w:val="001372F6"/>
    <w:rsid w:val="00144385"/>
    <w:rsid w:val="00146EEC"/>
    <w:rsid w:val="00151D55"/>
    <w:rsid w:val="00151D93"/>
    <w:rsid w:val="00156EF3"/>
    <w:rsid w:val="00176E4F"/>
    <w:rsid w:val="001836E1"/>
    <w:rsid w:val="0018546B"/>
    <w:rsid w:val="001A6A3E"/>
    <w:rsid w:val="001A7B6D"/>
    <w:rsid w:val="001B2C94"/>
    <w:rsid w:val="001B34D5"/>
    <w:rsid w:val="001B513A"/>
    <w:rsid w:val="001B7793"/>
    <w:rsid w:val="001C0A75"/>
    <w:rsid w:val="001C1306"/>
    <w:rsid w:val="001C2509"/>
    <w:rsid w:val="001D30EB"/>
    <w:rsid w:val="001D5B90"/>
    <w:rsid w:val="001D5C1B"/>
    <w:rsid w:val="001D7F5B"/>
    <w:rsid w:val="001E0849"/>
    <w:rsid w:val="001E16BC"/>
    <w:rsid w:val="001E16DF"/>
    <w:rsid w:val="001F24B3"/>
    <w:rsid w:val="001F2BA5"/>
    <w:rsid w:val="001F308D"/>
    <w:rsid w:val="001F6A91"/>
    <w:rsid w:val="00201A7C"/>
    <w:rsid w:val="0021210E"/>
    <w:rsid w:val="0021414D"/>
    <w:rsid w:val="00223124"/>
    <w:rsid w:val="00224309"/>
    <w:rsid w:val="00233143"/>
    <w:rsid w:val="00234444"/>
    <w:rsid w:val="00242293"/>
    <w:rsid w:val="00244D08"/>
    <w:rsid w:val="00244EA7"/>
    <w:rsid w:val="0025514A"/>
    <w:rsid w:val="00261742"/>
    <w:rsid w:val="00262ABE"/>
    <w:rsid w:val="00262FC3"/>
    <w:rsid w:val="0026394F"/>
    <w:rsid w:val="00267AF6"/>
    <w:rsid w:val="00275D51"/>
    <w:rsid w:val="00276DB8"/>
    <w:rsid w:val="00282664"/>
    <w:rsid w:val="00285FB8"/>
    <w:rsid w:val="002970C3"/>
    <w:rsid w:val="002A4CD3"/>
    <w:rsid w:val="002A5B0A"/>
    <w:rsid w:val="002A6CC4"/>
    <w:rsid w:val="002C080F"/>
    <w:rsid w:val="002C55E9"/>
    <w:rsid w:val="002C71EF"/>
    <w:rsid w:val="002D0C8B"/>
    <w:rsid w:val="002D330A"/>
    <w:rsid w:val="002E0DF6"/>
    <w:rsid w:val="002E101E"/>
    <w:rsid w:val="002E170C"/>
    <w:rsid w:val="002E193E"/>
    <w:rsid w:val="002F40AA"/>
    <w:rsid w:val="002F7CF9"/>
    <w:rsid w:val="00305EFF"/>
    <w:rsid w:val="00310A6A"/>
    <w:rsid w:val="003144E6"/>
    <w:rsid w:val="00337E82"/>
    <w:rsid w:val="00346FDC"/>
    <w:rsid w:val="00350BB1"/>
    <w:rsid w:val="00352C83"/>
    <w:rsid w:val="00353C21"/>
    <w:rsid w:val="00366805"/>
    <w:rsid w:val="0037067D"/>
    <w:rsid w:val="00373436"/>
    <w:rsid w:val="00375643"/>
    <w:rsid w:val="00384899"/>
    <w:rsid w:val="0038587C"/>
    <w:rsid w:val="0038735B"/>
    <w:rsid w:val="003916D1"/>
    <w:rsid w:val="003A21F0"/>
    <w:rsid w:val="003A277F"/>
    <w:rsid w:val="003A58BA"/>
    <w:rsid w:val="003A5AE7"/>
    <w:rsid w:val="003A7221"/>
    <w:rsid w:val="003B3493"/>
    <w:rsid w:val="003C13AE"/>
    <w:rsid w:val="003C2487"/>
    <w:rsid w:val="003D2E73"/>
    <w:rsid w:val="003E72B6"/>
    <w:rsid w:val="003E7BBE"/>
    <w:rsid w:val="00400992"/>
    <w:rsid w:val="004054E7"/>
    <w:rsid w:val="004127E3"/>
    <w:rsid w:val="004134EC"/>
    <w:rsid w:val="0043212E"/>
    <w:rsid w:val="00434366"/>
    <w:rsid w:val="00434ECE"/>
    <w:rsid w:val="004437A9"/>
    <w:rsid w:val="00444423"/>
    <w:rsid w:val="00445DA9"/>
    <w:rsid w:val="00452F3E"/>
    <w:rsid w:val="004640AE"/>
    <w:rsid w:val="00464CDF"/>
    <w:rsid w:val="004679E3"/>
    <w:rsid w:val="00475172"/>
    <w:rsid w:val="004758B0"/>
    <w:rsid w:val="004768F6"/>
    <w:rsid w:val="004832D2"/>
    <w:rsid w:val="00483BE7"/>
    <w:rsid w:val="00485559"/>
    <w:rsid w:val="004A142B"/>
    <w:rsid w:val="004A3860"/>
    <w:rsid w:val="004A44E8"/>
    <w:rsid w:val="004A5801"/>
    <w:rsid w:val="004A581D"/>
    <w:rsid w:val="004A5F32"/>
    <w:rsid w:val="004A7706"/>
    <w:rsid w:val="004A77E3"/>
    <w:rsid w:val="004B29B7"/>
    <w:rsid w:val="004B2E79"/>
    <w:rsid w:val="004B763C"/>
    <w:rsid w:val="004B7A28"/>
    <w:rsid w:val="004C2244"/>
    <w:rsid w:val="004C79A1"/>
    <w:rsid w:val="004D0D5F"/>
    <w:rsid w:val="004D1569"/>
    <w:rsid w:val="004D3D35"/>
    <w:rsid w:val="004D44B1"/>
    <w:rsid w:val="004D7773"/>
    <w:rsid w:val="004E0460"/>
    <w:rsid w:val="004E1579"/>
    <w:rsid w:val="004E5FAE"/>
    <w:rsid w:val="004E6245"/>
    <w:rsid w:val="004E6741"/>
    <w:rsid w:val="004E7094"/>
    <w:rsid w:val="004F5DC7"/>
    <w:rsid w:val="004F78DA"/>
    <w:rsid w:val="00502F9B"/>
    <w:rsid w:val="00503EC9"/>
    <w:rsid w:val="005145AB"/>
    <w:rsid w:val="00520E9A"/>
    <w:rsid w:val="005248C1"/>
    <w:rsid w:val="00526134"/>
    <w:rsid w:val="005405B2"/>
    <w:rsid w:val="005427C8"/>
    <w:rsid w:val="005446D1"/>
    <w:rsid w:val="005472EF"/>
    <w:rsid w:val="005478CD"/>
    <w:rsid w:val="00556C4C"/>
    <w:rsid w:val="00557369"/>
    <w:rsid w:val="00564ADD"/>
    <w:rsid w:val="005708EB"/>
    <w:rsid w:val="00575BC6"/>
    <w:rsid w:val="00583902"/>
    <w:rsid w:val="005A1D70"/>
    <w:rsid w:val="005A3AA5"/>
    <w:rsid w:val="005A5D1F"/>
    <w:rsid w:val="005A6C9C"/>
    <w:rsid w:val="005A74DC"/>
    <w:rsid w:val="005B3E1C"/>
    <w:rsid w:val="005B5146"/>
    <w:rsid w:val="005D1AFD"/>
    <w:rsid w:val="005D7F08"/>
    <w:rsid w:val="005E0076"/>
    <w:rsid w:val="005E51E6"/>
    <w:rsid w:val="005F027A"/>
    <w:rsid w:val="005F33CC"/>
    <w:rsid w:val="005F3CEF"/>
    <w:rsid w:val="005F771F"/>
    <w:rsid w:val="006073AB"/>
    <w:rsid w:val="006121D4"/>
    <w:rsid w:val="00613B49"/>
    <w:rsid w:val="00616845"/>
    <w:rsid w:val="00620E8E"/>
    <w:rsid w:val="006265AA"/>
    <w:rsid w:val="00633CFE"/>
    <w:rsid w:val="00634FCA"/>
    <w:rsid w:val="00637130"/>
    <w:rsid w:val="006429BF"/>
    <w:rsid w:val="00643D1B"/>
    <w:rsid w:val="006452B8"/>
    <w:rsid w:val="00652E62"/>
    <w:rsid w:val="00653C35"/>
    <w:rsid w:val="00660273"/>
    <w:rsid w:val="00660806"/>
    <w:rsid w:val="0066520F"/>
    <w:rsid w:val="00665B49"/>
    <w:rsid w:val="00670594"/>
    <w:rsid w:val="00686A49"/>
    <w:rsid w:val="00687B62"/>
    <w:rsid w:val="00690C44"/>
    <w:rsid w:val="006969D9"/>
    <w:rsid w:val="006A2B68"/>
    <w:rsid w:val="006C2F32"/>
    <w:rsid w:val="006D38C3"/>
    <w:rsid w:val="006D4448"/>
    <w:rsid w:val="006D6DFD"/>
    <w:rsid w:val="006E2C4D"/>
    <w:rsid w:val="006E42FE"/>
    <w:rsid w:val="006E55F6"/>
    <w:rsid w:val="006F0D02"/>
    <w:rsid w:val="006F10FE"/>
    <w:rsid w:val="006F3622"/>
    <w:rsid w:val="006F5633"/>
    <w:rsid w:val="00705EEC"/>
    <w:rsid w:val="00707741"/>
    <w:rsid w:val="007134FE"/>
    <w:rsid w:val="00715794"/>
    <w:rsid w:val="00717385"/>
    <w:rsid w:val="00722769"/>
    <w:rsid w:val="00727901"/>
    <w:rsid w:val="0073075B"/>
    <w:rsid w:val="0073404B"/>
    <w:rsid w:val="007341FF"/>
    <w:rsid w:val="007404E9"/>
    <w:rsid w:val="007444CF"/>
    <w:rsid w:val="007474E7"/>
    <w:rsid w:val="00752C75"/>
    <w:rsid w:val="00757005"/>
    <w:rsid w:val="00761DBE"/>
    <w:rsid w:val="0076523B"/>
    <w:rsid w:val="007701B9"/>
    <w:rsid w:val="00771B60"/>
    <w:rsid w:val="00781D77"/>
    <w:rsid w:val="00783549"/>
    <w:rsid w:val="007860B7"/>
    <w:rsid w:val="00786DC8"/>
    <w:rsid w:val="007A300D"/>
    <w:rsid w:val="007A5760"/>
    <w:rsid w:val="007C780B"/>
    <w:rsid w:val="007D23B2"/>
    <w:rsid w:val="007D5A78"/>
    <w:rsid w:val="007E3BD1"/>
    <w:rsid w:val="007F1563"/>
    <w:rsid w:val="007F1EB2"/>
    <w:rsid w:val="007F44DB"/>
    <w:rsid w:val="007F5A8B"/>
    <w:rsid w:val="00817D51"/>
    <w:rsid w:val="00823530"/>
    <w:rsid w:val="00823FF4"/>
    <w:rsid w:val="00830267"/>
    <w:rsid w:val="008306E7"/>
    <w:rsid w:val="008322BE"/>
    <w:rsid w:val="00832DE4"/>
    <w:rsid w:val="00834BC8"/>
    <w:rsid w:val="00837FD6"/>
    <w:rsid w:val="00845F9C"/>
    <w:rsid w:val="00847B60"/>
    <w:rsid w:val="00850243"/>
    <w:rsid w:val="00851BE5"/>
    <w:rsid w:val="00851FD4"/>
    <w:rsid w:val="008545EB"/>
    <w:rsid w:val="008547E9"/>
    <w:rsid w:val="00856705"/>
    <w:rsid w:val="00865011"/>
    <w:rsid w:val="0086656F"/>
    <w:rsid w:val="00886790"/>
    <w:rsid w:val="008908DE"/>
    <w:rsid w:val="008A12ED"/>
    <w:rsid w:val="008A39D3"/>
    <w:rsid w:val="008A4356"/>
    <w:rsid w:val="008B2C77"/>
    <w:rsid w:val="008B4AD2"/>
    <w:rsid w:val="008B7138"/>
    <w:rsid w:val="008C4789"/>
    <w:rsid w:val="008C7100"/>
    <w:rsid w:val="008E260C"/>
    <w:rsid w:val="008E39BE"/>
    <w:rsid w:val="008E62EC"/>
    <w:rsid w:val="008F32F6"/>
    <w:rsid w:val="0091311F"/>
    <w:rsid w:val="00914956"/>
    <w:rsid w:val="00916CD7"/>
    <w:rsid w:val="00920927"/>
    <w:rsid w:val="00921B38"/>
    <w:rsid w:val="00923720"/>
    <w:rsid w:val="009247D2"/>
    <w:rsid w:val="009278C9"/>
    <w:rsid w:val="00932CD7"/>
    <w:rsid w:val="00933791"/>
    <w:rsid w:val="00944C09"/>
    <w:rsid w:val="00950AE3"/>
    <w:rsid w:val="009527CB"/>
    <w:rsid w:val="00953835"/>
    <w:rsid w:val="00960F6C"/>
    <w:rsid w:val="00963660"/>
    <w:rsid w:val="00970747"/>
    <w:rsid w:val="0098785B"/>
    <w:rsid w:val="00997BFC"/>
    <w:rsid w:val="009A5900"/>
    <w:rsid w:val="009A6E6C"/>
    <w:rsid w:val="009A6F3F"/>
    <w:rsid w:val="009B331A"/>
    <w:rsid w:val="009B56F8"/>
    <w:rsid w:val="009C2650"/>
    <w:rsid w:val="009C42F0"/>
    <w:rsid w:val="009D15E2"/>
    <w:rsid w:val="009D15FE"/>
    <w:rsid w:val="009D5D2C"/>
    <w:rsid w:val="009F0DCC"/>
    <w:rsid w:val="009F11CA"/>
    <w:rsid w:val="009F44A7"/>
    <w:rsid w:val="00A01D58"/>
    <w:rsid w:val="00A0695B"/>
    <w:rsid w:val="00A115A8"/>
    <w:rsid w:val="00A13052"/>
    <w:rsid w:val="00A216A8"/>
    <w:rsid w:val="00A223A6"/>
    <w:rsid w:val="00A32A2F"/>
    <w:rsid w:val="00A3639E"/>
    <w:rsid w:val="00A45183"/>
    <w:rsid w:val="00A5092E"/>
    <w:rsid w:val="00A554D6"/>
    <w:rsid w:val="00A56E14"/>
    <w:rsid w:val="00A62131"/>
    <w:rsid w:val="00A6476B"/>
    <w:rsid w:val="00A73A8D"/>
    <w:rsid w:val="00A7506E"/>
    <w:rsid w:val="00A76C6C"/>
    <w:rsid w:val="00A846D4"/>
    <w:rsid w:val="00A87356"/>
    <w:rsid w:val="00A910C0"/>
    <w:rsid w:val="00A91F47"/>
    <w:rsid w:val="00A92DD1"/>
    <w:rsid w:val="00AA5338"/>
    <w:rsid w:val="00AB1B8E"/>
    <w:rsid w:val="00AB5133"/>
    <w:rsid w:val="00AC0696"/>
    <w:rsid w:val="00AC4C98"/>
    <w:rsid w:val="00AC5F6B"/>
    <w:rsid w:val="00AD3896"/>
    <w:rsid w:val="00AD5B47"/>
    <w:rsid w:val="00AD684E"/>
    <w:rsid w:val="00AE1ED9"/>
    <w:rsid w:val="00AE32CB"/>
    <w:rsid w:val="00AF3957"/>
    <w:rsid w:val="00AF76D5"/>
    <w:rsid w:val="00B0712C"/>
    <w:rsid w:val="00B12013"/>
    <w:rsid w:val="00B22C67"/>
    <w:rsid w:val="00B3508F"/>
    <w:rsid w:val="00B419B2"/>
    <w:rsid w:val="00B443EE"/>
    <w:rsid w:val="00B5600E"/>
    <w:rsid w:val="00B560C8"/>
    <w:rsid w:val="00B57B08"/>
    <w:rsid w:val="00B61150"/>
    <w:rsid w:val="00B65BC7"/>
    <w:rsid w:val="00B746B9"/>
    <w:rsid w:val="00B848D4"/>
    <w:rsid w:val="00B865B7"/>
    <w:rsid w:val="00B91054"/>
    <w:rsid w:val="00B9415E"/>
    <w:rsid w:val="00BA06CB"/>
    <w:rsid w:val="00BA088E"/>
    <w:rsid w:val="00BA1CB1"/>
    <w:rsid w:val="00BA4178"/>
    <w:rsid w:val="00BA482D"/>
    <w:rsid w:val="00BB1755"/>
    <w:rsid w:val="00BB23F4"/>
    <w:rsid w:val="00BB7E6D"/>
    <w:rsid w:val="00BC5075"/>
    <w:rsid w:val="00BC5419"/>
    <w:rsid w:val="00BD3B0F"/>
    <w:rsid w:val="00BE57C0"/>
    <w:rsid w:val="00BF1D4C"/>
    <w:rsid w:val="00BF3F0A"/>
    <w:rsid w:val="00C003CB"/>
    <w:rsid w:val="00C143C3"/>
    <w:rsid w:val="00C15691"/>
    <w:rsid w:val="00C1739B"/>
    <w:rsid w:val="00C21ADE"/>
    <w:rsid w:val="00C26067"/>
    <w:rsid w:val="00C279B2"/>
    <w:rsid w:val="00C30A29"/>
    <w:rsid w:val="00C317DC"/>
    <w:rsid w:val="00C50E34"/>
    <w:rsid w:val="00C540A7"/>
    <w:rsid w:val="00C578E9"/>
    <w:rsid w:val="00C65DFF"/>
    <w:rsid w:val="00C70626"/>
    <w:rsid w:val="00C72860"/>
    <w:rsid w:val="00C73582"/>
    <w:rsid w:val="00C73B90"/>
    <w:rsid w:val="00C742EC"/>
    <w:rsid w:val="00C801FA"/>
    <w:rsid w:val="00C96AF3"/>
    <w:rsid w:val="00C9728E"/>
    <w:rsid w:val="00C97CCC"/>
    <w:rsid w:val="00CA0274"/>
    <w:rsid w:val="00CA261B"/>
    <w:rsid w:val="00CB746F"/>
    <w:rsid w:val="00CC451E"/>
    <w:rsid w:val="00CD419B"/>
    <w:rsid w:val="00CD4E9D"/>
    <w:rsid w:val="00CD4F4D"/>
    <w:rsid w:val="00CD7C9F"/>
    <w:rsid w:val="00CD7CB7"/>
    <w:rsid w:val="00CE1516"/>
    <w:rsid w:val="00CE7D19"/>
    <w:rsid w:val="00CF0CF5"/>
    <w:rsid w:val="00CF2B3E"/>
    <w:rsid w:val="00D0201F"/>
    <w:rsid w:val="00D035F3"/>
    <w:rsid w:val="00D03685"/>
    <w:rsid w:val="00D07D4E"/>
    <w:rsid w:val="00D115AA"/>
    <w:rsid w:val="00D145BE"/>
    <w:rsid w:val="00D2035A"/>
    <w:rsid w:val="00D20C57"/>
    <w:rsid w:val="00D25D16"/>
    <w:rsid w:val="00D32124"/>
    <w:rsid w:val="00D32C10"/>
    <w:rsid w:val="00D40B3C"/>
    <w:rsid w:val="00D41B38"/>
    <w:rsid w:val="00D54C76"/>
    <w:rsid w:val="00D70D14"/>
    <w:rsid w:val="00D71E43"/>
    <w:rsid w:val="00D727F3"/>
    <w:rsid w:val="00D73695"/>
    <w:rsid w:val="00D810DE"/>
    <w:rsid w:val="00D827F8"/>
    <w:rsid w:val="00D87D32"/>
    <w:rsid w:val="00D91188"/>
    <w:rsid w:val="00D92C83"/>
    <w:rsid w:val="00DA0A81"/>
    <w:rsid w:val="00DA3C10"/>
    <w:rsid w:val="00DA53B5"/>
    <w:rsid w:val="00DA662B"/>
    <w:rsid w:val="00DB39C5"/>
    <w:rsid w:val="00DC1D69"/>
    <w:rsid w:val="00DC5A3A"/>
    <w:rsid w:val="00DD0726"/>
    <w:rsid w:val="00DE08A9"/>
    <w:rsid w:val="00E01D4D"/>
    <w:rsid w:val="00E17138"/>
    <w:rsid w:val="00E22F24"/>
    <w:rsid w:val="00E238E6"/>
    <w:rsid w:val="00E35064"/>
    <w:rsid w:val="00E3681D"/>
    <w:rsid w:val="00E40225"/>
    <w:rsid w:val="00E501F0"/>
    <w:rsid w:val="00E6166D"/>
    <w:rsid w:val="00E75EB2"/>
    <w:rsid w:val="00E8465E"/>
    <w:rsid w:val="00E915D4"/>
    <w:rsid w:val="00E91BFF"/>
    <w:rsid w:val="00E92933"/>
    <w:rsid w:val="00E94FAD"/>
    <w:rsid w:val="00E957EB"/>
    <w:rsid w:val="00E96219"/>
    <w:rsid w:val="00EB0AA4"/>
    <w:rsid w:val="00EB21FA"/>
    <w:rsid w:val="00EB5C88"/>
    <w:rsid w:val="00EC0469"/>
    <w:rsid w:val="00EE54B2"/>
    <w:rsid w:val="00EF01F8"/>
    <w:rsid w:val="00EF40EF"/>
    <w:rsid w:val="00EF47FE"/>
    <w:rsid w:val="00F065AF"/>
    <w:rsid w:val="00F069BD"/>
    <w:rsid w:val="00F1480E"/>
    <w:rsid w:val="00F1497D"/>
    <w:rsid w:val="00F16AAC"/>
    <w:rsid w:val="00F23C68"/>
    <w:rsid w:val="00F311E5"/>
    <w:rsid w:val="00F33FF2"/>
    <w:rsid w:val="00F438FC"/>
    <w:rsid w:val="00F5616F"/>
    <w:rsid w:val="00F56451"/>
    <w:rsid w:val="00F56827"/>
    <w:rsid w:val="00F62866"/>
    <w:rsid w:val="00F65EF0"/>
    <w:rsid w:val="00F71651"/>
    <w:rsid w:val="00F76191"/>
    <w:rsid w:val="00F76CC6"/>
    <w:rsid w:val="00F83D7C"/>
    <w:rsid w:val="00FB232E"/>
    <w:rsid w:val="00FB6A7B"/>
    <w:rsid w:val="00FD052E"/>
    <w:rsid w:val="00FD557D"/>
    <w:rsid w:val="00FE0282"/>
    <w:rsid w:val="00FE124D"/>
    <w:rsid w:val="00FE792C"/>
    <w:rsid w:val="00FF124B"/>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1C2509"/>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NormalWeb">
    <w:name w:val="Normal (Web)"/>
    <w:basedOn w:val="Normal"/>
    <w:uiPriority w:val="99"/>
    <w:semiHidden/>
    <w:unhideWhenUsed/>
    <w:locked/>
    <w:rsid w:val="004B763C"/>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387053">
      <w:bodyDiv w:val="1"/>
      <w:marLeft w:val="0"/>
      <w:marRight w:val="0"/>
      <w:marTop w:val="0"/>
      <w:marBottom w:val="0"/>
      <w:divBdr>
        <w:top w:val="none" w:sz="0" w:space="0" w:color="auto"/>
        <w:left w:val="none" w:sz="0" w:space="0" w:color="auto"/>
        <w:bottom w:val="none" w:sz="0" w:space="0" w:color="auto"/>
        <w:right w:val="none" w:sz="0" w:space="0" w:color="auto"/>
      </w:divBdr>
      <w:divsChild>
        <w:div w:id="156071281">
          <w:marLeft w:val="0"/>
          <w:marRight w:val="0"/>
          <w:marTop w:val="0"/>
          <w:marBottom w:val="0"/>
          <w:divBdr>
            <w:top w:val="none" w:sz="0" w:space="0" w:color="auto"/>
            <w:left w:val="none" w:sz="0" w:space="0" w:color="auto"/>
            <w:bottom w:val="none" w:sz="0" w:space="0" w:color="auto"/>
            <w:right w:val="none" w:sz="0" w:space="0" w:color="auto"/>
          </w:divBdr>
          <w:divsChild>
            <w:div w:id="646711557">
              <w:marLeft w:val="0"/>
              <w:marRight w:val="0"/>
              <w:marTop w:val="0"/>
              <w:marBottom w:val="0"/>
              <w:divBdr>
                <w:top w:val="none" w:sz="0" w:space="0" w:color="auto"/>
                <w:left w:val="none" w:sz="0" w:space="0" w:color="auto"/>
                <w:bottom w:val="none" w:sz="0" w:space="0" w:color="auto"/>
                <w:right w:val="none" w:sz="0" w:space="0" w:color="auto"/>
              </w:divBdr>
              <w:divsChild>
                <w:div w:id="125023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410464265">
      <w:bodyDiv w:val="1"/>
      <w:marLeft w:val="0"/>
      <w:marRight w:val="0"/>
      <w:marTop w:val="0"/>
      <w:marBottom w:val="0"/>
      <w:divBdr>
        <w:top w:val="none" w:sz="0" w:space="0" w:color="auto"/>
        <w:left w:val="none" w:sz="0" w:space="0" w:color="auto"/>
        <w:bottom w:val="none" w:sz="0" w:space="0" w:color="auto"/>
        <w:right w:val="none" w:sz="0" w:space="0" w:color="auto"/>
      </w:divBdr>
      <w:divsChild>
        <w:div w:id="1912497780">
          <w:marLeft w:val="0"/>
          <w:marRight w:val="0"/>
          <w:marTop w:val="0"/>
          <w:marBottom w:val="0"/>
          <w:divBdr>
            <w:top w:val="none" w:sz="0" w:space="0" w:color="auto"/>
            <w:left w:val="none" w:sz="0" w:space="0" w:color="auto"/>
            <w:bottom w:val="none" w:sz="0" w:space="0" w:color="auto"/>
            <w:right w:val="none" w:sz="0" w:space="0" w:color="auto"/>
          </w:divBdr>
          <w:divsChild>
            <w:div w:id="107283139">
              <w:marLeft w:val="0"/>
              <w:marRight w:val="0"/>
              <w:marTop w:val="0"/>
              <w:marBottom w:val="0"/>
              <w:divBdr>
                <w:top w:val="none" w:sz="0" w:space="0" w:color="auto"/>
                <w:left w:val="none" w:sz="0" w:space="0" w:color="auto"/>
                <w:bottom w:val="none" w:sz="0" w:space="0" w:color="auto"/>
                <w:right w:val="none" w:sz="0" w:space="0" w:color="auto"/>
              </w:divBdr>
              <w:divsChild>
                <w:div w:id="156528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25540555">
      <w:bodyDiv w:val="1"/>
      <w:marLeft w:val="0"/>
      <w:marRight w:val="0"/>
      <w:marTop w:val="0"/>
      <w:marBottom w:val="0"/>
      <w:divBdr>
        <w:top w:val="none" w:sz="0" w:space="0" w:color="auto"/>
        <w:left w:val="none" w:sz="0" w:space="0" w:color="auto"/>
        <w:bottom w:val="none" w:sz="0" w:space="0" w:color="auto"/>
        <w:right w:val="none" w:sz="0" w:space="0" w:color="auto"/>
      </w:divBdr>
      <w:divsChild>
        <w:div w:id="1771269153">
          <w:marLeft w:val="0"/>
          <w:marRight w:val="0"/>
          <w:marTop w:val="0"/>
          <w:marBottom w:val="0"/>
          <w:divBdr>
            <w:top w:val="none" w:sz="0" w:space="0" w:color="auto"/>
            <w:left w:val="none" w:sz="0" w:space="0" w:color="auto"/>
            <w:bottom w:val="none" w:sz="0" w:space="0" w:color="auto"/>
            <w:right w:val="none" w:sz="0" w:space="0" w:color="auto"/>
          </w:divBdr>
          <w:divsChild>
            <w:div w:id="282923405">
              <w:marLeft w:val="0"/>
              <w:marRight w:val="0"/>
              <w:marTop w:val="0"/>
              <w:marBottom w:val="0"/>
              <w:divBdr>
                <w:top w:val="none" w:sz="0" w:space="0" w:color="auto"/>
                <w:left w:val="none" w:sz="0" w:space="0" w:color="auto"/>
                <w:bottom w:val="none" w:sz="0" w:space="0" w:color="auto"/>
                <w:right w:val="none" w:sz="0" w:space="0" w:color="auto"/>
              </w:divBdr>
              <w:divsChild>
                <w:div w:id="130115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672448">
      <w:bodyDiv w:val="1"/>
      <w:marLeft w:val="0"/>
      <w:marRight w:val="0"/>
      <w:marTop w:val="0"/>
      <w:marBottom w:val="0"/>
      <w:divBdr>
        <w:top w:val="none" w:sz="0" w:space="0" w:color="auto"/>
        <w:left w:val="none" w:sz="0" w:space="0" w:color="auto"/>
        <w:bottom w:val="none" w:sz="0" w:space="0" w:color="auto"/>
        <w:right w:val="none" w:sz="0" w:space="0" w:color="auto"/>
      </w:divBdr>
      <w:divsChild>
        <w:div w:id="1438405570">
          <w:marLeft w:val="0"/>
          <w:marRight w:val="0"/>
          <w:marTop w:val="0"/>
          <w:marBottom w:val="0"/>
          <w:divBdr>
            <w:top w:val="none" w:sz="0" w:space="0" w:color="auto"/>
            <w:left w:val="none" w:sz="0" w:space="0" w:color="auto"/>
            <w:bottom w:val="none" w:sz="0" w:space="0" w:color="auto"/>
            <w:right w:val="none" w:sz="0" w:space="0" w:color="auto"/>
          </w:divBdr>
          <w:divsChild>
            <w:div w:id="864440358">
              <w:marLeft w:val="0"/>
              <w:marRight w:val="0"/>
              <w:marTop w:val="0"/>
              <w:marBottom w:val="0"/>
              <w:divBdr>
                <w:top w:val="none" w:sz="0" w:space="0" w:color="auto"/>
                <w:left w:val="none" w:sz="0" w:space="0" w:color="auto"/>
                <w:bottom w:val="none" w:sz="0" w:space="0" w:color="auto"/>
                <w:right w:val="none" w:sz="0" w:space="0" w:color="auto"/>
              </w:divBdr>
              <w:divsChild>
                <w:div w:id="49272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519855920">
      <w:bodyDiv w:val="1"/>
      <w:marLeft w:val="0"/>
      <w:marRight w:val="0"/>
      <w:marTop w:val="0"/>
      <w:marBottom w:val="0"/>
      <w:divBdr>
        <w:top w:val="none" w:sz="0" w:space="0" w:color="auto"/>
        <w:left w:val="none" w:sz="0" w:space="0" w:color="auto"/>
        <w:bottom w:val="none" w:sz="0" w:space="0" w:color="auto"/>
        <w:right w:val="none" w:sz="0" w:space="0" w:color="auto"/>
      </w:divBdr>
      <w:divsChild>
        <w:div w:id="960065122">
          <w:marLeft w:val="0"/>
          <w:marRight w:val="0"/>
          <w:marTop w:val="0"/>
          <w:marBottom w:val="0"/>
          <w:divBdr>
            <w:top w:val="none" w:sz="0" w:space="0" w:color="auto"/>
            <w:left w:val="none" w:sz="0" w:space="0" w:color="auto"/>
            <w:bottom w:val="none" w:sz="0" w:space="0" w:color="auto"/>
            <w:right w:val="none" w:sz="0" w:space="0" w:color="auto"/>
          </w:divBdr>
          <w:divsChild>
            <w:div w:id="1499731901">
              <w:marLeft w:val="0"/>
              <w:marRight w:val="0"/>
              <w:marTop w:val="0"/>
              <w:marBottom w:val="0"/>
              <w:divBdr>
                <w:top w:val="none" w:sz="0" w:space="0" w:color="auto"/>
                <w:left w:val="none" w:sz="0" w:space="0" w:color="auto"/>
                <w:bottom w:val="none" w:sz="0" w:space="0" w:color="auto"/>
                <w:right w:val="none" w:sz="0" w:space="0" w:color="auto"/>
              </w:divBdr>
              <w:divsChild>
                <w:div w:id="21843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854607">
      <w:bodyDiv w:val="1"/>
      <w:marLeft w:val="0"/>
      <w:marRight w:val="0"/>
      <w:marTop w:val="0"/>
      <w:marBottom w:val="0"/>
      <w:divBdr>
        <w:top w:val="none" w:sz="0" w:space="0" w:color="auto"/>
        <w:left w:val="none" w:sz="0" w:space="0" w:color="auto"/>
        <w:bottom w:val="none" w:sz="0" w:space="0" w:color="auto"/>
        <w:right w:val="none" w:sz="0" w:space="0" w:color="auto"/>
      </w:divBdr>
      <w:divsChild>
        <w:div w:id="862942592">
          <w:marLeft w:val="0"/>
          <w:marRight w:val="0"/>
          <w:marTop w:val="0"/>
          <w:marBottom w:val="0"/>
          <w:divBdr>
            <w:top w:val="none" w:sz="0" w:space="0" w:color="auto"/>
            <w:left w:val="none" w:sz="0" w:space="0" w:color="auto"/>
            <w:bottom w:val="none" w:sz="0" w:space="0" w:color="auto"/>
            <w:right w:val="none" w:sz="0" w:space="0" w:color="auto"/>
          </w:divBdr>
          <w:divsChild>
            <w:div w:id="1761491026">
              <w:marLeft w:val="0"/>
              <w:marRight w:val="0"/>
              <w:marTop w:val="0"/>
              <w:marBottom w:val="0"/>
              <w:divBdr>
                <w:top w:val="none" w:sz="0" w:space="0" w:color="auto"/>
                <w:left w:val="none" w:sz="0" w:space="0" w:color="auto"/>
                <w:bottom w:val="none" w:sz="0" w:space="0" w:color="auto"/>
                <w:right w:val="none" w:sz="0" w:space="0" w:color="auto"/>
              </w:divBdr>
              <w:divsChild>
                <w:div w:id="34448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870340505">
      <w:bodyDiv w:val="1"/>
      <w:marLeft w:val="0"/>
      <w:marRight w:val="0"/>
      <w:marTop w:val="0"/>
      <w:marBottom w:val="0"/>
      <w:divBdr>
        <w:top w:val="none" w:sz="0" w:space="0" w:color="auto"/>
        <w:left w:val="none" w:sz="0" w:space="0" w:color="auto"/>
        <w:bottom w:val="none" w:sz="0" w:space="0" w:color="auto"/>
        <w:right w:val="none" w:sz="0" w:space="0" w:color="auto"/>
      </w:divBdr>
      <w:divsChild>
        <w:div w:id="1854371808">
          <w:marLeft w:val="0"/>
          <w:marRight w:val="0"/>
          <w:marTop w:val="0"/>
          <w:marBottom w:val="0"/>
          <w:divBdr>
            <w:top w:val="none" w:sz="0" w:space="0" w:color="auto"/>
            <w:left w:val="none" w:sz="0" w:space="0" w:color="auto"/>
            <w:bottom w:val="none" w:sz="0" w:space="0" w:color="auto"/>
            <w:right w:val="none" w:sz="0" w:space="0" w:color="auto"/>
          </w:divBdr>
          <w:divsChild>
            <w:div w:id="856194496">
              <w:marLeft w:val="0"/>
              <w:marRight w:val="0"/>
              <w:marTop w:val="0"/>
              <w:marBottom w:val="0"/>
              <w:divBdr>
                <w:top w:val="none" w:sz="0" w:space="0" w:color="auto"/>
                <w:left w:val="none" w:sz="0" w:space="0" w:color="auto"/>
                <w:bottom w:val="none" w:sz="0" w:space="0" w:color="auto"/>
                <w:right w:val="none" w:sz="0" w:space="0" w:color="auto"/>
              </w:divBdr>
              <w:divsChild>
                <w:div w:id="41328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321128">
      <w:bodyDiv w:val="1"/>
      <w:marLeft w:val="0"/>
      <w:marRight w:val="0"/>
      <w:marTop w:val="0"/>
      <w:marBottom w:val="0"/>
      <w:divBdr>
        <w:top w:val="none" w:sz="0" w:space="0" w:color="auto"/>
        <w:left w:val="none" w:sz="0" w:space="0" w:color="auto"/>
        <w:bottom w:val="none" w:sz="0" w:space="0" w:color="auto"/>
        <w:right w:val="none" w:sz="0" w:space="0" w:color="auto"/>
      </w:divBdr>
      <w:divsChild>
        <w:div w:id="1763331327">
          <w:marLeft w:val="0"/>
          <w:marRight w:val="0"/>
          <w:marTop w:val="0"/>
          <w:marBottom w:val="0"/>
          <w:divBdr>
            <w:top w:val="none" w:sz="0" w:space="0" w:color="auto"/>
            <w:left w:val="none" w:sz="0" w:space="0" w:color="auto"/>
            <w:bottom w:val="none" w:sz="0" w:space="0" w:color="auto"/>
            <w:right w:val="none" w:sz="0" w:space="0" w:color="auto"/>
          </w:divBdr>
          <w:divsChild>
            <w:div w:id="617374653">
              <w:marLeft w:val="0"/>
              <w:marRight w:val="0"/>
              <w:marTop w:val="0"/>
              <w:marBottom w:val="0"/>
              <w:divBdr>
                <w:top w:val="none" w:sz="0" w:space="0" w:color="auto"/>
                <w:left w:val="none" w:sz="0" w:space="0" w:color="auto"/>
                <w:bottom w:val="none" w:sz="0" w:space="0" w:color="auto"/>
                <w:right w:val="none" w:sz="0" w:space="0" w:color="auto"/>
              </w:divBdr>
              <w:divsChild>
                <w:div w:id="51800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F6BB3527F99C44B1F71231941CE8CB" ma:contentTypeVersion="" ma:contentTypeDescription="Create a new document." ma:contentTypeScope="" ma:versionID="75e947211e81aef5535c2d40561b6014">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EA796557-3B4E-4EC8-A736-81D2226B39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BA92647C-03A2-0242-9899-744CA3370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C:\Users\Elvie\OneDrive - Skills Impact\TP Projects\FWP Forest and Wood Products\20-21 FWP New Harvesting Technologies\FWPCOR2204 Follow fire prevention procedures.dotx</Template>
  <TotalTime>83</TotalTime>
  <Pages>6</Pages>
  <Words>2021</Words>
  <Characters>11524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Rob Stowell</cp:lastModifiedBy>
  <cp:revision>25</cp:revision>
  <cp:lastPrinted>2019-10-15T02:31:00Z</cp:lastPrinted>
  <dcterms:created xsi:type="dcterms:W3CDTF">2019-10-17T17:41:00Z</dcterms:created>
  <dcterms:modified xsi:type="dcterms:W3CDTF">2020-02-29T11:49:00Z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0x010100FBF6BB3527F99C44B1F71231941CE8CB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