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545F0" w14:paraId="4733AD24" w14:textId="77777777" w:rsidTr="00146EEC">
        <w:tc>
          <w:tcPr>
            <w:tcW w:w="2689" w:type="dxa"/>
          </w:tcPr>
          <w:p w14:paraId="58C76F77" w14:textId="7B71FB57" w:rsidR="00F545F0" w:rsidRPr="00EC1089" w:rsidRDefault="00F545F0" w:rsidP="00EC1089">
            <w:r>
              <w:t xml:space="preserve">Release </w:t>
            </w:r>
            <w:r w:rsidR="007D0705">
              <w:t>1</w:t>
            </w:r>
          </w:p>
        </w:tc>
        <w:tc>
          <w:tcPr>
            <w:tcW w:w="6939" w:type="dxa"/>
          </w:tcPr>
          <w:p w14:paraId="760C0BF5" w14:textId="5EC4367C" w:rsidR="00F545F0" w:rsidRPr="00EC1089" w:rsidRDefault="00F545F0" w:rsidP="00EC1089">
            <w:r w:rsidRPr="009D468D">
              <w:t>This version released with FWP Forest and Wood Products Training Package Version</w:t>
            </w:r>
            <w:r>
              <w:t xml:space="preserve"> 6.0</w:t>
            </w:r>
            <w:r w:rsidR="007D0705"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03599B40" w:rsidR="00F1480E" w:rsidRPr="000754EC" w:rsidRDefault="00AB5133" w:rsidP="000754EC">
            <w:pPr>
              <w:pStyle w:val="SIUNITCODE"/>
            </w:pPr>
            <w:r w:rsidRPr="00AB5133">
              <w:t>FWPCO</w:t>
            </w:r>
            <w:r w:rsidR="0099544A">
              <w:t>T</w:t>
            </w:r>
            <w:r w:rsidR="007D0705">
              <w:t>3</w:t>
            </w:r>
            <w:r w:rsidR="0099544A">
              <w:t>XXX</w:t>
            </w:r>
          </w:p>
        </w:tc>
        <w:tc>
          <w:tcPr>
            <w:tcW w:w="3604" w:type="pct"/>
            <w:shd w:val="clear" w:color="auto" w:fill="auto"/>
          </w:tcPr>
          <w:p w14:paraId="46F917E1" w14:textId="158A09B3" w:rsidR="00F1480E" w:rsidRPr="000754EC" w:rsidRDefault="00C12573" w:rsidP="000754EC">
            <w:pPr>
              <w:pStyle w:val="SIUnittitle"/>
            </w:pPr>
            <w:r w:rsidRPr="00C12573">
              <w:t>Assess timber for manufacturing potential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168421D" w14:textId="241A1F14" w:rsidR="00C12573" w:rsidRDefault="00C12573" w:rsidP="00C12573">
            <w:r w:rsidRPr="00C12573">
              <w:t xml:space="preserve">This unit of competency describes the </w:t>
            </w:r>
            <w:r w:rsidR="00223E52">
              <w:t>skills and knowledge</w:t>
            </w:r>
            <w:r w:rsidR="00223E52" w:rsidRPr="00C12573">
              <w:t xml:space="preserve"> </w:t>
            </w:r>
            <w:r w:rsidRPr="00C12573">
              <w:t xml:space="preserve">required to assess timber for its manufacturing potential for frame and truss construction. </w:t>
            </w:r>
            <w:r w:rsidR="00024D1E">
              <w:t>It includes</w:t>
            </w:r>
            <w:r w:rsidRPr="00C12573">
              <w:t xml:space="preserve"> assess</w:t>
            </w:r>
            <w:r w:rsidR="00024D1E">
              <w:t>ing timber</w:t>
            </w:r>
            <w:r w:rsidRPr="00C12573">
              <w:t xml:space="preserve"> for </w:t>
            </w:r>
            <w:r w:rsidR="00024D1E">
              <w:t xml:space="preserve">the </w:t>
            </w:r>
            <w:r w:rsidRPr="00C12573">
              <w:t>ability to hold nail plates and retain engineered strength ratings with particular attention given to serviceability.</w:t>
            </w:r>
          </w:p>
          <w:p w14:paraId="7B14E917" w14:textId="77777777" w:rsidR="00782957" w:rsidRPr="00C12573" w:rsidRDefault="00782957" w:rsidP="00C12573"/>
          <w:p w14:paraId="0E2E7522" w14:textId="77777777" w:rsidR="00C12573" w:rsidRDefault="00C12573" w:rsidP="00C12573">
            <w:r w:rsidRPr="00C12573">
              <w:t>Work is completed in a factory environment, usually as part of production of prefabricated trusses, frames and floors.</w:t>
            </w:r>
          </w:p>
          <w:p w14:paraId="6C3F13E2" w14:textId="77777777" w:rsidR="00782957" w:rsidRDefault="00782957" w:rsidP="00C12573"/>
          <w:p w14:paraId="4AEAC11C" w14:textId="2AFF1A54" w:rsidR="00782957" w:rsidRDefault="00782957" w:rsidP="00C12573">
            <w:r>
              <w:t>This unit is suitable for those with the knowledge and skills to undertake specified activities under the direction of more experienced workers.</w:t>
            </w:r>
          </w:p>
          <w:p w14:paraId="17A1C31D" w14:textId="77777777" w:rsidR="00782957" w:rsidRPr="00C12573" w:rsidRDefault="00782957" w:rsidP="00C12573"/>
          <w:p w14:paraId="216189FE" w14:textId="35C7DFCB" w:rsidR="00373436" w:rsidRPr="000754EC" w:rsidRDefault="00C12573" w:rsidP="00C12573">
            <w:r w:rsidRPr="00C12573">
              <w:t>No licensing, legislative</w:t>
            </w:r>
            <w:r w:rsidR="0099544A">
              <w:t xml:space="preserve"> </w:t>
            </w:r>
            <w:r w:rsidRPr="00C12573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66FDB954" w:rsidR="00F1480E" w:rsidRPr="000754EC" w:rsidRDefault="0099544A" w:rsidP="00C12573">
            <w:r>
              <w:t xml:space="preserve">Common </w:t>
            </w:r>
            <w:r w:rsidR="00F545F0">
              <w:t>t</w:t>
            </w:r>
            <w:r>
              <w:t>echnical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12573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00A39BD7" w:rsidR="00C12573" w:rsidRPr="00C12573" w:rsidRDefault="00C12573" w:rsidP="00C12573">
            <w:r w:rsidRPr="00C12573">
              <w:t>1. Prepare for assessing</w:t>
            </w:r>
          </w:p>
        </w:tc>
        <w:tc>
          <w:tcPr>
            <w:tcW w:w="3604" w:type="pct"/>
            <w:shd w:val="clear" w:color="auto" w:fill="auto"/>
          </w:tcPr>
          <w:p w14:paraId="162B816E" w14:textId="4A58B388" w:rsidR="00C12573" w:rsidRPr="00C12573" w:rsidRDefault="00C12573" w:rsidP="00C12573">
            <w:r w:rsidRPr="00C12573">
              <w:t>1.1 Re</w:t>
            </w:r>
            <w:r w:rsidR="00024D1E">
              <w:t>ad</w:t>
            </w:r>
            <w:r w:rsidRPr="00C12573">
              <w:t xml:space="preserve"> work order </w:t>
            </w:r>
            <w:r w:rsidR="00C86D45">
              <w:t xml:space="preserve">and job specifications </w:t>
            </w:r>
            <w:r w:rsidR="005F5CF1">
              <w:t>to i</w:t>
            </w:r>
            <w:r w:rsidR="005F5CF1" w:rsidRPr="00C12573">
              <w:t>dentify type and quantity of material</w:t>
            </w:r>
            <w:r w:rsidR="00093750">
              <w:t xml:space="preserve"> for processing </w:t>
            </w:r>
            <w:r w:rsidRPr="00C12573">
              <w:t>and where required</w:t>
            </w:r>
            <w:r w:rsidR="00093750">
              <w:t xml:space="preserve"> </w:t>
            </w:r>
            <w:r w:rsidR="00AD3471">
              <w:t xml:space="preserve">confirm </w:t>
            </w:r>
            <w:r w:rsidRPr="00C12573">
              <w:t>with appropriate personnel</w:t>
            </w:r>
          </w:p>
          <w:p w14:paraId="7C72D63D" w14:textId="321CAE23" w:rsidR="001B5F5F" w:rsidRDefault="00C12573" w:rsidP="00C12573">
            <w:r w:rsidRPr="00C12573">
              <w:t xml:space="preserve">1.2 </w:t>
            </w:r>
            <w:r w:rsidR="001B5F5F">
              <w:t>Read and interpret workplace safety and environmental requirements relating to timber assessing</w:t>
            </w:r>
          </w:p>
          <w:p w14:paraId="52B5CDA5" w14:textId="77777777" w:rsidR="00093750" w:rsidRDefault="00C12573" w:rsidP="005F5CF1">
            <w:r w:rsidRPr="00C12573">
              <w:t>1.</w:t>
            </w:r>
            <w:r w:rsidR="005F5CF1">
              <w:t>3</w:t>
            </w:r>
            <w:r w:rsidR="001B5F5F" w:rsidRPr="00C12573">
              <w:t xml:space="preserve"> </w:t>
            </w:r>
            <w:r w:rsidR="004A5AF3">
              <w:t xml:space="preserve">Sequence </w:t>
            </w:r>
            <w:r w:rsidR="003E5C5E">
              <w:t>stages for</w:t>
            </w:r>
            <w:r w:rsidR="0014081C">
              <w:t xml:space="preserve"> </w:t>
            </w:r>
            <w:r w:rsidR="00D93AA6">
              <w:t xml:space="preserve">timber assessment and </w:t>
            </w:r>
            <w:r w:rsidR="00D5303A">
              <w:t>movement of materials to maximise production outputs</w:t>
            </w:r>
          </w:p>
          <w:p w14:paraId="46D92966" w14:textId="72BAF542" w:rsidR="00C12573" w:rsidRPr="00C12573" w:rsidRDefault="00093750" w:rsidP="005F5CF1">
            <w:r>
              <w:t>1.4 Access storage area and select materials</w:t>
            </w:r>
            <w:r w:rsidR="00D5303A">
              <w:t xml:space="preserve"> </w:t>
            </w:r>
          </w:p>
        </w:tc>
      </w:tr>
      <w:tr w:rsidR="00C12573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23BFCEB3" w:rsidR="00C12573" w:rsidRPr="00C12573" w:rsidRDefault="00C12573" w:rsidP="00C12573">
            <w:r w:rsidRPr="00C12573">
              <w:t>2. Assess timber</w:t>
            </w:r>
          </w:p>
        </w:tc>
        <w:tc>
          <w:tcPr>
            <w:tcW w:w="3604" w:type="pct"/>
            <w:shd w:val="clear" w:color="auto" w:fill="auto"/>
          </w:tcPr>
          <w:p w14:paraId="7165ED79" w14:textId="31E492F9" w:rsidR="00C12573" w:rsidRDefault="00C12573" w:rsidP="00C12573">
            <w:r w:rsidRPr="00C12573">
              <w:t>2.</w:t>
            </w:r>
            <w:r w:rsidR="00093750">
              <w:t>1</w:t>
            </w:r>
            <w:r w:rsidRPr="00C12573">
              <w:t xml:space="preserve"> </w:t>
            </w:r>
            <w:r w:rsidR="00093750">
              <w:t>Visually assess timber and e</w:t>
            </w:r>
            <w:r w:rsidR="00A122A4">
              <w:t xml:space="preserve">valuate </w:t>
            </w:r>
            <w:r w:rsidRPr="00C12573">
              <w:t xml:space="preserve">characteristics and defects against industry and Australian Standards to determine </w:t>
            </w:r>
            <w:r w:rsidR="00093750">
              <w:t>manufacturing</w:t>
            </w:r>
            <w:r w:rsidR="00093750" w:rsidRPr="00C12573">
              <w:t xml:space="preserve"> </w:t>
            </w:r>
            <w:r w:rsidRPr="00C12573">
              <w:t>potential</w:t>
            </w:r>
          </w:p>
          <w:p w14:paraId="5C000797" w14:textId="28E721DE" w:rsidR="00AB3289" w:rsidRPr="00C12573" w:rsidRDefault="00F51327" w:rsidP="00F51327">
            <w:r>
              <w:t>2.</w:t>
            </w:r>
            <w:r w:rsidR="00093750">
              <w:t>2</w:t>
            </w:r>
            <w:r>
              <w:t xml:space="preserve"> </w:t>
            </w:r>
            <w:r w:rsidR="00BD354A">
              <w:t>M</w:t>
            </w:r>
            <w:r w:rsidR="00BD354A" w:rsidRPr="00C12573">
              <w:t xml:space="preserve">easure </w:t>
            </w:r>
            <w:r w:rsidR="00A122A4">
              <w:t xml:space="preserve">sectional </w:t>
            </w:r>
            <w:r w:rsidR="00BD354A" w:rsidRPr="00C12573">
              <w:t>size</w:t>
            </w:r>
            <w:r w:rsidR="00A122A4">
              <w:t>s</w:t>
            </w:r>
            <w:r w:rsidR="00BD354A" w:rsidRPr="00C12573">
              <w:t xml:space="preserve"> </w:t>
            </w:r>
            <w:r w:rsidR="00A122A4">
              <w:t xml:space="preserve">and lengths </w:t>
            </w:r>
            <w:r w:rsidR="00BD354A" w:rsidRPr="00C12573">
              <w:t xml:space="preserve">of </w:t>
            </w:r>
            <w:r w:rsidR="00A122A4">
              <w:t>materials</w:t>
            </w:r>
            <w:r w:rsidR="0039365C">
              <w:t xml:space="preserve"> to meet job </w:t>
            </w:r>
            <w:r w:rsidR="00C86D45">
              <w:t>specifications</w:t>
            </w:r>
            <w:r w:rsidR="00A122A4">
              <w:t xml:space="preserve"> </w:t>
            </w:r>
          </w:p>
          <w:p w14:paraId="6E541CA9" w14:textId="31756FBE" w:rsidR="00C12573" w:rsidRPr="00C12573" w:rsidRDefault="00C12573" w:rsidP="00C12573">
            <w:r w:rsidRPr="00C12573">
              <w:t>2.</w:t>
            </w:r>
            <w:r w:rsidR="00093750">
              <w:t>3</w:t>
            </w:r>
            <w:r w:rsidRPr="00C12573">
              <w:t xml:space="preserve"> </w:t>
            </w:r>
            <w:r w:rsidR="002C06BA">
              <w:t>Separate</w:t>
            </w:r>
            <w:r w:rsidR="00093750">
              <w:t xml:space="preserve"> </w:t>
            </w:r>
            <w:r w:rsidR="002C06BA">
              <w:t xml:space="preserve">materials </w:t>
            </w:r>
            <w:r w:rsidR="00093750">
              <w:t xml:space="preserve">unsuitable </w:t>
            </w:r>
            <w:r w:rsidR="002C06BA">
              <w:t>for plating</w:t>
            </w:r>
            <w:r w:rsidR="00901570">
              <w:t xml:space="preserve"> </w:t>
            </w:r>
            <w:r w:rsidRPr="00C12573">
              <w:t>or sawing</w:t>
            </w:r>
          </w:p>
          <w:p w14:paraId="1DF4B59F" w14:textId="2F546BE5" w:rsidR="00C12573" w:rsidRPr="00C12573" w:rsidRDefault="00C12573" w:rsidP="00C12573">
            <w:r w:rsidRPr="00C12573">
              <w:t>2.4 Orientate timber components to make best use of characteristics</w:t>
            </w:r>
          </w:p>
        </w:tc>
      </w:tr>
      <w:tr w:rsidR="00C12573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645EC73E" w:rsidR="00C12573" w:rsidRPr="00C12573" w:rsidRDefault="00C12573" w:rsidP="00C12573">
            <w:r w:rsidRPr="00C12573">
              <w:t>3. Distribute material</w:t>
            </w:r>
          </w:p>
        </w:tc>
        <w:tc>
          <w:tcPr>
            <w:tcW w:w="3604" w:type="pct"/>
            <w:shd w:val="clear" w:color="auto" w:fill="auto"/>
          </w:tcPr>
          <w:p w14:paraId="59F604EC" w14:textId="7482515E" w:rsidR="00DA4757" w:rsidRDefault="0035492F" w:rsidP="00553611">
            <w:r>
              <w:t>3.1</w:t>
            </w:r>
            <w:r w:rsidR="00553611" w:rsidRPr="00C12573">
              <w:t xml:space="preserve"> </w:t>
            </w:r>
            <w:r w:rsidR="00DA4757" w:rsidRPr="00C12573">
              <w:t>Organise movement of material</w:t>
            </w:r>
            <w:r w:rsidR="00DA4757">
              <w:t xml:space="preserve"> for</w:t>
            </w:r>
            <w:r w:rsidR="00DA4757" w:rsidRPr="00C12573">
              <w:t xml:space="preserve"> processing operations</w:t>
            </w:r>
          </w:p>
          <w:p w14:paraId="713F80BD" w14:textId="639107AA" w:rsidR="001E0C17" w:rsidRDefault="00DA4757" w:rsidP="00553611">
            <w:r>
              <w:t xml:space="preserve">3.2 </w:t>
            </w:r>
            <w:r w:rsidR="001E0C17" w:rsidRPr="00C12573">
              <w:t xml:space="preserve">Label material </w:t>
            </w:r>
            <w:r w:rsidR="001F4145">
              <w:t xml:space="preserve">using numerical grades </w:t>
            </w:r>
            <w:r w:rsidR="001E0C17" w:rsidRPr="00C12573">
              <w:t xml:space="preserve">in line </w:t>
            </w:r>
            <w:r w:rsidR="001E0C17">
              <w:t xml:space="preserve">with workplace </w:t>
            </w:r>
            <w:r w:rsidR="001E0C17" w:rsidRPr="00C12573">
              <w:t>procedures</w:t>
            </w:r>
          </w:p>
          <w:p w14:paraId="30386A06" w14:textId="7D287266" w:rsidR="0035492F" w:rsidRDefault="0035492F" w:rsidP="00553611">
            <w:r>
              <w:t>3.</w:t>
            </w:r>
            <w:r w:rsidR="009A2681">
              <w:t>3</w:t>
            </w:r>
            <w:r w:rsidR="00553611">
              <w:t xml:space="preserve"> </w:t>
            </w:r>
            <w:r w:rsidRPr="00C12573">
              <w:t xml:space="preserve">Monitor on-site movement of material to ensure intended </w:t>
            </w:r>
            <w:r w:rsidR="009A2681">
              <w:t xml:space="preserve">work </w:t>
            </w:r>
            <w:r w:rsidRPr="00C12573">
              <w:t>flow is achieved</w:t>
            </w:r>
          </w:p>
          <w:p w14:paraId="2030B89D" w14:textId="13B9A433" w:rsidR="00553611" w:rsidRPr="00C12573" w:rsidRDefault="00DA4757" w:rsidP="00553611">
            <w:r>
              <w:t>3.</w:t>
            </w:r>
            <w:r w:rsidR="009A2681">
              <w:t>4</w:t>
            </w:r>
            <w:r>
              <w:t xml:space="preserve"> </w:t>
            </w:r>
            <w:r w:rsidR="00553611">
              <w:t>Re</w:t>
            </w:r>
            <w:r w:rsidR="001E0C17">
              <w:t>cycle</w:t>
            </w:r>
            <w:r w:rsidR="00553611">
              <w:t xml:space="preserve"> unsuitable </w:t>
            </w:r>
            <w:r w:rsidR="00553611" w:rsidRPr="00C12573">
              <w:t>timber for plating to minimise wastage</w:t>
            </w:r>
            <w:r w:rsidR="001F4145">
              <w:t xml:space="preserve"> and relocate to storage area</w:t>
            </w:r>
          </w:p>
          <w:p w14:paraId="17A50539" w14:textId="53DCF6CB" w:rsidR="00C12573" w:rsidRDefault="001F4145" w:rsidP="00DE49EC">
            <w:r>
              <w:t>3.</w:t>
            </w:r>
            <w:r w:rsidR="009A2681">
              <w:t>5</w:t>
            </w:r>
            <w:r>
              <w:t xml:space="preserve"> Dispose </w:t>
            </w:r>
            <w:r w:rsidR="00C12573" w:rsidRPr="00C12573">
              <w:t xml:space="preserve">of </w:t>
            </w:r>
            <w:r>
              <w:t xml:space="preserve">defective material </w:t>
            </w:r>
            <w:r w:rsidR="00BD57B3">
              <w:t>following workplace and environmental requirements</w:t>
            </w:r>
          </w:p>
          <w:p w14:paraId="28C25C0F" w14:textId="5EF4A169" w:rsidR="00C34E97" w:rsidRPr="00C12573" w:rsidRDefault="001F4145" w:rsidP="00DE49EC">
            <w:r>
              <w:t>3.</w:t>
            </w:r>
            <w:r w:rsidR="009A2681">
              <w:t>6</w:t>
            </w:r>
            <w:r w:rsidR="00C34E97" w:rsidRPr="00C12573">
              <w:t xml:space="preserve"> Record assessment outcomes and distribution problems and report to appropriate personnel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21F867C4" w:rsidR="005F771F" w:rsidRPr="000754EC" w:rsidRDefault="005F771F" w:rsidP="000754EC"/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775FC" w:rsidRPr="00336FCA" w:rsidDel="00423CB2" w14:paraId="19215DE4" w14:textId="77777777" w:rsidTr="00CA2922">
        <w:tc>
          <w:tcPr>
            <w:tcW w:w="1396" w:type="pct"/>
          </w:tcPr>
          <w:p w14:paraId="67F58BB8" w14:textId="6BF82272" w:rsidR="00F775FC" w:rsidRDefault="00FD1230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1FE0562" w14:textId="51B1816D" w:rsidR="00F775FC" w:rsidRPr="000754EC" w:rsidRDefault="00C12573" w:rsidP="00A01222">
            <w:pPr>
              <w:pStyle w:val="SIBulletList1"/>
              <w:rPr>
                <w:rFonts w:eastAsia="Calibri"/>
              </w:rPr>
            </w:pPr>
            <w:r w:rsidRPr="00C12573">
              <w:t>ask questions and actively listen to c</w:t>
            </w:r>
            <w:r w:rsidR="00F7607F">
              <w:t>onfirm</w:t>
            </w:r>
            <w:r w:rsidRPr="00C12573">
              <w:t xml:space="preserve"> contents of work orders</w:t>
            </w:r>
            <w:r w:rsidR="001F4145">
              <w:t xml:space="preserve"> and outcomes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F33FF2">
        <w:tc>
          <w:tcPr>
            <w:tcW w:w="1028" w:type="pct"/>
          </w:tcPr>
          <w:p w14:paraId="2D8431B0" w14:textId="21BF076B" w:rsidR="00041E59" w:rsidRPr="000754EC" w:rsidRDefault="0099544A" w:rsidP="0091548A">
            <w:pPr>
              <w:pStyle w:val="SIText"/>
            </w:pPr>
            <w:r>
              <w:t>FWPCOT</w:t>
            </w:r>
            <w:r w:rsidR="00350ACE">
              <w:t>2</w:t>
            </w:r>
            <w:r>
              <w:t>XXX Assess timber for manufacturing potential</w:t>
            </w:r>
          </w:p>
        </w:tc>
        <w:tc>
          <w:tcPr>
            <w:tcW w:w="1105" w:type="pct"/>
          </w:tcPr>
          <w:p w14:paraId="43730281" w14:textId="1061F0E3" w:rsidR="00041E59" w:rsidRPr="000754EC" w:rsidRDefault="00C12573" w:rsidP="0091548A">
            <w:pPr>
              <w:pStyle w:val="SIText"/>
            </w:pPr>
            <w:r w:rsidRPr="00C12573">
              <w:t>FWPCOT2235 Assess timber for manufacturing potential</w:t>
            </w:r>
          </w:p>
        </w:tc>
        <w:tc>
          <w:tcPr>
            <w:tcW w:w="1251" w:type="pct"/>
          </w:tcPr>
          <w:p w14:paraId="63DA7599" w14:textId="77777777" w:rsidR="00041E59" w:rsidRDefault="00F545F0" w:rsidP="000754EC">
            <w:pPr>
              <w:pStyle w:val="SIText"/>
            </w:pPr>
            <w:r>
              <w:t>Application clarified</w:t>
            </w:r>
          </w:p>
          <w:p w14:paraId="43F9648C" w14:textId="4B4C380B" w:rsidR="00F545F0" w:rsidRDefault="00F545F0" w:rsidP="000754EC">
            <w:pPr>
              <w:pStyle w:val="SIText"/>
            </w:pPr>
            <w:r>
              <w:t>Pe</w:t>
            </w:r>
            <w:r w:rsidR="00454F15">
              <w:t>rformance Criteria re-</w:t>
            </w:r>
            <w:r>
              <w:t>sequenced</w:t>
            </w:r>
          </w:p>
          <w:p w14:paraId="1802B061" w14:textId="52779721" w:rsidR="00F545F0" w:rsidRDefault="00F545F0" w:rsidP="000754EC">
            <w:pPr>
              <w:pStyle w:val="SIText"/>
            </w:pPr>
            <w:r>
              <w:t xml:space="preserve">Foundation Skills </w:t>
            </w:r>
            <w:r w:rsidR="001B3F7F">
              <w:t>and</w:t>
            </w:r>
          </w:p>
          <w:p w14:paraId="2E33F956" w14:textId="27AA7B81" w:rsidR="00F545F0" w:rsidRPr="000754EC" w:rsidRDefault="00F545F0" w:rsidP="000754EC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1AF1365B" w14:textId="5250CBA5" w:rsidR="00916CD7" w:rsidRPr="000754EC" w:rsidRDefault="00F545F0" w:rsidP="000754EC">
            <w:pPr>
              <w:pStyle w:val="SIText"/>
            </w:pPr>
            <w:r>
              <w:t>Equivalent unit</w:t>
            </w:r>
          </w:p>
        </w:tc>
      </w:tr>
    </w:tbl>
    <w:p w14:paraId="6386F421" w14:textId="3A353E79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6E99C519" w14:textId="77777777" w:rsidTr="007D0705">
        <w:tc>
          <w:tcPr>
            <w:tcW w:w="1028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D79A41C" w14:textId="79ADA3F9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6EF18BD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12573" w:rsidRPr="00C12573">
              <w:t>FWPCOT</w:t>
            </w:r>
            <w:r w:rsidR="007645D6">
              <w:t>3</w:t>
            </w:r>
            <w:r w:rsidR="0099544A">
              <w:t>XXX</w:t>
            </w:r>
            <w:r w:rsidR="00C12573" w:rsidRPr="00C12573">
              <w:t xml:space="preserve"> Assess timber for manufacturing potential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60DBC14C" w14:textId="77777777" w:rsidR="00CE3AA4" w:rsidRDefault="00CE3AA4" w:rsidP="00CE3AA4">
            <w:r w:rsidRPr="00CE3AA4">
              <w:t xml:space="preserve">An individual demonstrating competency must satisfy all of the elements and performance criteria in this unit. </w:t>
            </w:r>
          </w:p>
          <w:p w14:paraId="039F1293" w14:textId="7D9EBCD1" w:rsidR="0099544A" w:rsidRDefault="00560DF9" w:rsidP="00842477">
            <w:pPr>
              <w:pStyle w:val="SIText"/>
            </w:pPr>
            <w:r>
              <w:t xml:space="preserve">There must be evidence that the individual has </w:t>
            </w:r>
            <w:r w:rsidR="009A2681">
              <w:t xml:space="preserve">visually </w:t>
            </w:r>
            <w:r>
              <w:t xml:space="preserve">assessed </w:t>
            </w:r>
            <w:r w:rsidR="009A2681">
              <w:t xml:space="preserve">at least three different types of </w:t>
            </w:r>
            <w:r>
              <w:t>timber for manufacturing potential for one timber</w:t>
            </w:r>
            <w:r w:rsidR="00791567">
              <w:t xml:space="preserve"> frame</w:t>
            </w:r>
            <w:r>
              <w:t xml:space="preserve"> and one </w:t>
            </w:r>
            <w:r w:rsidR="00842477">
              <w:t xml:space="preserve">timber </w:t>
            </w:r>
            <w:r w:rsidR="001B20B4">
              <w:t>truss project</w:t>
            </w:r>
            <w:r>
              <w:t>, and</w:t>
            </w:r>
            <w:r w:rsidR="0099544A">
              <w:t xml:space="preserve"> </w:t>
            </w:r>
            <w:r w:rsidR="003E68C1">
              <w:t>has</w:t>
            </w:r>
            <w:r w:rsidR="0099544A">
              <w:t>:</w:t>
            </w:r>
          </w:p>
          <w:p w14:paraId="3AD38A1B" w14:textId="3185FD69" w:rsidR="00E85B0C" w:rsidRPr="00E85B0C" w:rsidRDefault="00E85B0C" w:rsidP="0099544A">
            <w:pPr>
              <w:pStyle w:val="SIBulletList1"/>
            </w:pPr>
            <w:r w:rsidRPr="00E85B0C">
              <w:t>use</w:t>
            </w:r>
            <w:r w:rsidR="00BB1423">
              <w:t>d</w:t>
            </w:r>
            <w:r w:rsidRPr="00E85B0C">
              <w:t xml:space="preserve"> </w:t>
            </w:r>
            <w:r w:rsidR="009A2681">
              <w:t xml:space="preserve">at least two of </w:t>
            </w:r>
            <w:r w:rsidRPr="00E85B0C">
              <w:t xml:space="preserve">the following </w:t>
            </w:r>
            <w:r w:rsidR="00507547">
              <w:t xml:space="preserve">tools in </w:t>
            </w:r>
            <w:r w:rsidRPr="00E85B0C">
              <w:t>assessments:</w:t>
            </w:r>
          </w:p>
          <w:p w14:paraId="60660745" w14:textId="77777777" w:rsidR="00E85B0C" w:rsidRPr="00E85B0C" w:rsidRDefault="00E85B0C" w:rsidP="007D0705">
            <w:pPr>
              <w:pStyle w:val="SIBulletList2"/>
            </w:pPr>
            <w:r w:rsidRPr="00E85B0C">
              <w:t>charts</w:t>
            </w:r>
          </w:p>
          <w:p w14:paraId="4531DDA0" w14:textId="77777777" w:rsidR="00E85B0C" w:rsidRPr="00E85B0C" w:rsidRDefault="00E85B0C" w:rsidP="007D0705">
            <w:pPr>
              <w:pStyle w:val="SIBulletList2"/>
            </w:pPr>
            <w:r w:rsidRPr="00E85B0C">
              <w:t>gauges</w:t>
            </w:r>
          </w:p>
          <w:p w14:paraId="25100AC2" w14:textId="77777777" w:rsidR="00E85B0C" w:rsidRPr="00E85B0C" w:rsidRDefault="00E85B0C" w:rsidP="007D0705">
            <w:pPr>
              <w:pStyle w:val="SIBulletList2"/>
            </w:pPr>
            <w:r w:rsidRPr="00E85B0C">
              <w:t>picture cards</w:t>
            </w:r>
          </w:p>
          <w:p w14:paraId="737980D3" w14:textId="77777777" w:rsidR="00E85B0C" w:rsidRPr="00E85B0C" w:rsidRDefault="00E85B0C" w:rsidP="007D0705">
            <w:pPr>
              <w:pStyle w:val="SIBulletList2"/>
            </w:pPr>
            <w:r w:rsidRPr="00E85B0C">
              <w:t>measuring equipment</w:t>
            </w:r>
          </w:p>
          <w:p w14:paraId="3F537752" w14:textId="155A4BB1" w:rsidR="00556C4C" w:rsidRPr="000754EC" w:rsidRDefault="00E85B0C" w:rsidP="0099544A">
            <w:pPr>
              <w:pStyle w:val="SIBulletList1"/>
            </w:pPr>
            <w:r w:rsidRPr="00E85B0C">
              <w:t>complete</w:t>
            </w:r>
            <w:r w:rsidR="00BB1423">
              <w:t>d</w:t>
            </w:r>
            <w:r w:rsidRPr="00E85B0C">
              <w:t xml:space="preserve"> an assessment report for each timber </w:t>
            </w:r>
            <w:r w:rsidR="00BB1423">
              <w:t>project</w:t>
            </w:r>
            <w:r w:rsidR="00BB1423" w:rsidRPr="00E85B0C">
              <w:t xml:space="preserve"> </w:t>
            </w:r>
            <w:r w:rsidRPr="00E85B0C">
              <w:t>identifying timber characteristics and defects and how these would impact on nail plate holding ability.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172A1E29" w14:textId="77777777" w:rsidR="0099544A" w:rsidRDefault="0099544A" w:rsidP="0099544A">
            <w:r w:rsidRPr="0099544A">
              <w:t xml:space="preserve">An individual must be able to demonstrate the knowledge required to perform the tasks outlined in the elements and performance criteria of this unit. This includes knowledge of: </w:t>
            </w:r>
          </w:p>
          <w:p w14:paraId="6CE0BA60" w14:textId="00317FE8" w:rsidR="005F254C" w:rsidRDefault="00E85B0C" w:rsidP="007D0705">
            <w:pPr>
              <w:pStyle w:val="SIBulletList1"/>
            </w:pPr>
            <w:r w:rsidRPr="00E85B0C">
              <w:t>guidelines</w:t>
            </w:r>
            <w:r w:rsidR="00B43D01">
              <w:t>, codes</w:t>
            </w:r>
            <w:r w:rsidRPr="00E85B0C">
              <w:t xml:space="preserve"> and standards for provisions </w:t>
            </w:r>
            <w:r w:rsidR="00B43D01">
              <w:t xml:space="preserve">of </w:t>
            </w:r>
            <w:r w:rsidRPr="00E85B0C">
              <w:t>relevant engineered strength ratings and timber ability to hold nail plates</w:t>
            </w:r>
          </w:p>
          <w:p w14:paraId="7FF84036" w14:textId="77777777" w:rsidR="00907F98" w:rsidRDefault="00907F98" w:rsidP="007D0705">
            <w:pPr>
              <w:pStyle w:val="SIBulletList1"/>
            </w:pPr>
            <w:r>
              <w:t>workplace policies, procedures and processes relating to timber storage and processing operations:</w:t>
            </w:r>
          </w:p>
          <w:p w14:paraId="673A5BEE" w14:textId="77777777" w:rsidR="00C03545" w:rsidRDefault="00C03545" w:rsidP="00907F98">
            <w:pPr>
              <w:pStyle w:val="SIBulletList2"/>
            </w:pPr>
            <w:r>
              <w:t>labelling of assesses timber products</w:t>
            </w:r>
          </w:p>
          <w:p w14:paraId="50BF9DE4" w14:textId="77777777" w:rsidR="00C03545" w:rsidRDefault="00C03545" w:rsidP="00907F98">
            <w:pPr>
              <w:pStyle w:val="SIBulletList2"/>
            </w:pPr>
            <w:r>
              <w:t>lines of communicating and reporting</w:t>
            </w:r>
          </w:p>
          <w:p w14:paraId="69AF9361" w14:textId="3A8B0B3C" w:rsidR="00907F98" w:rsidRDefault="00C03545" w:rsidP="00907F98">
            <w:pPr>
              <w:pStyle w:val="SIBulletList2"/>
            </w:pPr>
            <w:r>
              <w:t>reporting and recording outcomes</w:t>
            </w:r>
            <w:r w:rsidR="00907F98">
              <w:t xml:space="preserve"> </w:t>
            </w:r>
          </w:p>
          <w:p w14:paraId="23A26E0F" w14:textId="5B46D0F8" w:rsidR="00C03545" w:rsidRDefault="00C03545" w:rsidP="00907F98">
            <w:pPr>
              <w:pStyle w:val="SIBulletList2"/>
            </w:pPr>
            <w:r>
              <w:t>orientating</w:t>
            </w:r>
            <w:r w:rsidRPr="00E85B0C">
              <w:t xml:space="preserve"> components to make best use of timber characteristics</w:t>
            </w:r>
          </w:p>
          <w:p w14:paraId="5179E598" w14:textId="7F0059DA" w:rsidR="00F8403E" w:rsidRDefault="00F8403E" w:rsidP="007D0705">
            <w:pPr>
              <w:pStyle w:val="SIBulletList1"/>
            </w:pPr>
            <w:r>
              <w:t xml:space="preserve">workplace and </w:t>
            </w:r>
            <w:r w:rsidR="00E85B0C" w:rsidRPr="00E85B0C">
              <w:t xml:space="preserve">environmental </w:t>
            </w:r>
            <w:r>
              <w:t>requirements</w:t>
            </w:r>
            <w:r w:rsidR="00E85B0C" w:rsidRPr="00E85B0C">
              <w:t xml:space="preserve"> for safely disposing of</w:t>
            </w:r>
            <w:r>
              <w:t xml:space="preserve"> defective </w:t>
            </w:r>
            <w:r w:rsidR="00E85B0C" w:rsidRPr="00E85B0C">
              <w:t xml:space="preserve">timber products </w:t>
            </w:r>
          </w:p>
          <w:p w14:paraId="322D409C" w14:textId="110A89A9" w:rsidR="00027694" w:rsidRDefault="00E85B0C" w:rsidP="007D0705">
            <w:pPr>
              <w:pStyle w:val="SIBulletList1"/>
            </w:pPr>
            <w:r w:rsidRPr="00E85B0C">
              <w:t>characteristics</w:t>
            </w:r>
            <w:r w:rsidR="00027694">
              <w:t xml:space="preserve">, properties and limitations of </w:t>
            </w:r>
            <w:r w:rsidR="0005738F">
              <w:t>potential timber products for manufacturing</w:t>
            </w:r>
          </w:p>
          <w:p w14:paraId="098DD02F" w14:textId="691C9234" w:rsidR="00E85B0C" w:rsidRPr="00E85B0C" w:rsidRDefault="00E85B0C" w:rsidP="007D0705">
            <w:pPr>
              <w:pStyle w:val="SIBulletList1"/>
            </w:pPr>
            <w:r w:rsidRPr="00E85B0C">
              <w:t xml:space="preserve">defects </w:t>
            </w:r>
            <w:r w:rsidR="00EB2E5F">
              <w:t xml:space="preserve">of hardwoods and softwoods timber products </w:t>
            </w:r>
            <w:r w:rsidRPr="00E85B0C">
              <w:t>and how these affect nail plate holding ability:</w:t>
            </w:r>
            <w:r w:rsidR="00EB2E5F">
              <w:t xml:space="preserve"> </w:t>
            </w:r>
          </w:p>
          <w:p w14:paraId="20785E23" w14:textId="77777777" w:rsidR="00E85B0C" w:rsidRDefault="00E85B0C" w:rsidP="00EB2E5F">
            <w:pPr>
              <w:pStyle w:val="SIBulletList2"/>
            </w:pPr>
            <w:r w:rsidRPr="00E85B0C">
              <w:t>wane/want and collapse</w:t>
            </w:r>
          </w:p>
          <w:p w14:paraId="1EAC6E58" w14:textId="21AB307A" w:rsidR="004C7462" w:rsidRPr="00E85B0C" w:rsidRDefault="004C7462" w:rsidP="00EB2E5F">
            <w:pPr>
              <w:pStyle w:val="SIBulletList2"/>
            </w:pPr>
            <w:r w:rsidRPr="00E85B0C">
              <w:t>bow, spring and twist</w:t>
            </w:r>
          </w:p>
          <w:p w14:paraId="44C02DFF" w14:textId="77777777" w:rsidR="00E85B0C" w:rsidRPr="00E85B0C" w:rsidRDefault="00E85B0C" w:rsidP="00EB2E5F">
            <w:pPr>
              <w:pStyle w:val="SIBulletList2"/>
            </w:pPr>
            <w:r w:rsidRPr="00E85B0C">
              <w:t>cupping and other distortion</w:t>
            </w:r>
          </w:p>
          <w:p w14:paraId="1BB15BD7" w14:textId="77777777" w:rsidR="00E85B0C" w:rsidRPr="00E85B0C" w:rsidRDefault="00E85B0C" w:rsidP="00EB2E5F">
            <w:pPr>
              <w:pStyle w:val="SIBulletList2"/>
            </w:pPr>
            <w:r w:rsidRPr="00E85B0C">
              <w:t>knots and knot holes</w:t>
            </w:r>
          </w:p>
          <w:p w14:paraId="7E1D1687" w14:textId="77777777" w:rsidR="00E85B0C" w:rsidRPr="00E85B0C" w:rsidRDefault="00E85B0C" w:rsidP="00EB2E5F">
            <w:pPr>
              <w:pStyle w:val="SIBulletList2"/>
            </w:pPr>
            <w:r w:rsidRPr="00E85B0C">
              <w:t>borer damage</w:t>
            </w:r>
          </w:p>
          <w:p w14:paraId="3CF62790" w14:textId="77777777" w:rsidR="00E85B0C" w:rsidRPr="00E85B0C" w:rsidRDefault="00E85B0C" w:rsidP="00EB2E5F">
            <w:pPr>
              <w:pStyle w:val="SIBulletList2"/>
            </w:pPr>
            <w:r w:rsidRPr="00E85B0C">
              <w:t>gum/resin veins and pockets</w:t>
            </w:r>
          </w:p>
          <w:p w14:paraId="4A589627" w14:textId="77777777" w:rsidR="00E85B0C" w:rsidRPr="00E85B0C" w:rsidRDefault="00E85B0C" w:rsidP="00EB2E5F">
            <w:pPr>
              <w:pStyle w:val="SIBulletList2"/>
            </w:pPr>
            <w:r w:rsidRPr="00E85B0C">
              <w:t>decay</w:t>
            </w:r>
          </w:p>
          <w:p w14:paraId="43854403" w14:textId="77777777" w:rsidR="00E85B0C" w:rsidRPr="00E85B0C" w:rsidRDefault="00E85B0C" w:rsidP="00EB2E5F">
            <w:pPr>
              <w:pStyle w:val="SIBulletList2"/>
            </w:pPr>
            <w:r w:rsidRPr="00E85B0C">
              <w:t>end splits, internal checks and surface checks</w:t>
            </w:r>
          </w:p>
          <w:p w14:paraId="6A8F0BDE" w14:textId="77777777" w:rsidR="00E85B0C" w:rsidRPr="00E85B0C" w:rsidRDefault="00E85B0C" w:rsidP="00EB2E5F">
            <w:pPr>
              <w:pStyle w:val="SIBulletList2"/>
            </w:pPr>
            <w:r w:rsidRPr="00E85B0C">
              <w:t>low density material</w:t>
            </w:r>
          </w:p>
          <w:p w14:paraId="0CC72941" w14:textId="77777777" w:rsidR="00E85B0C" w:rsidRPr="00E85B0C" w:rsidRDefault="00E85B0C" w:rsidP="00EB2E5F">
            <w:pPr>
              <w:pStyle w:val="SIBulletList2"/>
            </w:pPr>
            <w:r w:rsidRPr="00E85B0C">
              <w:t>compression failures and fractures</w:t>
            </w:r>
          </w:p>
          <w:p w14:paraId="4F8661C7" w14:textId="77777777" w:rsidR="00E85B0C" w:rsidRPr="00E85B0C" w:rsidRDefault="00E85B0C" w:rsidP="00EB2E5F">
            <w:pPr>
              <w:pStyle w:val="SIBulletList2"/>
            </w:pPr>
            <w:r w:rsidRPr="00E85B0C">
              <w:t>durability</w:t>
            </w:r>
          </w:p>
          <w:p w14:paraId="7161EDDA" w14:textId="77777777" w:rsidR="00E85B0C" w:rsidRPr="00E85B0C" w:rsidRDefault="00E85B0C" w:rsidP="00EB2E5F">
            <w:pPr>
              <w:pStyle w:val="SIBulletList2"/>
            </w:pPr>
            <w:r w:rsidRPr="00E85B0C">
              <w:t>heart in material</w:t>
            </w:r>
          </w:p>
          <w:p w14:paraId="54EEA6E0" w14:textId="77777777" w:rsidR="00E85B0C" w:rsidRPr="00E85B0C" w:rsidRDefault="00E85B0C" w:rsidP="00EB2E5F">
            <w:pPr>
              <w:pStyle w:val="SIBulletList2"/>
            </w:pPr>
            <w:r w:rsidRPr="00E85B0C">
              <w:t>joint strength</w:t>
            </w:r>
          </w:p>
          <w:p w14:paraId="6284C1C1" w14:textId="5757A58E" w:rsidR="00E85B0C" w:rsidRPr="00E85B0C" w:rsidRDefault="00E85B0C" w:rsidP="00E85B0C">
            <w:pPr>
              <w:pStyle w:val="SIBulletList1"/>
            </w:pPr>
            <w:r w:rsidRPr="00E85B0C">
              <w:t>range of industry standard timber species and materials and how these affect nail plate holding ability:</w:t>
            </w:r>
          </w:p>
          <w:p w14:paraId="1A09F5E9" w14:textId="77777777" w:rsidR="00E85B0C" w:rsidRPr="00E85B0C" w:rsidRDefault="00E85B0C" w:rsidP="00E85B0C">
            <w:pPr>
              <w:pStyle w:val="SIBulletList2"/>
            </w:pPr>
            <w:r w:rsidRPr="00E85B0C">
              <w:t>native timber species</w:t>
            </w:r>
          </w:p>
          <w:p w14:paraId="0B2BBB99" w14:textId="77777777" w:rsidR="00E85B0C" w:rsidRPr="00E85B0C" w:rsidRDefault="00E85B0C" w:rsidP="00E85B0C">
            <w:pPr>
              <w:pStyle w:val="SIBulletList2"/>
            </w:pPr>
            <w:r w:rsidRPr="00E85B0C">
              <w:t>imported timber species</w:t>
            </w:r>
          </w:p>
          <w:p w14:paraId="27C888CB" w14:textId="77777777" w:rsidR="00E85B0C" w:rsidRPr="00E85B0C" w:rsidRDefault="00E85B0C" w:rsidP="00E85B0C">
            <w:pPr>
              <w:pStyle w:val="SIBulletList2"/>
            </w:pPr>
            <w:r w:rsidRPr="00E85B0C">
              <w:t>dressed timber</w:t>
            </w:r>
          </w:p>
          <w:p w14:paraId="53348DAA" w14:textId="77777777" w:rsidR="00E85B0C" w:rsidRPr="00E85B0C" w:rsidRDefault="00E85B0C" w:rsidP="00E85B0C">
            <w:pPr>
              <w:pStyle w:val="SIBulletList2"/>
            </w:pPr>
            <w:r w:rsidRPr="00E85B0C">
              <w:t>in-the-rough timber</w:t>
            </w:r>
          </w:p>
          <w:p w14:paraId="222B9C42" w14:textId="77777777" w:rsidR="00E85B0C" w:rsidRPr="00E85B0C" w:rsidRDefault="00E85B0C" w:rsidP="00E85B0C">
            <w:pPr>
              <w:pStyle w:val="SIBulletList2"/>
            </w:pPr>
            <w:r w:rsidRPr="00E85B0C">
              <w:t>stress and non-stress graded timber</w:t>
            </w:r>
          </w:p>
          <w:p w14:paraId="7E166039" w14:textId="77777777" w:rsidR="00E85B0C" w:rsidRPr="00E85B0C" w:rsidRDefault="00E85B0C" w:rsidP="00E85B0C">
            <w:pPr>
              <w:pStyle w:val="SIBulletList2"/>
            </w:pPr>
            <w:r w:rsidRPr="00E85B0C">
              <w:t>preservative treated timber</w:t>
            </w:r>
          </w:p>
          <w:p w14:paraId="3B765927" w14:textId="77777777" w:rsidR="00E85B0C" w:rsidRPr="00E85B0C" w:rsidRDefault="00E85B0C" w:rsidP="00E85B0C">
            <w:pPr>
              <w:pStyle w:val="SIBulletList2"/>
            </w:pPr>
            <w:r w:rsidRPr="00E85B0C">
              <w:t>laminated veneer coated and treated timber products</w:t>
            </w:r>
          </w:p>
          <w:p w14:paraId="4646FD1E" w14:textId="77777777" w:rsidR="00E85B0C" w:rsidRPr="00E85B0C" w:rsidRDefault="00E85B0C" w:rsidP="00E85B0C">
            <w:pPr>
              <w:pStyle w:val="SIBulletList2"/>
            </w:pPr>
            <w:r w:rsidRPr="00E85B0C">
              <w:lastRenderedPageBreak/>
              <w:t>beams or laminated beams</w:t>
            </w:r>
          </w:p>
          <w:p w14:paraId="63EDDE52" w14:textId="12E7E331" w:rsidR="00C03545" w:rsidRDefault="00E85B0C" w:rsidP="00C03545">
            <w:pPr>
              <w:pStyle w:val="SIBulletList1"/>
            </w:pPr>
            <w:r w:rsidRPr="00E85B0C">
              <w:t>range of industry standard lengths, cross sections and grades and how these affect nail plate holding ability</w:t>
            </w:r>
          </w:p>
          <w:p w14:paraId="5F34799D" w14:textId="77777777" w:rsidR="00D96367" w:rsidRDefault="00AE3585" w:rsidP="00E85B0C">
            <w:pPr>
              <w:pStyle w:val="SIBulletList1"/>
            </w:pPr>
            <w:r>
              <w:t>visual assessment techniques</w:t>
            </w:r>
          </w:p>
          <w:p w14:paraId="140C9346" w14:textId="43C37A50" w:rsidR="00C03545" w:rsidRDefault="00E85B0C" w:rsidP="00E85B0C">
            <w:pPr>
              <w:pStyle w:val="SIBulletList1"/>
            </w:pPr>
            <w:r w:rsidRPr="00E85B0C">
              <w:t>tools and equipment used for assessing timber</w:t>
            </w:r>
            <w:r w:rsidR="00C03545">
              <w:t xml:space="preserve"> products</w:t>
            </w:r>
          </w:p>
          <w:p w14:paraId="40951706" w14:textId="4D3B21A8" w:rsidR="00D3333F" w:rsidRPr="000754EC" w:rsidRDefault="00C03545" w:rsidP="007D0705">
            <w:pPr>
              <w:pStyle w:val="SIBulletList1"/>
            </w:pPr>
            <w:r>
              <w:t>industry terminology relating to assessing timber for manufacturing potential</w:t>
            </w:r>
            <w:r w:rsidR="007D0705">
              <w:t>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11B9F2DE" w14:textId="7CFDFE6F" w:rsidR="002D3900" w:rsidRPr="000754EC" w:rsidRDefault="002D3900" w:rsidP="002D3900">
            <w:pPr>
              <w:pStyle w:val="SIText"/>
            </w:pPr>
            <w:r>
              <w:t xml:space="preserve">Assessment of </w:t>
            </w:r>
            <w:r w:rsidRPr="000754EC">
              <w:t xml:space="preserve">skills </w:t>
            </w:r>
            <w:r w:rsidR="0099544A">
              <w:t xml:space="preserve">in this unit of competency </w:t>
            </w:r>
            <w:r w:rsidRPr="000754EC">
              <w:t xml:space="preserve">must take place under the following conditions: </w:t>
            </w:r>
          </w:p>
          <w:p w14:paraId="25A6F3F6" w14:textId="77777777" w:rsidR="002D3900" w:rsidRPr="000754EC" w:rsidRDefault="002D3900" w:rsidP="002D3900">
            <w:pPr>
              <w:pStyle w:val="SIBulletList1"/>
            </w:pPr>
            <w:r w:rsidRPr="000754EC">
              <w:t>physical conditions:</w:t>
            </w:r>
          </w:p>
          <w:p w14:paraId="10E9D885" w14:textId="557B6555" w:rsidR="002D3900" w:rsidRPr="000754EC" w:rsidRDefault="002D3900" w:rsidP="002D3900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>
              <w:t xml:space="preserve">a timber product workplace </w:t>
            </w:r>
            <w:r w:rsidRPr="000754EC">
              <w:t xml:space="preserve">or an environment that accurately </w:t>
            </w:r>
            <w:r>
              <w:t>represents workplace conditions</w:t>
            </w:r>
          </w:p>
          <w:p w14:paraId="762429F9" w14:textId="77777777" w:rsidR="002D3900" w:rsidRPr="000754EC" w:rsidRDefault="002D3900" w:rsidP="002D3900">
            <w:pPr>
              <w:pStyle w:val="SIBulletList1"/>
            </w:pPr>
            <w:r>
              <w:t xml:space="preserve">resources, </w:t>
            </w:r>
            <w:r w:rsidRPr="000754EC">
              <w:t>equipment and materials:</w:t>
            </w:r>
          </w:p>
          <w:p w14:paraId="646B367B" w14:textId="3D38320B" w:rsidR="002D3900" w:rsidRDefault="001E6A86" w:rsidP="002D3900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appropriate </w:t>
            </w:r>
            <w:r w:rsidR="002D3900">
              <w:rPr>
                <w:rFonts w:eastAsia="Calibri"/>
              </w:rPr>
              <w:t xml:space="preserve">tools </w:t>
            </w:r>
            <w:r>
              <w:rPr>
                <w:rFonts w:eastAsia="Calibri"/>
              </w:rPr>
              <w:t xml:space="preserve">and equipment </w:t>
            </w:r>
            <w:r w:rsidR="002D3900">
              <w:rPr>
                <w:rFonts w:eastAsia="Calibri"/>
              </w:rPr>
              <w:t xml:space="preserve">to </w:t>
            </w:r>
            <w:r>
              <w:rPr>
                <w:rFonts w:eastAsia="Calibri"/>
              </w:rPr>
              <w:t>assess timber for manufacturing potential</w:t>
            </w:r>
          </w:p>
          <w:p w14:paraId="6D1D1F02" w14:textId="5D2A03F9" w:rsidR="009A2681" w:rsidRPr="00535EC1" w:rsidRDefault="00AE3585" w:rsidP="002D3900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at least three different types </w:t>
            </w:r>
            <w:r w:rsidR="009A2681">
              <w:rPr>
                <w:rFonts w:eastAsia="Calibri"/>
              </w:rPr>
              <w:t xml:space="preserve">of </w:t>
            </w:r>
            <w:r>
              <w:rPr>
                <w:rFonts w:eastAsia="Calibri"/>
              </w:rPr>
              <w:t>timber to be assessed</w:t>
            </w:r>
          </w:p>
          <w:p w14:paraId="001604CC" w14:textId="77777777" w:rsidR="002D3900" w:rsidRPr="000754EC" w:rsidRDefault="002D3900" w:rsidP="002D3900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7C2C01A" w14:textId="67F2A36D" w:rsidR="002D3900" w:rsidRPr="0091548A" w:rsidRDefault="002D3900" w:rsidP="002D3900">
            <w:pPr>
              <w:pStyle w:val="SIBulletList2"/>
            </w:pPr>
            <w:r w:rsidRPr="0091548A">
              <w:t xml:space="preserve">standards and codes of practice related to </w:t>
            </w:r>
            <w:r w:rsidR="00C92434">
              <w:rPr>
                <w:rFonts w:eastAsia="Calibri"/>
              </w:rPr>
              <w:t>assess timber for manufacturing potential</w:t>
            </w:r>
          </w:p>
          <w:p w14:paraId="355095EA" w14:textId="77777777" w:rsidR="002D3900" w:rsidRPr="0091548A" w:rsidRDefault="002D3900" w:rsidP="002D3900">
            <w:pPr>
              <w:pStyle w:val="SIBulletList2"/>
            </w:pPr>
            <w:r>
              <w:t xml:space="preserve">safe work practices and </w:t>
            </w:r>
            <w:r w:rsidRPr="0091548A">
              <w:t>environmental requirements, including the safe disposal of waste material</w:t>
            </w:r>
          </w:p>
          <w:p w14:paraId="6F940BC5" w14:textId="77777777" w:rsidR="002D3900" w:rsidRPr="000754EC" w:rsidRDefault="002D3900" w:rsidP="002D3900">
            <w:pPr>
              <w:pStyle w:val="SIBulletList1"/>
            </w:pPr>
            <w:r>
              <w:t xml:space="preserve">relationships: </w:t>
            </w:r>
          </w:p>
          <w:p w14:paraId="1D9475A3" w14:textId="6EA66637" w:rsidR="002D3900" w:rsidRPr="000754EC" w:rsidRDefault="00AD3471" w:rsidP="002D3900">
            <w:pPr>
              <w:pStyle w:val="SIBulletList2"/>
            </w:pPr>
            <w:r>
              <w:t>personnel</w:t>
            </w:r>
            <w:r w:rsidR="002D3900">
              <w:t xml:space="preserve"> to clarify and confirm </w:t>
            </w:r>
            <w:r>
              <w:t xml:space="preserve">information with </w:t>
            </w:r>
          </w:p>
          <w:p w14:paraId="6371A56F" w14:textId="77777777" w:rsidR="002D3900" w:rsidRDefault="002D3900" w:rsidP="002D3900">
            <w:pPr>
              <w:pStyle w:val="SIText"/>
            </w:pPr>
          </w:p>
          <w:p w14:paraId="13C657C8" w14:textId="5A782136" w:rsidR="002D3900" w:rsidRDefault="002D3900" w:rsidP="007D0705"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39215B3" w14:textId="3BC2342F" w:rsidR="00F1480E" w:rsidRPr="00255C67" w:rsidRDefault="00F1480E" w:rsidP="007D0705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A099130" w14:textId="40320351" w:rsidR="00F1480E" w:rsidRPr="000754EC" w:rsidRDefault="006429BF" w:rsidP="000754EC">
            <w:pPr>
              <w:pStyle w:val="SIText"/>
            </w:pPr>
            <w:r w:rsidRPr="006429BF">
              <w:t>https://vetnet.gov.au/Pages/TrainingDocs.aspx?q=0d96fe23-5747-4c01-9d6f-3509ff8d3d47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9A0689" w14:textId="77777777" w:rsidR="008B564B" w:rsidRDefault="008B564B" w:rsidP="00BF3F0A">
      <w:r>
        <w:separator/>
      </w:r>
    </w:p>
    <w:p w14:paraId="21F9807A" w14:textId="77777777" w:rsidR="008B564B" w:rsidRDefault="008B564B"/>
  </w:endnote>
  <w:endnote w:type="continuationSeparator" w:id="0">
    <w:p w14:paraId="6FA0EC71" w14:textId="77777777" w:rsidR="008B564B" w:rsidRDefault="008B564B" w:rsidP="00BF3F0A">
      <w:r>
        <w:continuationSeparator/>
      </w:r>
    </w:p>
    <w:p w14:paraId="0B9BA0C4" w14:textId="77777777" w:rsidR="008B564B" w:rsidRDefault="008B56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47E442" w14:textId="77777777" w:rsidR="007D0705" w:rsidRDefault="007D070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50ACE">
          <w:rPr>
            <w:noProof/>
          </w:rPr>
          <w:t>3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852F2" w14:textId="77777777" w:rsidR="007D0705" w:rsidRDefault="007D07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AE7655" w14:textId="77777777" w:rsidR="008B564B" w:rsidRDefault="008B564B" w:rsidP="00BF3F0A">
      <w:r>
        <w:separator/>
      </w:r>
    </w:p>
    <w:p w14:paraId="5CFE6941" w14:textId="77777777" w:rsidR="008B564B" w:rsidRDefault="008B564B"/>
  </w:footnote>
  <w:footnote w:type="continuationSeparator" w:id="0">
    <w:p w14:paraId="7AFCC011" w14:textId="77777777" w:rsidR="008B564B" w:rsidRDefault="008B564B" w:rsidP="00BF3F0A">
      <w:r>
        <w:continuationSeparator/>
      </w:r>
    </w:p>
    <w:p w14:paraId="4D61542C" w14:textId="77777777" w:rsidR="008B564B" w:rsidRDefault="008B56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027CB" w14:textId="77777777" w:rsidR="007D0705" w:rsidRDefault="007D07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0FF3555E" w:rsidR="009C2650" w:rsidRPr="00C12573" w:rsidRDefault="00C12573" w:rsidP="00C12573">
    <w:r w:rsidRPr="00C12573">
      <w:t>FWPCOT</w:t>
    </w:r>
    <w:r w:rsidR="007D0705">
      <w:t>3XXX</w:t>
    </w:r>
    <w:r w:rsidRPr="00C12573">
      <w:t xml:space="preserve"> Assess timber for manufacturing potential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2C7FAC" w14:textId="77777777" w:rsidR="007D0705" w:rsidRDefault="007D070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644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9617537"/>
    <w:multiLevelType w:val="multilevel"/>
    <w:tmpl w:val="453C8A4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9806962"/>
    <w:multiLevelType w:val="multilevel"/>
    <w:tmpl w:val="68089A5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hideSpellingErrors/>
  <w:hideGrammaticalErrors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DY3NzG0NLQ0szBX0lEKTi0uzszPAykwrgUAglHiSywAAAA=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23992"/>
    <w:rsid w:val="00024D1E"/>
    <w:rsid w:val="000275AE"/>
    <w:rsid w:val="00027694"/>
    <w:rsid w:val="00041E59"/>
    <w:rsid w:val="0005738F"/>
    <w:rsid w:val="00064BFE"/>
    <w:rsid w:val="00070B3E"/>
    <w:rsid w:val="00070C32"/>
    <w:rsid w:val="00071F95"/>
    <w:rsid w:val="000737BB"/>
    <w:rsid w:val="00074E47"/>
    <w:rsid w:val="000754EC"/>
    <w:rsid w:val="0009093B"/>
    <w:rsid w:val="00093449"/>
    <w:rsid w:val="00093750"/>
    <w:rsid w:val="00097D2B"/>
    <w:rsid w:val="000A5441"/>
    <w:rsid w:val="000C149A"/>
    <w:rsid w:val="000C224E"/>
    <w:rsid w:val="000E25E6"/>
    <w:rsid w:val="000E2C86"/>
    <w:rsid w:val="000E360E"/>
    <w:rsid w:val="000F29F2"/>
    <w:rsid w:val="00101659"/>
    <w:rsid w:val="00105AEA"/>
    <w:rsid w:val="001078BF"/>
    <w:rsid w:val="00133957"/>
    <w:rsid w:val="001372F6"/>
    <w:rsid w:val="0014081C"/>
    <w:rsid w:val="00144385"/>
    <w:rsid w:val="00146EEC"/>
    <w:rsid w:val="00151D55"/>
    <w:rsid w:val="00151D93"/>
    <w:rsid w:val="00156EF3"/>
    <w:rsid w:val="001766A1"/>
    <w:rsid w:val="00176E4F"/>
    <w:rsid w:val="0018546B"/>
    <w:rsid w:val="00195F2D"/>
    <w:rsid w:val="001A46FE"/>
    <w:rsid w:val="001A6A3E"/>
    <w:rsid w:val="001A7B6D"/>
    <w:rsid w:val="001B20B4"/>
    <w:rsid w:val="001B34D5"/>
    <w:rsid w:val="001B3F7F"/>
    <w:rsid w:val="001B513A"/>
    <w:rsid w:val="001B5F5F"/>
    <w:rsid w:val="001C0A75"/>
    <w:rsid w:val="001C1306"/>
    <w:rsid w:val="001C6407"/>
    <w:rsid w:val="001D30EB"/>
    <w:rsid w:val="001D5C1B"/>
    <w:rsid w:val="001D7F5B"/>
    <w:rsid w:val="001E0849"/>
    <w:rsid w:val="001E0C17"/>
    <w:rsid w:val="001E16BC"/>
    <w:rsid w:val="001E16DF"/>
    <w:rsid w:val="001E6A86"/>
    <w:rsid w:val="001F2BA5"/>
    <w:rsid w:val="001F308D"/>
    <w:rsid w:val="001F4145"/>
    <w:rsid w:val="00201A7C"/>
    <w:rsid w:val="0021210E"/>
    <w:rsid w:val="0021414D"/>
    <w:rsid w:val="00215C7C"/>
    <w:rsid w:val="00223124"/>
    <w:rsid w:val="00223E52"/>
    <w:rsid w:val="00233143"/>
    <w:rsid w:val="00234444"/>
    <w:rsid w:val="00242293"/>
    <w:rsid w:val="00244EA7"/>
    <w:rsid w:val="00255C67"/>
    <w:rsid w:val="00262FC3"/>
    <w:rsid w:val="0026394F"/>
    <w:rsid w:val="00267AF6"/>
    <w:rsid w:val="002722FC"/>
    <w:rsid w:val="00276DB8"/>
    <w:rsid w:val="00282664"/>
    <w:rsid w:val="00285FB8"/>
    <w:rsid w:val="002970C3"/>
    <w:rsid w:val="002A4CD3"/>
    <w:rsid w:val="002A6CC4"/>
    <w:rsid w:val="002C06BA"/>
    <w:rsid w:val="002C55E9"/>
    <w:rsid w:val="002C618D"/>
    <w:rsid w:val="002D0C8B"/>
    <w:rsid w:val="002D330A"/>
    <w:rsid w:val="002D3900"/>
    <w:rsid w:val="002E170C"/>
    <w:rsid w:val="002E193E"/>
    <w:rsid w:val="002F7B20"/>
    <w:rsid w:val="00305EFF"/>
    <w:rsid w:val="00310A6A"/>
    <w:rsid w:val="003144E6"/>
    <w:rsid w:val="00337E82"/>
    <w:rsid w:val="003404AD"/>
    <w:rsid w:val="00346FDC"/>
    <w:rsid w:val="003504E4"/>
    <w:rsid w:val="00350ACE"/>
    <w:rsid w:val="00350BB1"/>
    <w:rsid w:val="00352C83"/>
    <w:rsid w:val="0035492F"/>
    <w:rsid w:val="00365CD6"/>
    <w:rsid w:val="00366805"/>
    <w:rsid w:val="0037067D"/>
    <w:rsid w:val="00373436"/>
    <w:rsid w:val="00381BE8"/>
    <w:rsid w:val="0038735B"/>
    <w:rsid w:val="003916D1"/>
    <w:rsid w:val="0039365C"/>
    <w:rsid w:val="003A21F0"/>
    <w:rsid w:val="003A277F"/>
    <w:rsid w:val="003A58BA"/>
    <w:rsid w:val="003A5AE7"/>
    <w:rsid w:val="003A7221"/>
    <w:rsid w:val="003B3493"/>
    <w:rsid w:val="003C13AE"/>
    <w:rsid w:val="003D2E73"/>
    <w:rsid w:val="003E5C5E"/>
    <w:rsid w:val="003E68C1"/>
    <w:rsid w:val="003E72B6"/>
    <w:rsid w:val="003E7BBE"/>
    <w:rsid w:val="004127E3"/>
    <w:rsid w:val="0043212E"/>
    <w:rsid w:val="00434366"/>
    <w:rsid w:val="00434ECE"/>
    <w:rsid w:val="00443725"/>
    <w:rsid w:val="00444423"/>
    <w:rsid w:val="00452F3E"/>
    <w:rsid w:val="00454F15"/>
    <w:rsid w:val="004640AE"/>
    <w:rsid w:val="004679E3"/>
    <w:rsid w:val="00475172"/>
    <w:rsid w:val="004758B0"/>
    <w:rsid w:val="0047603B"/>
    <w:rsid w:val="004832D2"/>
    <w:rsid w:val="00485559"/>
    <w:rsid w:val="004A142B"/>
    <w:rsid w:val="004A3860"/>
    <w:rsid w:val="004A44E8"/>
    <w:rsid w:val="004A581D"/>
    <w:rsid w:val="004A5AF3"/>
    <w:rsid w:val="004A7706"/>
    <w:rsid w:val="004A77E3"/>
    <w:rsid w:val="004B29B7"/>
    <w:rsid w:val="004B7A28"/>
    <w:rsid w:val="004C2244"/>
    <w:rsid w:val="004C7462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07547"/>
    <w:rsid w:val="005145AB"/>
    <w:rsid w:val="00520E9A"/>
    <w:rsid w:val="005240E7"/>
    <w:rsid w:val="005248C1"/>
    <w:rsid w:val="00526134"/>
    <w:rsid w:val="005405B2"/>
    <w:rsid w:val="005427C8"/>
    <w:rsid w:val="005446D1"/>
    <w:rsid w:val="00553611"/>
    <w:rsid w:val="00556C4C"/>
    <w:rsid w:val="00557369"/>
    <w:rsid w:val="00560DF9"/>
    <w:rsid w:val="00564ADD"/>
    <w:rsid w:val="005708EB"/>
    <w:rsid w:val="00575BC6"/>
    <w:rsid w:val="00581906"/>
    <w:rsid w:val="00583902"/>
    <w:rsid w:val="005A1D70"/>
    <w:rsid w:val="005A3AA5"/>
    <w:rsid w:val="005A6AF3"/>
    <w:rsid w:val="005A6C9C"/>
    <w:rsid w:val="005A74DC"/>
    <w:rsid w:val="005B363C"/>
    <w:rsid w:val="005B3738"/>
    <w:rsid w:val="005B5146"/>
    <w:rsid w:val="005B5CD8"/>
    <w:rsid w:val="005D1AFD"/>
    <w:rsid w:val="005E51E6"/>
    <w:rsid w:val="005F027A"/>
    <w:rsid w:val="005F254C"/>
    <w:rsid w:val="005F33CC"/>
    <w:rsid w:val="005F5CF1"/>
    <w:rsid w:val="005F771F"/>
    <w:rsid w:val="006121D4"/>
    <w:rsid w:val="00613B49"/>
    <w:rsid w:val="00615134"/>
    <w:rsid w:val="00616845"/>
    <w:rsid w:val="00620E8E"/>
    <w:rsid w:val="00622D48"/>
    <w:rsid w:val="00633CFE"/>
    <w:rsid w:val="00634FCA"/>
    <w:rsid w:val="006429BF"/>
    <w:rsid w:val="00643D1B"/>
    <w:rsid w:val="006452B8"/>
    <w:rsid w:val="006464A5"/>
    <w:rsid w:val="00652E62"/>
    <w:rsid w:val="00680671"/>
    <w:rsid w:val="00685F66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0138"/>
    <w:rsid w:val="006E2C4D"/>
    <w:rsid w:val="006E42FE"/>
    <w:rsid w:val="006F0D02"/>
    <w:rsid w:val="006F10FE"/>
    <w:rsid w:val="006F3622"/>
    <w:rsid w:val="006F39D3"/>
    <w:rsid w:val="006F579D"/>
    <w:rsid w:val="00705EEC"/>
    <w:rsid w:val="00707741"/>
    <w:rsid w:val="007134FE"/>
    <w:rsid w:val="00715794"/>
    <w:rsid w:val="00717287"/>
    <w:rsid w:val="00717385"/>
    <w:rsid w:val="00722769"/>
    <w:rsid w:val="00722E5F"/>
    <w:rsid w:val="00727901"/>
    <w:rsid w:val="0073075B"/>
    <w:rsid w:val="0073404B"/>
    <w:rsid w:val="007341FF"/>
    <w:rsid w:val="007404E9"/>
    <w:rsid w:val="00743968"/>
    <w:rsid w:val="007444CF"/>
    <w:rsid w:val="00752C75"/>
    <w:rsid w:val="00757005"/>
    <w:rsid w:val="00761DBE"/>
    <w:rsid w:val="00763ECC"/>
    <w:rsid w:val="007645D6"/>
    <w:rsid w:val="0076523B"/>
    <w:rsid w:val="00771B60"/>
    <w:rsid w:val="00781D77"/>
    <w:rsid w:val="00782957"/>
    <w:rsid w:val="00783549"/>
    <w:rsid w:val="00785D67"/>
    <w:rsid w:val="007860B7"/>
    <w:rsid w:val="00786DC8"/>
    <w:rsid w:val="00791567"/>
    <w:rsid w:val="007A300D"/>
    <w:rsid w:val="007D0705"/>
    <w:rsid w:val="007D5A78"/>
    <w:rsid w:val="007E3BD1"/>
    <w:rsid w:val="007F1563"/>
    <w:rsid w:val="007F1EB2"/>
    <w:rsid w:val="007F44DB"/>
    <w:rsid w:val="007F5A8B"/>
    <w:rsid w:val="008168F0"/>
    <w:rsid w:val="00817D51"/>
    <w:rsid w:val="00823530"/>
    <w:rsid w:val="00823FF4"/>
    <w:rsid w:val="00830267"/>
    <w:rsid w:val="008306E7"/>
    <w:rsid w:val="00830A62"/>
    <w:rsid w:val="008322BE"/>
    <w:rsid w:val="00834BC8"/>
    <w:rsid w:val="00837FD6"/>
    <w:rsid w:val="00842477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479A"/>
    <w:rsid w:val="008B2C77"/>
    <w:rsid w:val="008B4AD2"/>
    <w:rsid w:val="008B564B"/>
    <w:rsid w:val="008B7138"/>
    <w:rsid w:val="008C7EB7"/>
    <w:rsid w:val="008D7A7B"/>
    <w:rsid w:val="008E260C"/>
    <w:rsid w:val="008E39BE"/>
    <w:rsid w:val="008E62EC"/>
    <w:rsid w:val="008F2392"/>
    <w:rsid w:val="008F32F6"/>
    <w:rsid w:val="00901570"/>
    <w:rsid w:val="00907F98"/>
    <w:rsid w:val="0091548A"/>
    <w:rsid w:val="00916CD7"/>
    <w:rsid w:val="00920927"/>
    <w:rsid w:val="00921B38"/>
    <w:rsid w:val="00923720"/>
    <w:rsid w:val="0092550D"/>
    <w:rsid w:val="009278C9"/>
    <w:rsid w:val="00927FA3"/>
    <w:rsid w:val="00932CD7"/>
    <w:rsid w:val="00944C09"/>
    <w:rsid w:val="009527CB"/>
    <w:rsid w:val="00953835"/>
    <w:rsid w:val="00957930"/>
    <w:rsid w:val="00960F6C"/>
    <w:rsid w:val="00970747"/>
    <w:rsid w:val="0099334D"/>
    <w:rsid w:val="0099544A"/>
    <w:rsid w:val="00997BFC"/>
    <w:rsid w:val="009A2681"/>
    <w:rsid w:val="009A5900"/>
    <w:rsid w:val="009A6E6C"/>
    <w:rsid w:val="009A6F3F"/>
    <w:rsid w:val="009B331A"/>
    <w:rsid w:val="009C2650"/>
    <w:rsid w:val="009C2CE6"/>
    <w:rsid w:val="009D15E2"/>
    <w:rsid w:val="009D15FE"/>
    <w:rsid w:val="009D5D2C"/>
    <w:rsid w:val="009E33FA"/>
    <w:rsid w:val="009F0DCC"/>
    <w:rsid w:val="009F11CA"/>
    <w:rsid w:val="009F44A7"/>
    <w:rsid w:val="00A01222"/>
    <w:rsid w:val="00A0695B"/>
    <w:rsid w:val="00A122A4"/>
    <w:rsid w:val="00A13052"/>
    <w:rsid w:val="00A216A8"/>
    <w:rsid w:val="00A223A6"/>
    <w:rsid w:val="00A3639E"/>
    <w:rsid w:val="00A36EF8"/>
    <w:rsid w:val="00A44D5C"/>
    <w:rsid w:val="00A5092E"/>
    <w:rsid w:val="00A554D6"/>
    <w:rsid w:val="00A56E14"/>
    <w:rsid w:val="00A5719B"/>
    <w:rsid w:val="00A60358"/>
    <w:rsid w:val="00A6476B"/>
    <w:rsid w:val="00A76C6C"/>
    <w:rsid w:val="00A80DBA"/>
    <w:rsid w:val="00A87356"/>
    <w:rsid w:val="00A92DD1"/>
    <w:rsid w:val="00A9359E"/>
    <w:rsid w:val="00A93750"/>
    <w:rsid w:val="00AA5338"/>
    <w:rsid w:val="00AB1B8E"/>
    <w:rsid w:val="00AB28B7"/>
    <w:rsid w:val="00AB3289"/>
    <w:rsid w:val="00AB4C25"/>
    <w:rsid w:val="00AB5133"/>
    <w:rsid w:val="00AC0696"/>
    <w:rsid w:val="00AC4C98"/>
    <w:rsid w:val="00AC5F6B"/>
    <w:rsid w:val="00AD3471"/>
    <w:rsid w:val="00AD3896"/>
    <w:rsid w:val="00AD4F54"/>
    <w:rsid w:val="00AD5B47"/>
    <w:rsid w:val="00AE1ED9"/>
    <w:rsid w:val="00AE32CB"/>
    <w:rsid w:val="00AE3585"/>
    <w:rsid w:val="00AF3957"/>
    <w:rsid w:val="00B0712C"/>
    <w:rsid w:val="00B12013"/>
    <w:rsid w:val="00B22C67"/>
    <w:rsid w:val="00B26EFA"/>
    <w:rsid w:val="00B3508F"/>
    <w:rsid w:val="00B43D01"/>
    <w:rsid w:val="00B443EE"/>
    <w:rsid w:val="00B54507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423"/>
    <w:rsid w:val="00BB1755"/>
    <w:rsid w:val="00BB23F4"/>
    <w:rsid w:val="00BC5075"/>
    <w:rsid w:val="00BC5419"/>
    <w:rsid w:val="00BD354A"/>
    <w:rsid w:val="00BD3B0F"/>
    <w:rsid w:val="00BD57B3"/>
    <w:rsid w:val="00BF1D4C"/>
    <w:rsid w:val="00BF3F0A"/>
    <w:rsid w:val="00C03545"/>
    <w:rsid w:val="00C12573"/>
    <w:rsid w:val="00C143C3"/>
    <w:rsid w:val="00C1739B"/>
    <w:rsid w:val="00C21ADE"/>
    <w:rsid w:val="00C26067"/>
    <w:rsid w:val="00C30A29"/>
    <w:rsid w:val="00C317DC"/>
    <w:rsid w:val="00C34E97"/>
    <w:rsid w:val="00C43DFA"/>
    <w:rsid w:val="00C578E9"/>
    <w:rsid w:val="00C70626"/>
    <w:rsid w:val="00C7108D"/>
    <w:rsid w:val="00C72860"/>
    <w:rsid w:val="00C73582"/>
    <w:rsid w:val="00C73B90"/>
    <w:rsid w:val="00C742EC"/>
    <w:rsid w:val="00C86D45"/>
    <w:rsid w:val="00C92434"/>
    <w:rsid w:val="00C96AF3"/>
    <w:rsid w:val="00C97CCC"/>
    <w:rsid w:val="00CA0274"/>
    <w:rsid w:val="00CB746F"/>
    <w:rsid w:val="00CC00AE"/>
    <w:rsid w:val="00CC0ACB"/>
    <w:rsid w:val="00CC451E"/>
    <w:rsid w:val="00CD37E7"/>
    <w:rsid w:val="00CD3E10"/>
    <w:rsid w:val="00CD4E9D"/>
    <w:rsid w:val="00CD4F4D"/>
    <w:rsid w:val="00CE3AA4"/>
    <w:rsid w:val="00CE7D19"/>
    <w:rsid w:val="00CF0CF5"/>
    <w:rsid w:val="00CF2B3E"/>
    <w:rsid w:val="00D0201F"/>
    <w:rsid w:val="00D03685"/>
    <w:rsid w:val="00D07D4E"/>
    <w:rsid w:val="00D115AA"/>
    <w:rsid w:val="00D12BB3"/>
    <w:rsid w:val="00D145BE"/>
    <w:rsid w:val="00D2035A"/>
    <w:rsid w:val="00D20C57"/>
    <w:rsid w:val="00D25D16"/>
    <w:rsid w:val="00D32124"/>
    <w:rsid w:val="00D3333F"/>
    <w:rsid w:val="00D5303A"/>
    <w:rsid w:val="00D54C76"/>
    <w:rsid w:val="00D71E43"/>
    <w:rsid w:val="00D727F3"/>
    <w:rsid w:val="00D73695"/>
    <w:rsid w:val="00D810DE"/>
    <w:rsid w:val="00D87D32"/>
    <w:rsid w:val="00D91188"/>
    <w:rsid w:val="00D92C83"/>
    <w:rsid w:val="00D93AA6"/>
    <w:rsid w:val="00D96367"/>
    <w:rsid w:val="00D96F32"/>
    <w:rsid w:val="00DA0A81"/>
    <w:rsid w:val="00DA3C10"/>
    <w:rsid w:val="00DA4757"/>
    <w:rsid w:val="00DA53B5"/>
    <w:rsid w:val="00DA662B"/>
    <w:rsid w:val="00DA7D5C"/>
    <w:rsid w:val="00DC1D69"/>
    <w:rsid w:val="00DC5A3A"/>
    <w:rsid w:val="00DD0726"/>
    <w:rsid w:val="00DE49EC"/>
    <w:rsid w:val="00E115E2"/>
    <w:rsid w:val="00E11771"/>
    <w:rsid w:val="00E238E6"/>
    <w:rsid w:val="00E35064"/>
    <w:rsid w:val="00E3681D"/>
    <w:rsid w:val="00E40225"/>
    <w:rsid w:val="00E501F0"/>
    <w:rsid w:val="00E6166D"/>
    <w:rsid w:val="00E66065"/>
    <w:rsid w:val="00E711F4"/>
    <w:rsid w:val="00E85B0C"/>
    <w:rsid w:val="00E91BFF"/>
    <w:rsid w:val="00E92933"/>
    <w:rsid w:val="00E9379D"/>
    <w:rsid w:val="00E94FAD"/>
    <w:rsid w:val="00EA03FC"/>
    <w:rsid w:val="00EB0AA4"/>
    <w:rsid w:val="00EB2E5F"/>
    <w:rsid w:val="00EB5C88"/>
    <w:rsid w:val="00EC0469"/>
    <w:rsid w:val="00EC1089"/>
    <w:rsid w:val="00EF01F8"/>
    <w:rsid w:val="00EF40EF"/>
    <w:rsid w:val="00EF47FE"/>
    <w:rsid w:val="00F069BD"/>
    <w:rsid w:val="00F1480E"/>
    <w:rsid w:val="00F1497D"/>
    <w:rsid w:val="00F16AAC"/>
    <w:rsid w:val="00F175CA"/>
    <w:rsid w:val="00F26453"/>
    <w:rsid w:val="00F32517"/>
    <w:rsid w:val="00F33FF2"/>
    <w:rsid w:val="00F401DB"/>
    <w:rsid w:val="00F40DE9"/>
    <w:rsid w:val="00F438FC"/>
    <w:rsid w:val="00F51327"/>
    <w:rsid w:val="00F545F0"/>
    <w:rsid w:val="00F5616F"/>
    <w:rsid w:val="00F56451"/>
    <w:rsid w:val="00F56827"/>
    <w:rsid w:val="00F62866"/>
    <w:rsid w:val="00F65EF0"/>
    <w:rsid w:val="00F71651"/>
    <w:rsid w:val="00F7607F"/>
    <w:rsid w:val="00F76191"/>
    <w:rsid w:val="00F76CC6"/>
    <w:rsid w:val="00F775FC"/>
    <w:rsid w:val="00F83D7C"/>
    <w:rsid w:val="00F8403E"/>
    <w:rsid w:val="00F9004F"/>
    <w:rsid w:val="00FA089C"/>
    <w:rsid w:val="00FA12BB"/>
    <w:rsid w:val="00FB232E"/>
    <w:rsid w:val="00FD123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6F39D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2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ABF67A-DB8E-4452-9128-0C9F6D098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0</TotalTime>
  <Pages>4</Pages>
  <Words>1010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gdaian</cp:lastModifiedBy>
  <cp:revision>4</cp:revision>
  <cp:lastPrinted>2016-05-27T05:21:00Z</cp:lastPrinted>
  <dcterms:created xsi:type="dcterms:W3CDTF">2020-03-13T02:39:00Z</dcterms:created>
  <dcterms:modified xsi:type="dcterms:W3CDTF">2020-03-16T05:21:00Z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