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42484" w14:paraId="504CE76D" w14:textId="77777777" w:rsidTr="00FB2A40">
        <w:tc>
          <w:tcPr>
            <w:tcW w:w="2689" w:type="dxa"/>
          </w:tcPr>
          <w:p w14:paraId="39D7FF7F" w14:textId="6B0C1C40" w:rsidR="00D42484" w:rsidRPr="00D42484" w:rsidRDefault="00D42484" w:rsidP="00D42484">
            <w:r w:rsidRPr="00AB5133">
              <w:t xml:space="preserve">Release </w:t>
            </w:r>
            <w:r w:rsidR="00B57DC4">
              <w:t>1</w:t>
            </w:r>
          </w:p>
        </w:tc>
        <w:tc>
          <w:tcPr>
            <w:tcW w:w="6939" w:type="dxa"/>
          </w:tcPr>
          <w:p w14:paraId="2E716C1A" w14:textId="77777777" w:rsidR="00D42484" w:rsidRPr="00D42484" w:rsidRDefault="00D42484" w:rsidP="00D42484">
            <w:r w:rsidRPr="00CC451E">
              <w:t xml:space="preserve">This version released with </w:t>
            </w:r>
            <w:r w:rsidRPr="00D42484">
              <w:t>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4B7E7AD" w:rsidR="00F1480E" w:rsidRPr="000754EC" w:rsidRDefault="00F12A3F" w:rsidP="000754EC">
            <w:pPr>
              <w:pStyle w:val="SIUNITCODE"/>
            </w:pPr>
            <w:r>
              <w:t>FWPCOT2</w:t>
            </w:r>
            <w:r w:rsidR="00B57DC4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E11C0CA" w:rsidR="00F1480E" w:rsidRPr="000754EC" w:rsidRDefault="00F12A3F" w:rsidP="000754EC">
            <w:pPr>
              <w:pStyle w:val="SIUnittitle"/>
            </w:pPr>
            <w:r w:rsidRPr="00F12A3F">
              <w:t>Cross cut materials with a fixed saw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34448F" w14:textId="4E3FC2B2" w:rsidR="00F12A3F" w:rsidRDefault="00F12A3F" w:rsidP="00F12A3F">
            <w:r w:rsidRPr="00F12A3F">
              <w:t xml:space="preserve">This unit of competency describes the </w:t>
            </w:r>
            <w:r w:rsidR="00D42484">
              <w:t>skills and knowledge</w:t>
            </w:r>
            <w:r w:rsidR="00D42484" w:rsidRPr="00F12A3F">
              <w:t xml:space="preserve"> </w:t>
            </w:r>
            <w:r w:rsidRPr="00F12A3F">
              <w:t xml:space="preserve">required to position and saw materials with a circular saw or fixed chainsaw. The unit includes </w:t>
            </w:r>
            <w:r w:rsidR="009B4A0C">
              <w:t xml:space="preserve">preparing for work, cross cutting materials </w:t>
            </w:r>
            <w:r w:rsidR="009B4A0C" w:rsidRPr="00F12A3F">
              <w:t>to industry standard lengths, maximising volume and quality of recovery material</w:t>
            </w:r>
            <w:r w:rsidR="009B4A0C">
              <w:t xml:space="preserve">, and performing routine </w:t>
            </w:r>
            <w:r w:rsidR="00C92828">
              <w:t>operator maintenance.</w:t>
            </w:r>
          </w:p>
          <w:p w14:paraId="7F1D0166" w14:textId="77777777" w:rsidR="00B57DC4" w:rsidRPr="00F12A3F" w:rsidRDefault="00B57DC4" w:rsidP="00F12A3F"/>
          <w:p w14:paraId="35608650" w14:textId="16CBA4FC" w:rsidR="00F12A3F" w:rsidRDefault="00F12A3F" w:rsidP="00F12A3F">
            <w:r w:rsidRPr="00F12A3F">
              <w:t>The unit applies to those who cross cut materials with a fixed saw in a forest products factory setting.</w:t>
            </w:r>
          </w:p>
          <w:p w14:paraId="1D852600" w14:textId="77777777" w:rsidR="00B57DC4" w:rsidRPr="00F12A3F" w:rsidRDefault="00B57DC4" w:rsidP="00F12A3F"/>
          <w:p w14:paraId="216189FE" w14:textId="49DB61A4" w:rsidR="00373436" w:rsidRPr="000754EC" w:rsidRDefault="00F12A3F" w:rsidP="00F12A3F">
            <w:r w:rsidRPr="00F12A3F">
              <w:t>No licensing, legislative, regulatory,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3D9094" w14:textId="77777777" w:rsidR="00F12A3F" w:rsidRPr="00F12A3F" w:rsidRDefault="00F12A3F" w:rsidP="00F12A3F">
            <w:r w:rsidRPr="00F12A3F">
              <w:t>Sawmilling and Processing</w:t>
            </w:r>
          </w:p>
          <w:p w14:paraId="09A9DCBA" w14:textId="1D6AD197" w:rsidR="00F1480E" w:rsidRPr="000754EC" w:rsidRDefault="00F12A3F" w:rsidP="00F12A3F">
            <w:r w:rsidRPr="00F12A3F">
              <w:t>Timber Manufactured Products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2A3F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42803E41" w:rsidR="00F12A3F" w:rsidRPr="00F12A3F" w:rsidRDefault="00F12A3F" w:rsidP="00F12A3F">
            <w:r w:rsidRPr="00F12A3F">
              <w:t xml:space="preserve">1. Prepare for </w:t>
            </w:r>
            <w:r w:rsidR="009B4A0C">
              <w:t>work</w:t>
            </w:r>
          </w:p>
        </w:tc>
        <w:tc>
          <w:tcPr>
            <w:tcW w:w="3604" w:type="pct"/>
            <w:shd w:val="clear" w:color="auto" w:fill="auto"/>
          </w:tcPr>
          <w:p w14:paraId="7B37D29D" w14:textId="114974ED" w:rsidR="00D42484" w:rsidRPr="00D42484" w:rsidRDefault="00D42484" w:rsidP="00D42484">
            <w:r>
              <w:t>1</w:t>
            </w:r>
            <w:r w:rsidRPr="004955F6">
              <w:t xml:space="preserve">.1 </w:t>
            </w:r>
            <w:r w:rsidRPr="00D42484">
              <w:t>Review work order or instruction to determine job requirements and, where required, seek clarification from appropriate personnel</w:t>
            </w:r>
          </w:p>
          <w:p w14:paraId="2797D8BC" w14:textId="3E123370" w:rsidR="00D42484" w:rsidRPr="00D42484" w:rsidRDefault="00D42484" w:rsidP="00D42484">
            <w:pPr>
              <w:pStyle w:val="SIText"/>
            </w:pPr>
            <w:r>
              <w:t xml:space="preserve">1.2 </w:t>
            </w:r>
            <w:r w:rsidRPr="00D42484">
              <w:t>Review workplace health and safety</w:t>
            </w:r>
            <w:r>
              <w:t xml:space="preserve"> </w:t>
            </w:r>
            <w:r w:rsidRPr="00D42484">
              <w:t>procedures, including the use of personal protective equipment, equipment lock-out and safe manual handling techniques</w:t>
            </w:r>
          </w:p>
          <w:p w14:paraId="07626CE8" w14:textId="6869D63D" w:rsidR="00D42484" w:rsidRPr="00D42484" w:rsidRDefault="00D42484" w:rsidP="00D42484">
            <w:pPr>
              <w:pStyle w:val="SIText"/>
            </w:pPr>
            <w:r w:rsidRPr="00B2235C">
              <w:t>1.</w:t>
            </w:r>
            <w:r w:rsidRPr="00D42484">
              <w:t xml:space="preserve">3 Identify, assess and take actions to mitigate risks and hazards associated with using </w:t>
            </w:r>
            <w:r>
              <w:t>a fixed saw</w:t>
            </w:r>
          </w:p>
          <w:p w14:paraId="65F8B421" w14:textId="77777777" w:rsidR="00D42484" w:rsidRPr="00D42484" w:rsidRDefault="00D42484" w:rsidP="00D42484">
            <w:pPr>
              <w:pStyle w:val="SIText"/>
            </w:pPr>
            <w:r>
              <w:t xml:space="preserve">1.4 Identify </w:t>
            </w:r>
            <w:r w:rsidRPr="00D42484">
              <w:t xml:space="preserve">workplace environmental protection procedures for minimising and disposing of waste material, recycling and reusing materials and cleaning tools and equipment </w:t>
            </w:r>
          </w:p>
          <w:p w14:paraId="11234A81" w14:textId="77777777" w:rsidR="00D42484" w:rsidRPr="00D42484" w:rsidRDefault="00D42484" w:rsidP="00D42484">
            <w:pPr>
              <w:pStyle w:val="SIText"/>
            </w:pPr>
            <w:r w:rsidRPr="001F604F">
              <w:t>1.5 Consult</w:t>
            </w:r>
            <w:r w:rsidRPr="00D42484">
              <w:t xml:space="preserve"> with team members and other appropriate personnel to ensure that work is coordinated effectively with others in the workplace</w:t>
            </w:r>
          </w:p>
          <w:p w14:paraId="11EDFBA7" w14:textId="2F05030D" w:rsidR="00D42484" w:rsidRPr="00D42484" w:rsidRDefault="00D42484" w:rsidP="00D42484">
            <w:r w:rsidRPr="001F604F">
              <w:t xml:space="preserve">1.6 </w:t>
            </w:r>
            <w:r>
              <w:t xml:space="preserve">Locate </w:t>
            </w:r>
            <w:r w:rsidRPr="00D42484">
              <w:t>saw and other support equipment needed for the work and check for correct operation and safety</w:t>
            </w:r>
          </w:p>
          <w:p w14:paraId="71DBDF66" w14:textId="6E52D83F" w:rsidR="00D42484" w:rsidRPr="00D42484" w:rsidRDefault="00D42484" w:rsidP="00D42484">
            <w:r>
              <w:t>1.7 Conduct pre-start up checks of saw to determine serviceability according to manufacturer instructions</w:t>
            </w:r>
          </w:p>
          <w:p w14:paraId="46D92966" w14:textId="5B4C1B37" w:rsidR="00D42484" w:rsidRPr="00F12A3F" w:rsidRDefault="00D42484" w:rsidP="00D42484">
            <w:r w:rsidRPr="004955F6">
              <w:t>1.</w:t>
            </w:r>
            <w:r w:rsidRPr="00D42484">
              <w:t xml:space="preserve">8 Plan </w:t>
            </w:r>
            <w:r>
              <w:t>cutting</w:t>
            </w:r>
            <w:r w:rsidRPr="00D42484">
              <w:t xml:space="preserve"> activities according to workplace procedures</w:t>
            </w:r>
          </w:p>
        </w:tc>
      </w:tr>
      <w:tr w:rsidR="00F12A3F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F1FA853" w:rsidR="00F12A3F" w:rsidRPr="00F12A3F" w:rsidRDefault="00F12A3F" w:rsidP="00F12A3F">
            <w:r w:rsidRPr="00F12A3F">
              <w:t>2. Cross cut material</w:t>
            </w:r>
          </w:p>
        </w:tc>
        <w:tc>
          <w:tcPr>
            <w:tcW w:w="3604" w:type="pct"/>
            <w:shd w:val="clear" w:color="auto" w:fill="auto"/>
          </w:tcPr>
          <w:p w14:paraId="7B352DC7" w14:textId="0AF3DF2B" w:rsidR="00F12A3F" w:rsidRPr="00F12A3F" w:rsidRDefault="00F12A3F" w:rsidP="00F12A3F">
            <w:r w:rsidRPr="00F12A3F">
              <w:t>2.1 Visually assess material to be cut for defects that may present unsafe work conditions and review cut</w:t>
            </w:r>
          </w:p>
          <w:p w14:paraId="422A2C52" w14:textId="4A176D55" w:rsidR="00F12A3F" w:rsidRPr="00F12A3F" w:rsidRDefault="00F12A3F" w:rsidP="00F12A3F">
            <w:r w:rsidRPr="00F12A3F">
              <w:t xml:space="preserve">2.2 Cut material within </w:t>
            </w:r>
            <w:r w:rsidR="009B4A0C">
              <w:t xml:space="preserve">workplace </w:t>
            </w:r>
            <w:r w:rsidRPr="00F12A3F">
              <w:t>tolerances for length and angle relative to centre line</w:t>
            </w:r>
          </w:p>
          <w:p w14:paraId="66F31789" w14:textId="51FB9216" w:rsidR="00F12A3F" w:rsidRPr="00F12A3F" w:rsidRDefault="00F12A3F" w:rsidP="00F12A3F">
            <w:r w:rsidRPr="00F12A3F">
              <w:t>2.3 Use cutting techniques to industry standard lengths, maximising volume and quality of recovery material</w:t>
            </w:r>
          </w:p>
          <w:p w14:paraId="16DAC321" w14:textId="09A40262" w:rsidR="00F12A3F" w:rsidRPr="00F12A3F" w:rsidRDefault="00F12A3F" w:rsidP="00F12A3F">
            <w:r w:rsidRPr="00F12A3F">
              <w:t>2.4 Operate fixed saw effectively</w:t>
            </w:r>
            <w:r w:rsidR="00D42484">
              <w:t xml:space="preserve"> according to </w:t>
            </w:r>
            <w:r w:rsidRPr="00F12A3F">
              <w:t>manufacturer recommendations</w:t>
            </w:r>
          </w:p>
          <w:p w14:paraId="617C9317" w14:textId="4FE18CE7" w:rsidR="00F12A3F" w:rsidRPr="00F12A3F" w:rsidRDefault="00F12A3F" w:rsidP="00F12A3F">
            <w:r w:rsidRPr="00F12A3F">
              <w:t>2.5 Regularly check and clear work are</w:t>
            </w:r>
            <w:r w:rsidR="00D42484">
              <w:t>a</w:t>
            </w:r>
            <w:r w:rsidRPr="00F12A3F">
              <w:t xml:space="preserve"> </w:t>
            </w:r>
            <w:r w:rsidR="00D42484">
              <w:t>according to</w:t>
            </w:r>
            <w:r w:rsidRPr="00F12A3F">
              <w:t xml:space="preserve"> </w:t>
            </w:r>
            <w:r w:rsidR="00B57DC4">
              <w:t>workplace health and safety</w:t>
            </w:r>
            <w:r w:rsidRPr="00F12A3F">
              <w:t xml:space="preserve"> requirements and site procedures</w:t>
            </w:r>
          </w:p>
          <w:p w14:paraId="0323CBDA" w14:textId="2A0B58E8" w:rsidR="00F12A3F" w:rsidRPr="00F12A3F" w:rsidRDefault="00F12A3F" w:rsidP="00F12A3F">
            <w:r w:rsidRPr="00F12A3F">
              <w:t xml:space="preserve">2.6 Dispose of sub-standard material </w:t>
            </w:r>
            <w:r w:rsidR="00D42484">
              <w:t>according to workplace</w:t>
            </w:r>
            <w:r w:rsidRPr="00F12A3F">
              <w:t xml:space="preserve"> procedures and environmental requirements</w:t>
            </w:r>
          </w:p>
          <w:p w14:paraId="1DF4B59F" w14:textId="105E74DB" w:rsidR="00F12A3F" w:rsidRPr="00F12A3F" w:rsidRDefault="00F12A3F" w:rsidP="00F12A3F">
            <w:r w:rsidRPr="00F12A3F">
              <w:t>2.7 Identify and report problems</w:t>
            </w:r>
            <w:r w:rsidR="00D42484">
              <w:t xml:space="preserve"> with operation of saw</w:t>
            </w:r>
            <w:r w:rsidRPr="00F12A3F">
              <w:t xml:space="preserve"> </w:t>
            </w:r>
            <w:r w:rsidR="00D42484">
              <w:t>according to workplace</w:t>
            </w:r>
            <w:r w:rsidRPr="00F12A3F">
              <w:t xml:space="preserve"> procedures</w:t>
            </w:r>
          </w:p>
        </w:tc>
      </w:tr>
      <w:tr w:rsidR="00F12A3F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2B5AE5B" w:rsidR="00F12A3F" w:rsidRPr="00F12A3F" w:rsidRDefault="00F12A3F" w:rsidP="00F12A3F">
            <w:r w:rsidRPr="00F12A3F">
              <w:lastRenderedPageBreak/>
              <w:t xml:space="preserve">3. </w:t>
            </w:r>
            <w:r w:rsidR="00C92828">
              <w:t>Perform routine operator maintenance</w:t>
            </w:r>
          </w:p>
        </w:tc>
        <w:tc>
          <w:tcPr>
            <w:tcW w:w="3604" w:type="pct"/>
            <w:shd w:val="clear" w:color="auto" w:fill="auto"/>
          </w:tcPr>
          <w:p w14:paraId="44DA8AF2" w14:textId="3673F76F" w:rsidR="00F12A3F" w:rsidRPr="00F12A3F" w:rsidRDefault="00F12A3F" w:rsidP="00F12A3F">
            <w:r w:rsidRPr="00F12A3F">
              <w:t>3.1 Lock</w:t>
            </w:r>
            <w:r w:rsidR="00B57DC4">
              <w:t xml:space="preserve"> </w:t>
            </w:r>
            <w:r w:rsidRPr="00F12A3F">
              <w:t xml:space="preserve">out, clean and maintain fixed saw </w:t>
            </w:r>
            <w:r w:rsidR="00D42484">
              <w:t>according to</w:t>
            </w:r>
            <w:r w:rsidRPr="00F12A3F">
              <w:t xml:space="preserve"> manufacturer recommendations and </w:t>
            </w:r>
            <w:r w:rsidR="00D42484">
              <w:t>workplace</w:t>
            </w:r>
            <w:r w:rsidR="00D42484" w:rsidRPr="00F12A3F">
              <w:t xml:space="preserve"> </w:t>
            </w:r>
            <w:r w:rsidRPr="00F12A3F">
              <w:t>procedures</w:t>
            </w:r>
          </w:p>
          <w:p w14:paraId="0F114933" w14:textId="39562517" w:rsidR="00F12A3F" w:rsidRPr="00F12A3F" w:rsidRDefault="00F12A3F" w:rsidP="00F12A3F">
            <w:r w:rsidRPr="00F12A3F">
              <w:t xml:space="preserve">3.2 Identify blunt or damaged saws and replace or sharpen, </w:t>
            </w:r>
            <w:r w:rsidR="00D42484">
              <w:t>according to workplace</w:t>
            </w:r>
            <w:r w:rsidRPr="00F12A3F">
              <w:t xml:space="preserve"> procedures and manufacturer recommendations</w:t>
            </w:r>
          </w:p>
          <w:p w14:paraId="28C25C0F" w14:textId="0C197975" w:rsidR="00F12A3F" w:rsidRPr="00F12A3F" w:rsidRDefault="00F12A3F" w:rsidP="00F12A3F">
            <w:r w:rsidRPr="00F12A3F">
              <w:t>3.3 Record and report fixed</w:t>
            </w:r>
            <w:r w:rsidR="00D42484">
              <w:t xml:space="preserve"> saw</w:t>
            </w:r>
            <w:r w:rsidRPr="00F12A3F">
              <w:t xml:space="preserve"> operations and maintenance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2484" w:rsidRPr="00336FCA" w:rsidDel="00423CB2" w14:paraId="416A6F48" w14:textId="77777777" w:rsidTr="00CA2922">
        <w:tc>
          <w:tcPr>
            <w:tcW w:w="1396" w:type="pct"/>
          </w:tcPr>
          <w:p w14:paraId="56120645" w14:textId="38D9C7AF" w:rsidR="00D42484" w:rsidRPr="00D42484" w:rsidRDefault="00D42484" w:rsidP="00D42484">
            <w:pPr>
              <w:pStyle w:val="SIText"/>
            </w:pPr>
            <w:r w:rsidRPr="00CC790B">
              <w:t xml:space="preserve">Reading </w:t>
            </w:r>
          </w:p>
        </w:tc>
        <w:tc>
          <w:tcPr>
            <w:tcW w:w="3604" w:type="pct"/>
          </w:tcPr>
          <w:p w14:paraId="0C876640" w14:textId="15CE66BC" w:rsidR="00D42484" w:rsidRPr="00D42484" w:rsidRDefault="00D42484" w:rsidP="00D42484">
            <w:pPr>
              <w:pStyle w:val="SIBulletList1"/>
            </w:pPr>
            <w:r w:rsidRPr="00CC790B">
              <w:t xml:space="preserve">Read workplace </w:t>
            </w:r>
            <w:r w:rsidRPr="00D42484">
              <w:t>documentation and understand requirements</w:t>
            </w:r>
          </w:p>
        </w:tc>
      </w:tr>
      <w:tr w:rsidR="00D42484" w:rsidRPr="00336FCA" w:rsidDel="00423CB2" w14:paraId="33DBB140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9C6D" w14:textId="77777777" w:rsidR="00D42484" w:rsidRPr="00D42484" w:rsidRDefault="00D42484" w:rsidP="00D42484">
            <w:pPr>
              <w:pStyle w:val="SIText"/>
            </w:pPr>
            <w:r w:rsidRPr="00D4248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BF1D" w14:textId="46E20D41" w:rsidR="00D42484" w:rsidRPr="00D42484" w:rsidRDefault="00D42484" w:rsidP="00D42484">
            <w:pPr>
              <w:pStyle w:val="SIBulletList1"/>
            </w:pPr>
            <w:r w:rsidRPr="00D42484">
              <w:t xml:space="preserve">Complete basic written records for </w:t>
            </w:r>
            <w:r>
              <w:t>fixed</w:t>
            </w:r>
            <w:r w:rsidRPr="00D42484">
              <w:t xml:space="preserve"> saw operations, equipment faults and maintenance requirements</w:t>
            </w:r>
          </w:p>
        </w:tc>
      </w:tr>
      <w:tr w:rsidR="00D42484" w:rsidRPr="00336FCA" w:rsidDel="00423CB2" w14:paraId="3D751BCC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A584" w14:textId="77777777" w:rsidR="00D42484" w:rsidRPr="00D42484" w:rsidRDefault="00D42484" w:rsidP="00D42484">
            <w:pPr>
              <w:pStyle w:val="SIText"/>
            </w:pPr>
            <w:r w:rsidRPr="00D4248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7472" w14:textId="77777777" w:rsidR="00D42484" w:rsidRPr="00D42484" w:rsidRDefault="00D42484" w:rsidP="00D42484">
            <w:pPr>
              <w:pStyle w:val="SIBulletList1"/>
            </w:pPr>
            <w:r w:rsidRPr="00D42484">
              <w:t>Ask open and closed probing questions and actively listen to clarify contents of work plans</w:t>
            </w:r>
          </w:p>
        </w:tc>
      </w:tr>
      <w:tr w:rsidR="00D42484" w:rsidRPr="00336FCA" w:rsidDel="00423CB2" w14:paraId="50DABCE0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C81" w14:textId="77777777" w:rsidR="00D42484" w:rsidRPr="00D42484" w:rsidRDefault="00D42484" w:rsidP="00D42484">
            <w:pPr>
              <w:pStyle w:val="SIText"/>
            </w:pPr>
            <w:r w:rsidRPr="00D4248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845" w14:textId="77777777" w:rsidR="00D42484" w:rsidRPr="00D42484" w:rsidRDefault="00D42484" w:rsidP="00D42484">
            <w:pPr>
              <w:pStyle w:val="SIBulletList1"/>
            </w:pPr>
            <w:r w:rsidRPr="00D42484">
              <w:t>Plan time-efficient cutting patterns and sequences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559F5D05" w:rsidR="00D42484" w:rsidRPr="000259E1" w:rsidRDefault="00D42484" w:rsidP="00B57DC4">
            <w:pPr>
              <w:pStyle w:val="SIText"/>
            </w:pPr>
            <w:r w:rsidRPr="00F12A3F">
              <w:t>FWPCOT2</w:t>
            </w:r>
            <w:r w:rsidR="00B57DC4">
              <w:t>XXX</w:t>
            </w:r>
            <w:r w:rsidRPr="00F12A3F">
              <w:t xml:space="preserve"> Cross cut materials with a fixed saw</w:t>
            </w:r>
          </w:p>
        </w:tc>
        <w:tc>
          <w:tcPr>
            <w:tcW w:w="1105" w:type="pct"/>
          </w:tcPr>
          <w:p w14:paraId="43730281" w14:textId="7DB5AB1F" w:rsidR="00D42484" w:rsidRPr="000754EC" w:rsidRDefault="00F12A3F" w:rsidP="00B57DC4">
            <w:pPr>
              <w:pStyle w:val="SIText"/>
            </w:pPr>
            <w:r w:rsidRPr="00F12A3F">
              <w:t>FWPCOT2218 Cross cut materials with a fixed saw</w:t>
            </w:r>
          </w:p>
        </w:tc>
        <w:tc>
          <w:tcPr>
            <w:tcW w:w="1251" w:type="pct"/>
          </w:tcPr>
          <w:p w14:paraId="2E33F956" w14:textId="52A9FF1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AF1365B" w14:textId="5135DA98" w:rsidR="009A2047" w:rsidRPr="009A2047" w:rsidRDefault="009A2047" w:rsidP="009A2047">
            <w:pPr>
              <w:ind w:firstLine="720"/>
              <w:rPr>
                <w:lang w:eastAsia="en-US"/>
              </w:rPr>
            </w:pP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B57DC4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3E206B1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93412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2A3F" w:rsidRPr="00F12A3F">
              <w:t>FWPCOT2</w:t>
            </w:r>
            <w:r w:rsidR="00B57DC4">
              <w:t>XXX</w:t>
            </w:r>
            <w:r w:rsidR="00F12A3F" w:rsidRPr="00F12A3F">
              <w:t xml:space="preserve"> Cross cut materials with a fixed 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702C5D32" w14:textId="470E4E8B" w:rsidR="00D42484" w:rsidRDefault="00D42484" w:rsidP="00D42484">
            <w:pPr>
              <w:pStyle w:val="SIText"/>
            </w:pPr>
            <w:r w:rsidRPr="00F15B01">
              <w:t xml:space="preserve">An individual demonstrating </w:t>
            </w:r>
            <w:r w:rsidRPr="00D42484">
              <w:t xml:space="preserve">competency must satisfy </w:t>
            </w:r>
            <w:proofErr w:type="gramStart"/>
            <w:r w:rsidRPr="00D42484">
              <w:t>all of</w:t>
            </w:r>
            <w:proofErr w:type="gramEnd"/>
            <w:r w:rsidRPr="00D42484">
              <w:t xml:space="preserve"> the elements and performance criteria in this unit.</w:t>
            </w:r>
          </w:p>
          <w:p w14:paraId="0AE7FB7F" w14:textId="77777777" w:rsidR="00B57DC4" w:rsidRDefault="00B57DC4" w:rsidP="00D42484">
            <w:pPr>
              <w:pStyle w:val="SIText"/>
            </w:pPr>
          </w:p>
          <w:p w14:paraId="64766165" w14:textId="77777777" w:rsidR="00D42484" w:rsidRPr="00D42484" w:rsidRDefault="00D42484" w:rsidP="00D42484">
            <w:pPr>
              <w:pStyle w:val="SIText"/>
            </w:pPr>
            <w:r w:rsidRPr="00F15B01">
              <w:t xml:space="preserve">There must be </w:t>
            </w:r>
            <w:r w:rsidRPr="00D42484">
              <w:t xml:space="preserve">evidence that the individual has: </w:t>
            </w:r>
          </w:p>
          <w:p w14:paraId="5EBF74CD" w14:textId="77777777" w:rsidR="009B4A0C" w:rsidRDefault="00D42484" w:rsidP="00D42484">
            <w:pPr>
              <w:pStyle w:val="SIBulletList1"/>
            </w:pPr>
            <w:r>
              <w:t xml:space="preserve">assessed, </w:t>
            </w:r>
            <w:r w:rsidRPr="00D42484">
              <w:t xml:space="preserve">planned and </w:t>
            </w:r>
            <w:r w:rsidRPr="00F12A3F">
              <w:t>efficiently use</w:t>
            </w:r>
            <w:r>
              <w:t>d</w:t>
            </w:r>
            <w:r w:rsidRPr="00F12A3F">
              <w:t xml:space="preserve"> a fixed saw to cross cut</w:t>
            </w:r>
            <w:r w:rsidR="009B4A0C">
              <w:t>:</w:t>
            </w:r>
          </w:p>
          <w:p w14:paraId="09A46495" w14:textId="77777777" w:rsidR="009B4A0C" w:rsidRDefault="002B6A58" w:rsidP="009B4A0C">
            <w:pPr>
              <w:pStyle w:val="SIBulletList2"/>
            </w:pPr>
            <w:r>
              <w:t xml:space="preserve">twenty individual pieces of timber </w:t>
            </w:r>
            <w:r w:rsidR="009B4A0C" w:rsidRPr="00F12A3F">
              <w:t>to industry standard lengths, maximising volume and quality of recovery material</w:t>
            </w:r>
            <w:r w:rsidR="009B4A0C" w:rsidRPr="009B4A0C">
              <w:t xml:space="preserve"> </w:t>
            </w:r>
          </w:p>
          <w:p w14:paraId="3B9D2094" w14:textId="6F040E45" w:rsidR="009B4A0C" w:rsidRDefault="002B6A58" w:rsidP="00B57DC4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 xml:space="preserve">and </w:t>
            </w:r>
          </w:p>
          <w:p w14:paraId="60426AB2" w14:textId="02B350D2" w:rsidR="009B4A0C" w:rsidRDefault="002B6A58" w:rsidP="00B57DC4">
            <w:pPr>
              <w:pStyle w:val="SIBulletList2"/>
            </w:pPr>
            <w:r>
              <w:t>ten packs of timber</w:t>
            </w:r>
          </w:p>
          <w:p w14:paraId="2C833EDA" w14:textId="5844BE39" w:rsidR="00D42484" w:rsidRPr="00D42484" w:rsidRDefault="00D42484" w:rsidP="00B57DC4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D42484">
              <w:t xml:space="preserve">following a work order or instruction that is consistent with workplace policy and procedures and current workplace health and safety legislation, regulations and related industry standards and codes of practice </w:t>
            </w:r>
          </w:p>
          <w:p w14:paraId="3F537752" w14:textId="6DB4AAEE" w:rsidR="00556C4C" w:rsidRPr="000754EC" w:rsidRDefault="00D42484" w:rsidP="009B4A0C">
            <w:pPr>
              <w:pStyle w:val="SIBulletList1"/>
            </w:pPr>
            <w:r>
              <w:t>inspected and carried out routine operator mainte</w:t>
            </w:r>
            <w:r w:rsidRPr="00D42484">
              <w:t xml:space="preserve">nance on one </w:t>
            </w:r>
            <w:r>
              <w:t>fixed</w:t>
            </w:r>
            <w:r w:rsidRPr="00D42484">
              <w:t xml:space="preserve"> saw on one occasion, including removing, sharpening and</w:t>
            </w:r>
            <w:r w:rsidR="002B6A58">
              <w:t xml:space="preserve"> / or</w:t>
            </w:r>
            <w:r w:rsidRPr="00D42484">
              <w:t xml:space="preserve"> </w:t>
            </w:r>
            <w:r>
              <w:t>repla</w:t>
            </w:r>
            <w:r w:rsidR="002B6A58">
              <w:t>cing blade or chain</w:t>
            </w:r>
            <w:r w:rsidRPr="00D42484">
              <w:t>, according to manufacturer requirements</w:t>
            </w:r>
            <w:r w:rsidR="00B57DC4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7040FF5" w14:textId="77777777" w:rsidR="002B6A58" w:rsidRPr="002B6A58" w:rsidRDefault="002B6A58" w:rsidP="002B6A58">
            <w:pPr>
              <w:pStyle w:val="SIText"/>
            </w:pPr>
            <w:r w:rsidRPr="008D6A9F">
              <w:t xml:space="preserve">An </w:t>
            </w:r>
            <w:r w:rsidRPr="002B6A58">
              <w:t>individual must be able to demonstrate the knowledge required to perform the tasks outlined in the elements and performance criteria of this unit. This includes knowledge of:</w:t>
            </w:r>
          </w:p>
          <w:p w14:paraId="10E24F02" w14:textId="77777777" w:rsidR="00F12A3F" w:rsidRPr="00F12A3F" w:rsidRDefault="00F12A3F" w:rsidP="00F12A3F">
            <w:pPr>
              <w:pStyle w:val="SIBulletList1"/>
            </w:pPr>
            <w:r w:rsidRPr="00F12A3F">
              <w:t>workplace requirements and standards for operating a fixed circular saw or fixed chainsaw</w:t>
            </w:r>
          </w:p>
          <w:p w14:paraId="54FDC496" w14:textId="77777777" w:rsidR="00F12A3F" w:rsidRPr="00F12A3F" w:rsidRDefault="00F12A3F" w:rsidP="00F12A3F">
            <w:pPr>
              <w:pStyle w:val="SIBulletList1"/>
            </w:pPr>
            <w:r w:rsidRPr="00F12A3F">
              <w:t>environmental protection requirements and safe disposal of waste material</w:t>
            </w:r>
          </w:p>
          <w:p w14:paraId="7BB7E232" w14:textId="7EA94968" w:rsidR="00C92828" w:rsidRDefault="00C92828" w:rsidP="00F12A3F">
            <w:pPr>
              <w:pStyle w:val="SIBulletList1"/>
            </w:pPr>
            <w:r>
              <w:t>hazards and risks associated with use of fixed circular and chain saws</w:t>
            </w:r>
          </w:p>
          <w:p w14:paraId="266B8590" w14:textId="18C37677" w:rsidR="00F12A3F" w:rsidRPr="00F12A3F" w:rsidRDefault="002B6A58" w:rsidP="00F12A3F">
            <w:pPr>
              <w:pStyle w:val="SIBulletList1"/>
            </w:pPr>
            <w:r>
              <w:t>workplace</w:t>
            </w:r>
            <w:r w:rsidRPr="00F12A3F">
              <w:t xml:space="preserve"> </w:t>
            </w:r>
            <w:r w:rsidR="00F12A3F" w:rsidRPr="00F12A3F">
              <w:t>procedures and checks including start-up and shut-down procedures</w:t>
            </w:r>
          </w:p>
          <w:p w14:paraId="05EF9B57" w14:textId="1DA474B8" w:rsidR="00F12A3F" w:rsidRPr="00F12A3F" w:rsidRDefault="00F12A3F" w:rsidP="00F12A3F">
            <w:pPr>
              <w:pStyle w:val="SIBulletList1"/>
            </w:pPr>
            <w:r w:rsidRPr="00F12A3F">
              <w:t>cutting techniques including:</w:t>
            </w:r>
          </w:p>
          <w:p w14:paraId="54270AA8" w14:textId="77777777" w:rsidR="00F12A3F" w:rsidRPr="00F12A3F" w:rsidRDefault="00F12A3F" w:rsidP="00F12A3F">
            <w:pPr>
              <w:pStyle w:val="SIBulletList2"/>
            </w:pPr>
            <w:r w:rsidRPr="00F12A3F">
              <w:t>cutting positions</w:t>
            </w:r>
          </w:p>
          <w:p w14:paraId="78D0B5C1" w14:textId="77777777" w:rsidR="00F12A3F" w:rsidRPr="00F12A3F" w:rsidRDefault="00F12A3F" w:rsidP="00F12A3F">
            <w:pPr>
              <w:pStyle w:val="SIBulletList2"/>
            </w:pPr>
            <w:r w:rsidRPr="00F12A3F">
              <w:t>work order requirements</w:t>
            </w:r>
          </w:p>
          <w:p w14:paraId="79D9AE70" w14:textId="77777777" w:rsidR="00F12A3F" w:rsidRPr="00F12A3F" w:rsidRDefault="00F12A3F" w:rsidP="00F12A3F">
            <w:pPr>
              <w:pStyle w:val="SIBulletList2"/>
            </w:pPr>
            <w:r w:rsidRPr="00F12A3F">
              <w:t>industry standard lengths</w:t>
            </w:r>
          </w:p>
          <w:p w14:paraId="2F05EC4F" w14:textId="77777777" w:rsidR="00F12A3F" w:rsidRPr="00F12A3F" w:rsidRDefault="00F12A3F" w:rsidP="00F12A3F">
            <w:pPr>
              <w:pStyle w:val="SIBulletList2"/>
            </w:pPr>
            <w:r w:rsidRPr="00F12A3F">
              <w:t>straightness requirements</w:t>
            </w:r>
          </w:p>
          <w:p w14:paraId="114762A7" w14:textId="77777777" w:rsidR="00F12A3F" w:rsidRPr="00F12A3F" w:rsidRDefault="00F12A3F" w:rsidP="00F12A3F">
            <w:pPr>
              <w:pStyle w:val="SIBulletList2"/>
            </w:pPr>
            <w:r w:rsidRPr="00F12A3F">
              <w:t>cutting patterns</w:t>
            </w:r>
          </w:p>
          <w:p w14:paraId="7AA04CDF" w14:textId="77777777" w:rsidR="00F12A3F" w:rsidRPr="00F12A3F" w:rsidRDefault="00F12A3F" w:rsidP="00F12A3F">
            <w:pPr>
              <w:pStyle w:val="SIBulletList2"/>
            </w:pPr>
            <w:r w:rsidRPr="00F12A3F">
              <w:t>maximising volume and quality of recovery requirements</w:t>
            </w:r>
          </w:p>
          <w:p w14:paraId="72B20DA8" w14:textId="77777777" w:rsidR="00F12A3F" w:rsidRPr="00F12A3F" w:rsidRDefault="00F12A3F" w:rsidP="00F12A3F">
            <w:pPr>
              <w:pStyle w:val="SIBulletList2"/>
            </w:pPr>
            <w:r w:rsidRPr="00F12A3F">
              <w:t>cutting procedures that minimise capping and splitting of material</w:t>
            </w:r>
          </w:p>
          <w:p w14:paraId="33C2CF9B" w14:textId="77777777" w:rsidR="00F12A3F" w:rsidRPr="00F12A3F" w:rsidRDefault="00F12A3F" w:rsidP="00F12A3F">
            <w:pPr>
              <w:pStyle w:val="SIBulletList2"/>
            </w:pPr>
            <w:r w:rsidRPr="00F12A3F">
              <w:t>placing material on conveyor or carriage</w:t>
            </w:r>
          </w:p>
          <w:p w14:paraId="53A34499" w14:textId="77777777" w:rsidR="00F12A3F" w:rsidRPr="00F12A3F" w:rsidRDefault="00F12A3F" w:rsidP="00F12A3F">
            <w:pPr>
              <w:pStyle w:val="SIBulletList2"/>
            </w:pPr>
            <w:r w:rsidRPr="00F12A3F">
              <w:t>securing material</w:t>
            </w:r>
          </w:p>
          <w:p w14:paraId="398B92E0" w14:textId="77777777" w:rsidR="00F12A3F" w:rsidRPr="00F12A3F" w:rsidRDefault="00F12A3F" w:rsidP="00F12A3F">
            <w:pPr>
              <w:pStyle w:val="SIBulletList2"/>
            </w:pPr>
            <w:r w:rsidRPr="00F12A3F">
              <w:t>cutting at optimum feed rate to avoid damage to saw blade</w:t>
            </w:r>
          </w:p>
          <w:p w14:paraId="3A8E676E" w14:textId="491E873E" w:rsidR="00F12A3F" w:rsidRPr="00F12A3F" w:rsidRDefault="009B4A0C" w:rsidP="00F12A3F">
            <w:pPr>
              <w:pStyle w:val="SIBulletList1"/>
            </w:pPr>
            <w:r>
              <w:t xml:space="preserve">techniques for </w:t>
            </w:r>
            <w:r w:rsidR="00F12A3F" w:rsidRPr="00F12A3F">
              <w:t>clearing</w:t>
            </w:r>
            <w:r>
              <w:t xml:space="preserve"> debris</w:t>
            </w:r>
            <w:r w:rsidR="00F12A3F" w:rsidRPr="00F12A3F">
              <w:t xml:space="preserve"> when cross cutting materials including</w:t>
            </w:r>
          </w:p>
          <w:p w14:paraId="0422A874" w14:textId="77777777" w:rsidR="00F12A3F" w:rsidRPr="00F12A3F" w:rsidRDefault="00F12A3F" w:rsidP="00F12A3F">
            <w:pPr>
              <w:pStyle w:val="SIBulletList2"/>
            </w:pPr>
            <w:r w:rsidRPr="00F12A3F">
              <w:t>using hand tools and a water jet to clear debris from the surface of material</w:t>
            </w:r>
          </w:p>
          <w:p w14:paraId="40A5142D" w14:textId="46E8A34D" w:rsidR="00F12A3F" w:rsidRPr="00F12A3F" w:rsidRDefault="00F12A3F" w:rsidP="00F12A3F">
            <w:pPr>
              <w:pStyle w:val="SIBulletList2"/>
            </w:pPr>
            <w:r w:rsidRPr="00F12A3F">
              <w:t>clearing the work are</w:t>
            </w:r>
            <w:r w:rsidR="009B4A0C">
              <w:t>a</w:t>
            </w:r>
            <w:r w:rsidRPr="00F12A3F">
              <w:t xml:space="preserve"> of offcuts</w:t>
            </w:r>
          </w:p>
          <w:p w14:paraId="669055B4" w14:textId="77777777" w:rsidR="00F12A3F" w:rsidRPr="00F12A3F" w:rsidRDefault="00F12A3F" w:rsidP="00F12A3F">
            <w:pPr>
              <w:pStyle w:val="SIBulletList2"/>
            </w:pPr>
            <w:r w:rsidRPr="00F12A3F">
              <w:t>ensuring saw clearance around material</w:t>
            </w:r>
          </w:p>
          <w:p w14:paraId="4A34C623" w14:textId="77777777" w:rsidR="00F12A3F" w:rsidRPr="00F12A3F" w:rsidRDefault="00F12A3F" w:rsidP="00F12A3F">
            <w:pPr>
              <w:pStyle w:val="SIBulletList2"/>
            </w:pPr>
            <w:r w:rsidRPr="00F12A3F">
              <w:t>depositing off-cuts and debris in recognised areas</w:t>
            </w:r>
          </w:p>
          <w:p w14:paraId="65A20E32" w14:textId="77777777" w:rsidR="00F12A3F" w:rsidRPr="00F12A3F" w:rsidRDefault="00F12A3F" w:rsidP="00F12A3F">
            <w:pPr>
              <w:pStyle w:val="SIBulletList2"/>
            </w:pPr>
            <w:r w:rsidRPr="00F12A3F">
              <w:t>clearing surfaces of debris likely to cause saw damage in the cutting area</w:t>
            </w:r>
          </w:p>
          <w:p w14:paraId="15077A12" w14:textId="668E3B0D" w:rsidR="00F12A3F" w:rsidRPr="00F12A3F" w:rsidRDefault="00F12A3F" w:rsidP="00F12A3F">
            <w:pPr>
              <w:pStyle w:val="SIBulletList1"/>
            </w:pPr>
            <w:r w:rsidRPr="00F12A3F">
              <w:t>equipment processes, technical capability and limitations of fixed</w:t>
            </w:r>
            <w:r w:rsidR="00C92828">
              <w:t xml:space="preserve"> circular and chain</w:t>
            </w:r>
            <w:r w:rsidRPr="00F12A3F">
              <w:t xml:space="preserve"> saw</w:t>
            </w:r>
            <w:r w:rsidR="00C92828">
              <w:t>s</w:t>
            </w:r>
          </w:p>
          <w:p w14:paraId="5AE2B936" w14:textId="77777777" w:rsidR="00F12A3F" w:rsidRPr="00F12A3F" w:rsidRDefault="00F12A3F" w:rsidP="00F12A3F">
            <w:pPr>
              <w:pStyle w:val="SIBulletList1"/>
            </w:pPr>
            <w:r w:rsidRPr="00F12A3F">
              <w:t>industry standard length dimensions</w:t>
            </w:r>
          </w:p>
          <w:p w14:paraId="46E8410E" w14:textId="77777777" w:rsidR="00F12A3F" w:rsidRPr="00F12A3F" w:rsidRDefault="00F12A3F" w:rsidP="00F12A3F">
            <w:pPr>
              <w:pStyle w:val="SIBulletList1"/>
            </w:pPr>
            <w:r w:rsidRPr="00F12A3F">
              <w:t>common industry terminology</w:t>
            </w:r>
          </w:p>
          <w:p w14:paraId="57149A44" w14:textId="77777777" w:rsidR="00F12A3F" w:rsidRPr="00F12A3F" w:rsidRDefault="00F12A3F" w:rsidP="00F12A3F">
            <w:pPr>
              <w:pStyle w:val="SIBulletList1"/>
            </w:pPr>
            <w:r w:rsidRPr="00F12A3F">
              <w:t>established communication channels and protocols to maintain safety</w:t>
            </w:r>
          </w:p>
          <w:p w14:paraId="4C6EF6EC" w14:textId="77777777" w:rsidR="00F12A3F" w:rsidRPr="00F12A3F" w:rsidRDefault="00F12A3F" w:rsidP="00F12A3F">
            <w:pPr>
              <w:pStyle w:val="SIBulletList1"/>
            </w:pPr>
            <w:r w:rsidRPr="00F12A3F">
              <w:t>processes for managing risks and hazards associated with fixed saw operations including lock –out procedures</w:t>
            </w:r>
          </w:p>
          <w:p w14:paraId="58039BDE" w14:textId="77777777" w:rsidR="00F12A3F" w:rsidRPr="00F12A3F" w:rsidRDefault="00F12A3F" w:rsidP="00F12A3F">
            <w:pPr>
              <w:pStyle w:val="SIBulletList1"/>
            </w:pPr>
            <w:r w:rsidRPr="00F12A3F">
              <w:t>knowledge of defects in timber that can effect processing and cause risk</w:t>
            </w:r>
          </w:p>
          <w:p w14:paraId="1D7F6F37" w14:textId="77777777" w:rsidR="00F12A3F" w:rsidRPr="00F12A3F" w:rsidRDefault="00F12A3F" w:rsidP="00F12A3F">
            <w:pPr>
              <w:pStyle w:val="SIBulletList1"/>
            </w:pPr>
            <w:r w:rsidRPr="00F12A3F">
              <w:t>workplace health and safety requirements and emergency evacuation procedures</w:t>
            </w:r>
          </w:p>
          <w:p w14:paraId="40951706" w14:textId="3CDA431C" w:rsidR="00D3333F" w:rsidRPr="000754EC" w:rsidRDefault="00F12A3F" w:rsidP="00F12A3F">
            <w:pPr>
              <w:pStyle w:val="SIBulletList1"/>
            </w:pPr>
            <w:r w:rsidRPr="00F12A3F">
              <w:t>procedures for recording and reporting workplace records and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5A577EF" w14:textId="77777777" w:rsidR="009B4A0C" w:rsidRPr="009B4A0C" w:rsidRDefault="009B4A0C" w:rsidP="009B4A0C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47F6EC7B" w14:textId="77777777" w:rsidR="009B4A0C" w:rsidRPr="009B4A0C" w:rsidRDefault="009B4A0C" w:rsidP="009B4A0C">
            <w:pPr>
              <w:pStyle w:val="SIBulletList1"/>
            </w:pPr>
            <w:r w:rsidRPr="00772464">
              <w:t>physical conditions</w:t>
            </w:r>
            <w:r w:rsidRPr="009B4A0C" w:rsidDel="001570FC">
              <w:t xml:space="preserve"> </w:t>
            </w:r>
          </w:p>
          <w:p w14:paraId="66DB10A9" w14:textId="77777777" w:rsidR="009B4A0C" w:rsidRPr="009B4A0C" w:rsidRDefault="009B4A0C" w:rsidP="009B4A0C">
            <w:pPr>
              <w:pStyle w:val="SIBulletList2"/>
            </w:pPr>
            <w:r w:rsidRPr="001570FC">
              <w:lastRenderedPageBreak/>
              <w:t xml:space="preserve">skills must be demonstrated in a </w:t>
            </w:r>
            <w:r w:rsidRPr="009B4A0C">
              <w:t xml:space="preserve">workplace location or an environment that accurately represents workplace conditions </w:t>
            </w:r>
          </w:p>
          <w:p w14:paraId="7D1B0566" w14:textId="77777777" w:rsidR="009B4A0C" w:rsidRPr="009B4A0C" w:rsidRDefault="009B4A0C" w:rsidP="009B4A0C">
            <w:pPr>
              <w:pStyle w:val="SIBulletList1"/>
            </w:pPr>
            <w:r w:rsidRPr="00772464">
              <w:t>resources, equipment and materials:</w:t>
            </w:r>
          </w:p>
          <w:p w14:paraId="30D34E20" w14:textId="77777777" w:rsidR="009B4A0C" w:rsidRPr="009B4A0C" w:rsidRDefault="009B4A0C" w:rsidP="00B57DC4">
            <w:pPr>
              <w:pStyle w:val="SIBulletList2"/>
            </w:pPr>
            <w:r w:rsidRPr="00F12A3F">
              <w:t>a fixed circular saw or fixed chainsaw</w:t>
            </w:r>
          </w:p>
          <w:p w14:paraId="0CB9C325" w14:textId="058678CC" w:rsidR="009B4A0C" w:rsidRPr="009B4A0C" w:rsidRDefault="009B4A0C" w:rsidP="009B4A0C">
            <w:pPr>
              <w:pStyle w:val="SIBulletList2"/>
            </w:pPr>
            <w:r w:rsidRPr="004955F6">
              <w:t xml:space="preserve">tools and equipment used to </w:t>
            </w:r>
            <w:r w:rsidRPr="009B4A0C">
              <w:t xml:space="preserve">maintain </w:t>
            </w:r>
            <w:r>
              <w:t>fixed</w:t>
            </w:r>
            <w:r w:rsidRPr="009B4A0C">
              <w:t xml:space="preserve"> saws</w:t>
            </w:r>
          </w:p>
          <w:p w14:paraId="4D8013BE" w14:textId="3197ACB9" w:rsidR="009B4A0C" w:rsidRPr="009B4A0C" w:rsidRDefault="009B4A0C" w:rsidP="009B4A0C">
            <w:pPr>
              <w:pStyle w:val="SIBulletList2"/>
            </w:pPr>
            <w:r>
              <w:t xml:space="preserve">spare parts and </w:t>
            </w:r>
            <w:r w:rsidRPr="004955F6">
              <w:t>consumable</w:t>
            </w:r>
            <w:r>
              <w:t>s for</w:t>
            </w:r>
            <w:r w:rsidRPr="004955F6">
              <w:t xml:space="preserve"> </w:t>
            </w:r>
            <w:r>
              <w:t>fixed</w:t>
            </w:r>
            <w:r w:rsidRPr="009B4A0C">
              <w:t xml:space="preserve"> saw</w:t>
            </w:r>
            <w:r>
              <w:t>s</w:t>
            </w:r>
            <w:r w:rsidRPr="009B4A0C">
              <w:t xml:space="preserve"> </w:t>
            </w:r>
          </w:p>
          <w:p w14:paraId="45824DCB" w14:textId="3AEB0341" w:rsidR="009B4A0C" w:rsidRPr="009B4A0C" w:rsidRDefault="009B4A0C" w:rsidP="009B4A0C">
            <w:pPr>
              <w:pStyle w:val="SIBulletList2"/>
            </w:pPr>
            <w:r w:rsidRPr="00EF4407">
              <w:t xml:space="preserve">personal protective equipment required in </w:t>
            </w:r>
            <w:r>
              <w:t xml:space="preserve">fixed </w:t>
            </w:r>
            <w:r w:rsidRPr="009B4A0C">
              <w:t>saw operations</w:t>
            </w:r>
          </w:p>
          <w:p w14:paraId="32EF428F" w14:textId="77777777" w:rsidR="009B4A0C" w:rsidRPr="009B4A0C" w:rsidRDefault="009B4A0C" w:rsidP="009B4A0C">
            <w:pPr>
              <w:pStyle w:val="SIBulletList1"/>
            </w:pPr>
            <w:r w:rsidRPr="007D15ED">
              <w:t>specifications</w:t>
            </w:r>
          </w:p>
          <w:p w14:paraId="1FD92B50" w14:textId="0FEE70CA" w:rsidR="009B4A0C" w:rsidRPr="009B4A0C" w:rsidRDefault="009B4A0C" w:rsidP="009B4A0C">
            <w:pPr>
              <w:pStyle w:val="SIBulletList2"/>
            </w:pPr>
            <w:r>
              <w:t>access to work order or instruction detailing cutting</w:t>
            </w:r>
            <w:r w:rsidRPr="009B4A0C">
              <w:t xml:space="preserve"> activities to be carried out by operator</w:t>
            </w:r>
          </w:p>
          <w:p w14:paraId="695F5ADA" w14:textId="088AAF5D" w:rsidR="009B4A0C" w:rsidRPr="009B4A0C" w:rsidRDefault="009B4A0C" w:rsidP="009B4A0C">
            <w:pPr>
              <w:pStyle w:val="SIBulletList2"/>
            </w:pPr>
            <w:r w:rsidRPr="00DF5D3F">
              <w:t xml:space="preserve">access to workplace policies and procedures which cover current Work Health and Safety Acts or </w:t>
            </w:r>
            <w:r w:rsidR="00C92828">
              <w:t>Workplace</w:t>
            </w:r>
            <w:r w:rsidRPr="00DF5D3F">
              <w:t xml:space="preserve"> Health and Safety Acts, regulations and related industry standards and codes of practice applicable to </w:t>
            </w:r>
            <w:r w:rsidRPr="009B4A0C">
              <w:t xml:space="preserve">use of </w:t>
            </w:r>
            <w:r>
              <w:t>fixed</w:t>
            </w:r>
            <w:r w:rsidRPr="009B4A0C">
              <w:t xml:space="preserve"> saws</w:t>
            </w:r>
          </w:p>
          <w:p w14:paraId="0A2D3F48" w14:textId="3DFD17A6" w:rsidR="009B4A0C" w:rsidRPr="009B4A0C" w:rsidRDefault="009B4A0C" w:rsidP="009B4A0C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 w:rsidRPr="009B4A0C">
              <w:t xml:space="preserve">use of </w:t>
            </w:r>
            <w:r>
              <w:t>fixed saws</w:t>
            </w:r>
          </w:p>
          <w:p w14:paraId="04E157B8" w14:textId="77777777" w:rsidR="009B4A0C" w:rsidRPr="009B4A0C" w:rsidRDefault="009B4A0C" w:rsidP="009B4A0C">
            <w:pPr>
              <w:pStyle w:val="SIBulletList2"/>
            </w:pPr>
            <w:r w:rsidRPr="00DF5D3F">
              <w:t xml:space="preserve">access to </w:t>
            </w:r>
            <w:r w:rsidRPr="009B4A0C">
              <w:t>workplace safety and environmental protection plans</w:t>
            </w:r>
          </w:p>
          <w:p w14:paraId="53EEE7EA" w14:textId="77777777" w:rsidR="009B4A0C" w:rsidRPr="009B4A0C" w:rsidRDefault="009B4A0C" w:rsidP="009B4A0C">
            <w:pPr>
              <w:pStyle w:val="SIBulletList2"/>
            </w:pPr>
            <w:r w:rsidRPr="00DF5D3F">
              <w:t>access to site emergency procedure</w:t>
            </w:r>
          </w:p>
          <w:p w14:paraId="0F43CD15" w14:textId="2194CBBF" w:rsidR="009B4A0C" w:rsidRPr="009B4A0C" w:rsidRDefault="009B4A0C" w:rsidP="009B4A0C">
            <w:pPr>
              <w:pStyle w:val="SIBulletList2"/>
            </w:pPr>
            <w:r w:rsidRPr="00DF5D3F">
              <w:t xml:space="preserve">access to workplace standard operating procedures </w:t>
            </w:r>
            <w:r w:rsidRPr="009B4A0C">
              <w:t xml:space="preserve">or operator manual for </w:t>
            </w:r>
            <w:r>
              <w:t>fixed</w:t>
            </w:r>
            <w:r w:rsidRPr="009B4A0C">
              <w:t xml:space="preserve"> saws.</w:t>
            </w:r>
          </w:p>
          <w:p w14:paraId="371F66A3" w14:textId="77777777" w:rsidR="009B4A0C" w:rsidRDefault="009B4A0C" w:rsidP="009B4A0C"/>
          <w:p w14:paraId="539215B3" w14:textId="65CD895A" w:rsidR="00F1480E" w:rsidRPr="00255C67" w:rsidRDefault="009B4A0C" w:rsidP="00B57DC4">
            <w:r w:rsidRPr="00EF4407">
              <w:t>Assessors of this unit must satisfy the requirements for assessors in applicable vocational education and training legislation, frameworks and/or standards</w:t>
            </w:r>
            <w:r w:rsidRPr="009B4A0C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40C6C75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35F99" w14:textId="77777777" w:rsidR="0046181C" w:rsidRDefault="0046181C" w:rsidP="00BF3F0A">
      <w:r>
        <w:separator/>
      </w:r>
    </w:p>
    <w:p w14:paraId="30D75224" w14:textId="77777777" w:rsidR="0046181C" w:rsidRDefault="0046181C"/>
  </w:endnote>
  <w:endnote w:type="continuationSeparator" w:id="0">
    <w:p w14:paraId="21B85269" w14:textId="77777777" w:rsidR="0046181C" w:rsidRDefault="0046181C" w:rsidP="00BF3F0A">
      <w:r>
        <w:continuationSeparator/>
      </w:r>
    </w:p>
    <w:p w14:paraId="373E5498" w14:textId="77777777" w:rsidR="0046181C" w:rsidRDefault="00461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49A51" w14:textId="77777777" w:rsidR="0046181C" w:rsidRDefault="0046181C" w:rsidP="00BF3F0A">
      <w:r>
        <w:separator/>
      </w:r>
    </w:p>
    <w:p w14:paraId="52E0E004" w14:textId="77777777" w:rsidR="0046181C" w:rsidRDefault="0046181C"/>
  </w:footnote>
  <w:footnote w:type="continuationSeparator" w:id="0">
    <w:p w14:paraId="27D8708E" w14:textId="77777777" w:rsidR="0046181C" w:rsidRDefault="0046181C" w:rsidP="00BF3F0A">
      <w:r>
        <w:continuationSeparator/>
      </w:r>
    </w:p>
    <w:p w14:paraId="3562B69A" w14:textId="77777777" w:rsidR="0046181C" w:rsidRDefault="00461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A83C7D9" w:rsidR="009C2650" w:rsidRPr="00F12A3F" w:rsidRDefault="00F12A3F" w:rsidP="00F12A3F">
    <w:r w:rsidRPr="00F12A3F">
      <w:t>FWPCOT2</w:t>
    </w:r>
    <w:r w:rsidR="00B57DC4">
      <w:t>XXX</w:t>
    </w:r>
    <w:r w:rsidRPr="00F12A3F">
      <w:t xml:space="preserve"> Cross cut materials with a fixed 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zNDO3tDQ3tTCwMDNQ0lEKTi0uzszPAykwrgUA89FNn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7AE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B6A58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B1D"/>
    <w:rsid w:val="003D2E73"/>
    <w:rsid w:val="003E72B6"/>
    <w:rsid w:val="003E7BBE"/>
    <w:rsid w:val="003F3988"/>
    <w:rsid w:val="004127E3"/>
    <w:rsid w:val="0043212E"/>
    <w:rsid w:val="00434366"/>
    <w:rsid w:val="00434ECE"/>
    <w:rsid w:val="00444423"/>
    <w:rsid w:val="00452F3E"/>
    <w:rsid w:val="0046181C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2CB2"/>
    <w:rsid w:val="00575BC6"/>
    <w:rsid w:val="00583902"/>
    <w:rsid w:val="00590217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B4A0C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57DC4"/>
    <w:rsid w:val="00B61150"/>
    <w:rsid w:val="00B65BC7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2828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2484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43DB40B7C4045A6268212E86F55DA" ma:contentTypeVersion="" ma:contentTypeDescription="Create a new document." ma:contentTypeScope="" ma:versionID="9ece068c00cb6294d93ea99245123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68F46-C701-4267-BA2A-A626F7C67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FE7F357-0F76-4269-8D0A-5291F4E5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400</TotalTime>
  <Pages>5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54</cp:revision>
  <cp:lastPrinted>2016-05-27T05:21:00Z</cp:lastPrinted>
  <dcterms:created xsi:type="dcterms:W3CDTF">2019-07-21T23:08:00Z</dcterms:created>
  <dcterms:modified xsi:type="dcterms:W3CDTF">2020-01-21T01:27:00Z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0x01010077343DB40B7C4045A6268212E86F55DA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