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E1CF34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6BE0756" w14:textId="77777777" w:rsidTr="00CA2922">
        <w:trPr>
          <w:tblHeader/>
        </w:trPr>
        <w:tc>
          <w:tcPr>
            <w:tcW w:w="2689" w:type="dxa"/>
          </w:tcPr>
          <w:p w14:paraId="4FD6FCE5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05B0B28A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F1480E" w14:paraId="768B7A16" w14:textId="77777777" w:rsidTr="00CA2922">
        <w:tc>
          <w:tcPr>
            <w:tcW w:w="2689" w:type="dxa"/>
          </w:tcPr>
          <w:p w14:paraId="232C58B8" w14:textId="77777777" w:rsidR="00F1480E" w:rsidRPr="00CC451E" w:rsidRDefault="00F1480E" w:rsidP="00CC451E">
            <w:pPr>
              <w:pStyle w:val="SIText"/>
            </w:pPr>
            <w:r w:rsidRPr="00CC451E">
              <w:t>Release</w:t>
            </w:r>
            <w:r w:rsidR="00337E82" w:rsidRPr="00CC451E">
              <w:t xml:space="preserve"> 1</w:t>
            </w:r>
          </w:p>
        </w:tc>
        <w:tc>
          <w:tcPr>
            <w:tcW w:w="6939" w:type="dxa"/>
          </w:tcPr>
          <w:p w14:paraId="77544296" w14:textId="77777777" w:rsidR="00F1480E" w:rsidRPr="00CC451E" w:rsidRDefault="00F1480E" w:rsidP="00CC451E">
            <w:pPr>
              <w:pStyle w:val="SIText"/>
            </w:pPr>
            <w:r w:rsidRPr="00CC451E">
              <w:t xml:space="preserve">This version released with </w:t>
            </w:r>
            <w:r w:rsidR="00A33478">
              <w:t>FWP</w:t>
            </w:r>
            <w:r w:rsidR="00337E82" w:rsidRPr="00CC451E">
              <w:t xml:space="preserve"> </w:t>
            </w:r>
            <w:r w:rsidR="00387DBB" w:rsidRPr="00387DBB">
              <w:t xml:space="preserve">Forest and Wood Products Training Package </w:t>
            </w:r>
            <w:r w:rsidRPr="00CC451E">
              <w:t xml:space="preserve">Version </w:t>
            </w:r>
            <w:r w:rsidR="00A33478">
              <w:t>6</w:t>
            </w:r>
            <w:r w:rsidR="00337E82" w:rsidRPr="00CC451E">
              <w:t>.0</w:t>
            </w:r>
            <w:r w:rsidRPr="00CC451E">
              <w:t>.</w:t>
            </w:r>
          </w:p>
        </w:tc>
      </w:tr>
    </w:tbl>
    <w:p w14:paraId="5FD79919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2317ED4" w14:textId="77777777" w:rsidTr="000D7BE6">
        <w:tc>
          <w:tcPr>
            <w:tcW w:w="1396" w:type="pct"/>
            <w:shd w:val="clear" w:color="auto" w:fill="auto"/>
          </w:tcPr>
          <w:p w14:paraId="6D193EB4" w14:textId="77777777" w:rsidR="00F1480E" w:rsidRPr="00923720" w:rsidRDefault="00A33478" w:rsidP="00923720">
            <w:pPr>
              <w:pStyle w:val="SIQUALCODE"/>
            </w:pPr>
            <w:r>
              <w:t>FWP3X</w:t>
            </w:r>
            <w:r w:rsidR="001956B2">
              <w:t>220</w:t>
            </w:r>
          </w:p>
        </w:tc>
        <w:tc>
          <w:tcPr>
            <w:tcW w:w="3604" w:type="pct"/>
            <w:shd w:val="clear" w:color="auto" w:fill="auto"/>
          </w:tcPr>
          <w:p w14:paraId="7C876B6F" w14:textId="77777777" w:rsidR="00F1480E" w:rsidRPr="00923720" w:rsidRDefault="00A33478" w:rsidP="00A772D9">
            <w:pPr>
              <w:pStyle w:val="SIQUALtitle"/>
            </w:pPr>
            <w:r>
              <w:t>Certificate III in Timber Building Products Supply</w:t>
            </w:r>
            <w:r w:rsidR="00A772D9">
              <w:t xml:space="preserve"> </w:t>
            </w:r>
          </w:p>
        </w:tc>
      </w:tr>
      <w:tr w:rsidR="00A772D9" w:rsidRPr="00963A46" w14:paraId="0D9C599A" w14:textId="77777777" w:rsidTr="000D7BE6">
        <w:tc>
          <w:tcPr>
            <w:tcW w:w="5000" w:type="pct"/>
            <w:gridSpan w:val="2"/>
            <w:shd w:val="clear" w:color="auto" w:fill="auto"/>
          </w:tcPr>
          <w:p w14:paraId="6FDB6E71" w14:textId="77777777" w:rsidR="00A772D9" w:rsidRPr="00F07C48" w:rsidRDefault="00A772D9" w:rsidP="00F07C48">
            <w:pPr>
              <w:pStyle w:val="SITextHeading2"/>
            </w:pPr>
            <w:r w:rsidRPr="00F07C48">
              <w:t>Qualification Description</w:t>
            </w:r>
          </w:p>
          <w:p w14:paraId="5028E6C0" w14:textId="77777777" w:rsidR="001956B2" w:rsidRDefault="0000561C" w:rsidP="00F07C48">
            <w:pPr>
              <w:pStyle w:val="SIText"/>
            </w:pPr>
            <w:bookmarkStart w:id="0" w:name="_Toc20733964"/>
            <w:r w:rsidRPr="0000561C">
              <w:t>This qualification reflects the role of people who undertake activities related to timber warehousing, transport and distribution and customer sales</w:t>
            </w:r>
            <w:bookmarkEnd w:id="0"/>
            <w:r w:rsidR="00525EB2" w:rsidRPr="0000561C">
              <w:t xml:space="preserve"> in </w:t>
            </w:r>
            <w:r w:rsidR="00770FF9">
              <w:t xml:space="preserve">the </w:t>
            </w:r>
            <w:r w:rsidR="00525EB2" w:rsidRPr="0000561C">
              <w:t>timber wholesales, hardware and timber supply and/or timber manufacturing</w:t>
            </w:r>
            <w:r w:rsidR="00770FF9">
              <w:t xml:space="preserve"> sectors</w:t>
            </w:r>
            <w:r w:rsidRPr="0000561C">
              <w:t xml:space="preserve">. </w:t>
            </w:r>
          </w:p>
          <w:p w14:paraId="4C293DC6" w14:textId="77777777" w:rsidR="001956B2" w:rsidRDefault="001956B2" w:rsidP="00F07C48">
            <w:pPr>
              <w:pStyle w:val="SIText"/>
            </w:pPr>
          </w:p>
          <w:p w14:paraId="6533AF97" w14:textId="2ABA9CBB" w:rsidR="001956B2" w:rsidRPr="001956B2" w:rsidRDefault="001956B2" w:rsidP="001956B2">
            <w:pPr>
              <w:pStyle w:val="SIText"/>
            </w:pPr>
            <w:r w:rsidRPr="001956B2">
              <w:t xml:space="preserve">This qualification has </w:t>
            </w:r>
            <w:r>
              <w:t>several</w:t>
            </w:r>
            <w:r w:rsidRPr="001956B2">
              <w:t xml:space="preserve"> employment pathways for typical operational environments </w:t>
            </w:r>
            <w:r w:rsidR="007767AA">
              <w:t xml:space="preserve">and job roles </w:t>
            </w:r>
            <w:r w:rsidR="00421604">
              <w:t>in the</w:t>
            </w:r>
            <w:r w:rsidR="00421604" w:rsidRPr="001956B2">
              <w:t xml:space="preserve"> </w:t>
            </w:r>
            <w:r w:rsidRPr="001956B2">
              <w:t>timber</w:t>
            </w:r>
            <w:r>
              <w:t xml:space="preserve"> building products supply</w:t>
            </w:r>
            <w:r w:rsidR="00421604">
              <w:t xml:space="preserve"> sector</w:t>
            </w:r>
            <w:r w:rsidRPr="001956B2">
              <w:t>:</w:t>
            </w:r>
          </w:p>
          <w:p w14:paraId="0AE42BD2" w14:textId="77777777" w:rsidR="00847DDB" w:rsidRPr="00847DDB" w:rsidRDefault="00847DDB" w:rsidP="00C75116">
            <w:pPr>
              <w:pStyle w:val="SIBulletList1"/>
            </w:pPr>
            <w:r w:rsidRPr="00847DDB">
              <w:t>Timber Yard / Warehouse Assistant</w:t>
            </w:r>
          </w:p>
          <w:p w14:paraId="6E71C358" w14:textId="77777777" w:rsidR="00847DDB" w:rsidRPr="00847DDB" w:rsidRDefault="00847DDB" w:rsidP="00C75116">
            <w:pPr>
              <w:pStyle w:val="SIBulletList1"/>
            </w:pPr>
            <w:r w:rsidRPr="00847DDB">
              <w:t>Timber Yard Operator</w:t>
            </w:r>
          </w:p>
          <w:p w14:paraId="1D5FFFAE" w14:textId="77777777" w:rsidR="00847DDB" w:rsidRPr="00847DDB" w:rsidRDefault="00847DDB" w:rsidP="00C75116">
            <w:pPr>
              <w:pStyle w:val="SIBulletList1"/>
            </w:pPr>
            <w:r w:rsidRPr="00847DDB">
              <w:t>Warehouse Store Person</w:t>
            </w:r>
          </w:p>
          <w:p w14:paraId="06E081AB" w14:textId="77777777" w:rsidR="00847DDB" w:rsidRPr="00847DDB" w:rsidRDefault="00847DDB" w:rsidP="00C75116">
            <w:pPr>
              <w:pStyle w:val="SIBulletList1"/>
            </w:pPr>
            <w:r w:rsidRPr="00847DDB">
              <w:t>Warehouse Pick &amp; Pack Staff</w:t>
            </w:r>
          </w:p>
          <w:p w14:paraId="6DDB2D39" w14:textId="77777777" w:rsidR="00847DDB" w:rsidRPr="00847DDB" w:rsidRDefault="00847DDB" w:rsidP="00C75116">
            <w:pPr>
              <w:pStyle w:val="SIBulletList1"/>
            </w:pPr>
            <w:r w:rsidRPr="00847DDB">
              <w:t xml:space="preserve">Forklift Driver </w:t>
            </w:r>
          </w:p>
          <w:p w14:paraId="0C62D514" w14:textId="77777777" w:rsidR="001956B2" w:rsidRDefault="00847DDB" w:rsidP="00C75116">
            <w:pPr>
              <w:pStyle w:val="SIBulletList1"/>
            </w:pPr>
            <w:r w:rsidRPr="00847DDB">
              <w:t>Warehouse and Logistics Coordinator</w:t>
            </w:r>
          </w:p>
          <w:p w14:paraId="46950CFF" w14:textId="77777777" w:rsidR="00847DDB" w:rsidRPr="00847DDB" w:rsidRDefault="00847DDB" w:rsidP="00C75116">
            <w:pPr>
              <w:pStyle w:val="SIBulletList1"/>
            </w:pPr>
            <w:r w:rsidRPr="00847DDB">
              <w:t>Transport &amp; Dispatch Coordinator</w:t>
            </w:r>
          </w:p>
          <w:p w14:paraId="5F207D55" w14:textId="77777777" w:rsidR="00847DDB" w:rsidRPr="00847DDB" w:rsidRDefault="00847DDB" w:rsidP="00C75116">
            <w:pPr>
              <w:pStyle w:val="SIBulletList1"/>
            </w:pPr>
            <w:r w:rsidRPr="00847DDB">
              <w:t>Delivery Person</w:t>
            </w:r>
          </w:p>
          <w:p w14:paraId="7C7518E4" w14:textId="77777777" w:rsidR="00847DDB" w:rsidRPr="00847DDB" w:rsidRDefault="00847DDB" w:rsidP="00C75116">
            <w:pPr>
              <w:pStyle w:val="SIBulletList1"/>
            </w:pPr>
            <w:r w:rsidRPr="00847DDB">
              <w:t>Counter Sales Officer</w:t>
            </w:r>
          </w:p>
          <w:p w14:paraId="3348DC10" w14:textId="77777777" w:rsidR="00847DDB" w:rsidRPr="00847DDB" w:rsidRDefault="00847DDB" w:rsidP="00C75116">
            <w:pPr>
              <w:pStyle w:val="SIBulletList1"/>
            </w:pPr>
            <w:r w:rsidRPr="00847DDB">
              <w:t>Customer Service Officer</w:t>
            </w:r>
          </w:p>
          <w:p w14:paraId="0D2F27C2" w14:textId="77777777" w:rsidR="00847DDB" w:rsidRDefault="00847DDB" w:rsidP="00C75116">
            <w:pPr>
              <w:pStyle w:val="SIBulletList1"/>
            </w:pPr>
            <w:r w:rsidRPr="00847DDB">
              <w:t>Sales Representative</w:t>
            </w:r>
          </w:p>
          <w:p w14:paraId="6514FE10" w14:textId="77777777" w:rsidR="00B70A6A" w:rsidRDefault="00B70A6A" w:rsidP="00B70A6A">
            <w:pPr>
              <w:pStyle w:val="SIBulletList1"/>
              <w:numPr>
                <w:ilvl w:val="0"/>
                <w:numId w:val="0"/>
              </w:numPr>
            </w:pPr>
          </w:p>
          <w:p w14:paraId="71639BAE" w14:textId="77777777" w:rsidR="007767AA" w:rsidRDefault="007767AA" w:rsidP="007767AA">
            <w:pPr>
              <w:pStyle w:val="SIText"/>
            </w:pPr>
            <w:r w:rsidRPr="00A2354A">
              <w:t xml:space="preserve">This qualification is </w:t>
            </w:r>
            <w:r>
              <w:t xml:space="preserve">also </w:t>
            </w:r>
            <w:r w:rsidRPr="00A2354A">
              <w:t xml:space="preserve">designed to provide an industry recognised skills profile </w:t>
            </w:r>
            <w:r w:rsidRPr="007767AA">
              <w:t xml:space="preserve">and various employment and vocational training pathways for specialised work as </w:t>
            </w:r>
            <w:r>
              <w:t xml:space="preserve">warehouse, logistics and customer sales operators </w:t>
            </w:r>
            <w:r w:rsidRPr="007767AA">
              <w:t xml:space="preserve">related to the </w:t>
            </w:r>
            <w:r>
              <w:t xml:space="preserve">supply of </w:t>
            </w:r>
            <w:r w:rsidRPr="007767AA">
              <w:t xml:space="preserve">timber </w:t>
            </w:r>
            <w:r>
              <w:t>building products</w:t>
            </w:r>
            <w:r w:rsidRPr="007767AA">
              <w:t xml:space="preserve">. </w:t>
            </w:r>
          </w:p>
          <w:p w14:paraId="15584352" w14:textId="77777777" w:rsidR="007767AA" w:rsidRDefault="007767AA" w:rsidP="00B70A6A">
            <w:pPr>
              <w:pStyle w:val="SIText"/>
            </w:pPr>
          </w:p>
          <w:p w14:paraId="761B63D9" w14:textId="77777777" w:rsidR="00B70A6A" w:rsidRPr="00B70A6A" w:rsidRDefault="00B70A6A" w:rsidP="00B70A6A">
            <w:pPr>
              <w:pStyle w:val="SIText"/>
            </w:pPr>
            <w:r>
              <w:t xml:space="preserve">This qualification </w:t>
            </w:r>
            <w:r w:rsidRPr="00B70A6A">
              <w:t xml:space="preserve">enables specialisations in: </w:t>
            </w:r>
          </w:p>
          <w:p w14:paraId="13D26B7A" w14:textId="77777777" w:rsidR="00B70A6A" w:rsidRPr="00B70A6A" w:rsidRDefault="00B70A6A" w:rsidP="00B70A6A">
            <w:pPr>
              <w:pStyle w:val="SIBulletList1"/>
            </w:pPr>
            <w:r w:rsidRPr="00B70A6A">
              <w:t xml:space="preserve">Warehousing, </w:t>
            </w:r>
          </w:p>
          <w:p w14:paraId="0A71F3AD" w14:textId="77777777" w:rsidR="00B70A6A" w:rsidRDefault="00B70A6A" w:rsidP="00B70A6A">
            <w:pPr>
              <w:pStyle w:val="SIBulletList1"/>
            </w:pPr>
            <w:r w:rsidRPr="00571715">
              <w:t>Logistics</w:t>
            </w:r>
            <w:r>
              <w:t>, or</w:t>
            </w:r>
          </w:p>
          <w:p w14:paraId="509DEAD8" w14:textId="77777777" w:rsidR="00B70A6A" w:rsidRPr="00B70A6A" w:rsidRDefault="00B70A6A" w:rsidP="00B70A6A">
            <w:pPr>
              <w:pStyle w:val="SIBulletList1"/>
            </w:pPr>
            <w:r w:rsidRPr="00571715">
              <w:t>Customer Sales</w:t>
            </w:r>
            <w:r w:rsidRPr="00B70A6A">
              <w:t xml:space="preserve">. </w:t>
            </w:r>
          </w:p>
          <w:p w14:paraId="554746BF" w14:textId="77777777" w:rsidR="00B70A6A" w:rsidRDefault="00B70A6A" w:rsidP="00B70A6A">
            <w:pPr>
              <w:pStyle w:val="SIBulletList1"/>
              <w:numPr>
                <w:ilvl w:val="0"/>
                <w:numId w:val="0"/>
              </w:numPr>
            </w:pPr>
          </w:p>
          <w:p w14:paraId="2A71E4E8" w14:textId="3B55F013" w:rsidR="00B70A6A" w:rsidRDefault="00B70A6A" w:rsidP="00B70A6A">
            <w:pPr>
              <w:pStyle w:val="SIText"/>
            </w:pPr>
            <w:r w:rsidRPr="002A56B3">
              <w:t xml:space="preserve">Individuals with this qualification apply a broad range of specialised skills and knowledge in varied contexts that involve </w:t>
            </w:r>
            <w:r w:rsidR="00421604">
              <w:t xml:space="preserve">processing orders and controlling stocks, transporting products, engaging with and selling to </w:t>
            </w:r>
            <w:proofErr w:type="gramStart"/>
            <w:r w:rsidR="00421604">
              <w:t xml:space="preserve">customers </w:t>
            </w:r>
            <w:r w:rsidRPr="00B70A6A">
              <w:t>,</w:t>
            </w:r>
            <w:proofErr w:type="gramEnd"/>
            <w:r w:rsidRPr="00B70A6A">
              <w:t xml:space="preserve"> and finding solutions to routine problems as they arise. They also take responsibility for their own organisation and outputs at the workplace. </w:t>
            </w:r>
          </w:p>
          <w:p w14:paraId="6E6751C0" w14:textId="77777777" w:rsidR="001956B2" w:rsidRDefault="001956B2" w:rsidP="00F07C48">
            <w:pPr>
              <w:pStyle w:val="SIText"/>
            </w:pPr>
          </w:p>
          <w:p w14:paraId="0CB818CE" w14:textId="77777777" w:rsidR="00A772D9" w:rsidRPr="00856837" w:rsidRDefault="001956B2" w:rsidP="001956B2">
            <w:pPr>
              <w:pStyle w:val="SIText"/>
              <w:rPr>
                <w:color w:val="000000" w:themeColor="text1"/>
              </w:rPr>
            </w:pPr>
            <w:r w:rsidRPr="001956B2">
              <w:t>Some imported units in the elective bank are subject to licensing, legislative/regulatory/certification requirements. These units must be implemented in line with the requirements outlined in the unit’s parent Training Package.</w:t>
            </w:r>
          </w:p>
        </w:tc>
      </w:tr>
      <w:tr w:rsidR="00A772D9" w:rsidRPr="00963A46" w14:paraId="58FEC949" w14:textId="77777777" w:rsidTr="000D7BE6">
        <w:trPr>
          <w:trHeight w:val="1232"/>
        </w:trPr>
        <w:tc>
          <w:tcPr>
            <w:tcW w:w="5000" w:type="pct"/>
            <w:gridSpan w:val="2"/>
            <w:shd w:val="clear" w:color="auto" w:fill="auto"/>
          </w:tcPr>
          <w:p w14:paraId="4226165A" w14:textId="77777777" w:rsidR="00A772D9" w:rsidRDefault="00A772D9" w:rsidP="0085683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4A345762" w14:textId="77777777" w:rsidR="004B2A2B" w:rsidRPr="0028003F" w:rsidRDefault="00856837" w:rsidP="0028003F">
            <w:pPr>
              <w:pStyle w:val="SIText"/>
            </w:pPr>
            <w:r w:rsidRPr="0028003F">
              <w:t>There are no</w:t>
            </w:r>
            <w:r w:rsidR="0028003F">
              <w:t xml:space="preserve"> </w:t>
            </w:r>
            <w:r w:rsidRPr="00502C52">
              <w:t>entry requir</w:t>
            </w:r>
            <w:r w:rsidR="004B2A2B" w:rsidRPr="00502C52">
              <w:t>ements for this qualification.</w:t>
            </w:r>
          </w:p>
          <w:p w14:paraId="55091887" w14:textId="77777777" w:rsidR="001F28F9" w:rsidRPr="008908DE" w:rsidRDefault="001F28F9" w:rsidP="004B2A2B">
            <w:pPr>
              <w:pStyle w:val="SIText"/>
            </w:pPr>
          </w:p>
        </w:tc>
      </w:tr>
      <w:tr w:rsidR="004270D2" w:rsidRPr="00963A46" w14:paraId="7E566437" w14:textId="77777777" w:rsidTr="004270D2">
        <w:trPr>
          <w:trHeight w:val="9771"/>
        </w:trPr>
        <w:tc>
          <w:tcPr>
            <w:tcW w:w="5000" w:type="pct"/>
            <w:gridSpan w:val="2"/>
            <w:shd w:val="clear" w:color="auto" w:fill="auto"/>
          </w:tcPr>
          <w:p w14:paraId="417CD1FB" w14:textId="77777777" w:rsidR="004270D2" w:rsidRPr="00856837" w:rsidRDefault="004270D2" w:rsidP="00856837">
            <w:pPr>
              <w:pStyle w:val="SITextHeading2"/>
            </w:pPr>
            <w:r w:rsidRPr="00856837">
              <w:lastRenderedPageBreak/>
              <w:t>Packaging Rules</w:t>
            </w:r>
          </w:p>
          <w:p w14:paraId="6C906991" w14:textId="77777777" w:rsidR="004270D2" w:rsidRPr="00AA1D1B" w:rsidRDefault="004270D2" w:rsidP="001F28F9">
            <w:pPr>
              <w:pStyle w:val="SIText"/>
            </w:pPr>
            <w:r w:rsidRPr="00AA1D1B">
              <w:t xml:space="preserve">To achieve this qualification, competency must be demonstrated in: </w:t>
            </w:r>
          </w:p>
          <w:p w14:paraId="7B2EC247" w14:textId="77777777" w:rsidR="004270D2" w:rsidRDefault="00DF10FA" w:rsidP="001F28F9">
            <w:pPr>
              <w:pStyle w:val="SIBulletList1"/>
            </w:pPr>
            <w:r>
              <w:t>15</w:t>
            </w:r>
            <w:r w:rsidR="004270D2">
              <w:t xml:space="preserve"> units of competency:</w:t>
            </w:r>
          </w:p>
          <w:p w14:paraId="4BE01F7E" w14:textId="5B76F5C4" w:rsidR="004270D2" w:rsidRPr="000C490A" w:rsidRDefault="003D2B20" w:rsidP="004545D5">
            <w:pPr>
              <w:pStyle w:val="SIBulletList2"/>
            </w:pPr>
            <w:r>
              <w:t>3</w:t>
            </w:r>
            <w:r w:rsidRPr="000C490A">
              <w:t xml:space="preserve"> </w:t>
            </w:r>
            <w:r w:rsidR="004270D2" w:rsidRPr="000C490A">
              <w:t>core units plus</w:t>
            </w:r>
          </w:p>
          <w:p w14:paraId="70250ECB" w14:textId="2D1F7E4A" w:rsidR="004270D2" w:rsidRDefault="003D2B20" w:rsidP="004545D5">
            <w:pPr>
              <w:pStyle w:val="SIBulletList2"/>
            </w:pPr>
            <w:r>
              <w:t>12</w:t>
            </w:r>
            <w:r w:rsidRPr="000C490A">
              <w:t xml:space="preserve"> </w:t>
            </w:r>
            <w:r w:rsidR="004270D2" w:rsidRPr="000C490A">
              <w:t>elective units.</w:t>
            </w:r>
          </w:p>
          <w:p w14:paraId="58B582C5" w14:textId="77777777" w:rsidR="004270D2" w:rsidRPr="00E048B1" w:rsidRDefault="004270D2" w:rsidP="00E048B1">
            <w:pPr>
              <w:pStyle w:val="SIText"/>
            </w:pPr>
          </w:p>
          <w:p w14:paraId="4666B7AD" w14:textId="77777777" w:rsidR="00ED3ED7" w:rsidRDefault="004270D2" w:rsidP="000E0556">
            <w:pPr>
              <w:pStyle w:val="SIText"/>
            </w:pPr>
            <w:r w:rsidRPr="001F087A">
              <w:t xml:space="preserve">Elective units must </w:t>
            </w:r>
            <w:r>
              <w:t>ensure</w:t>
            </w:r>
            <w:r w:rsidRPr="001F087A">
              <w:t xml:space="preserve"> the integrity of the qu</w:t>
            </w:r>
            <w:r>
              <w:t>alification’s Australian Qualification</w:t>
            </w:r>
            <w:r w:rsidRPr="001F087A">
              <w:t xml:space="preserve"> Framework (AQF) alignment and contribute to a valid, industry-supported vocational outcome.</w:t>
            </w:r>
            <w:r>
              <w:t xml:space="preserve"> </w:t>
            </w:r>
          </w:p>
          <w:p w14:paraId="6DA14834" w14:textId="77777777" w:rsidR="00ED3ED7" w:rsidRDefault="00ED3ED7" w:rsidP="000E0556">
            <w:pPr>
              <w:pStyle w:val="SIText"/>
            </w:pPr>
          </w:p>
          <w:p w14:paraId="5F5BE35B" w14:textId="2C3CA50A" w:rsidR="000E0556" w:rsidRPr="000E0556" w:rsidRDefault="00ED3ED7" w:rsidP="00ED3ED7">
            <w:pPr>
              <w:pStyle w:val="SIText"/>
            </w:pPr>
            <w:r>
              <w:t xml:space="preserve">For the award of the </w:t>
            </w:r>
            <w:r w:rsidRPr="00ED3ED7">
              <w:rPr>
                <w:rStyle w:val="SIText-Italic"/>
              </w:rPr>
              <w:t>FWP3X220 Certificate III in Timber Building Products Supply</w:t>
            </w:r>
            <w:r w:rsidRPr="00ED3ED7">
              <w:rPr>
                <w:rStyle w:val="SIText-Italic"/>
                <w:i w:val="0"/>
                <w:szCs w:val="22"/>
              </w:rPr>
              <w:t>, t</w:t>
            </w:r>
            <w:r w:rsidR="000E0556" w:rsidRPr="00ED3ED7">
              <w:t>he electives</w:t>
            </w:r>
            <w:r w:rsidR="000E0556" w:rsidRPr="00E46366">
              <w:t xml:space="preserve"> are to be chosen as follows:</w:t>
            </w:r>
          </w:p>
          <w:p w14:paraId="632E0C9F" w14:textId="2D944767" w:rsidR="000E0556" w:rsidRPr="00984ACE" w:rsidRDefault="000E0556" w:rsidP="00984ACE">
            <w:pPr>
              <w:pStyle w:val="SIBulletList1"/>
              <w:rPr>
                <w:rStyle w:val="SITemporarytext-green"/>
                <w:rFonts w:eastAsiaTheme="majorEastAsia"/>
                <w:color w:val="auto"/>
                <w:sz w:val="20"/>
              </w:rPr>
            </w:pPr>
            <w:r w:rsidRPr="00984ACE">
              <w:rPr>
                <w:rStyle w:val="SITemporarytext-green"/>
                <w:rFonts w:eastAsiaTheme="majorEastAsia"/>
                <w:color w:val="auto"/>
                <w:sz w:val="20"/>
              </w:rPr>
              <w:t xml:space="preserve">at least </w:t>
            </w:r>
            <w:r w:rsidR="003D2B20" w:rsidRPr="00984ACE">
              <w:rPr>
                <w:rStyle w:val="SITemporarytext-green"/>
                <w:rFonts w:eastAsiaTheme="majorEastAsia"/>
                <w:color w:val="auto"/>
                <w:sz w:val="20"/>
              </w:rPr>
              <w:t xml:space="preserve">12 </w:t>
            </w:r>
            <w:r w:rsidRPr="00984ACE">
              <w:rPr>
                <w:rStyle w:val="SITemporarytext-green"/>
                <w:rFonts w:eastAsiaTheme="majorEastAsia"/>
                <w:color w:val="auto"/>
                <w:sz w:val="20"/>
              </w:rPr>
              <w:t>units from the electives listed below</w:t>
            </w:r>
            <w:r w:rsidR="00984ACE" w:rsidRPr="00984ACE">
              <w:rPr>
                <w:rStyle w:val="SITemporarytext-green"/>
                <w:rFonts w:eastAsiaTheme="majorEastAsia"/>
                <w:color w:val="auto"/>
                <w:sz w:val="20"/>
              </w:rPr>
              <w:t xml:space="preserve"> in Group A - G</w:t>
            </w:r>
          </w:p>
          <w:p w14:paraId="78A7258C" w14:textId="77777777" w:rsidR="00DF10FA" w:rsidRPr="000E0556" w:rsidRDefault="000E0556" w:rsidP="000E0556">
            <w:pPr>
              <w:pStyle w:val="SIBulletList1"/>
            </w:pPr>
            <w:r w:rsidRPr="000E0556">
              <w:rPr>
                <w:rStyle w:val="SITemporarytext-green"/>
                <w:rFonts w:eastAsiaTheme="majorEastAsia"/>
                <w:color w:val="auto"/>
                <w:sz w:val="20"/>
              </w:rPr>
              <w:t>up to 2 units from any currently endorsed Training Package or accredited course.</w:t>
            </w:r>
          </w:p>
          <w:p w14:paraId="3F585A61" w14:textId="77777777" w:rsidR="00DF10FA" w:rsidRDefault="00DF10FA" w:rsidP="00525EB2">
            <w:pPr>
              <w:pStyle w:val="SIText"/>
            </w:pPr>
          </w:p>
          <w:p w14:paraId="3B901215" w14:textId="77777777" w:rsidR="00ED3ED7" w:rsidRDefault="004270D2" w:rsidP="00E438C3">
            <w:pPr>
              <w:pStyle w:val="SIText"/>
            </w:pPr>
            <w:r w:rsidRPr="000C490A">
              <w:t>Where appropriate, electives may be packaged to provide a qualification with a specialisation</w:t>
            </w:r>
            <w:r w:rsidR="00ED3ED7">
              <w:t>.</w:t>
            </w:r>
          </w:p>
          <w:p w14:paraId="2112771D" w14:textId="77777777" w:rsidR="004270D2" w:rsidRDefault="004270D2" w:rsidP="00E438C3">
            <w:pPr>
              <w:pStyle w:val="SIText"/>
            </w:pPr>
          </w:p>
          <w:p w14:paraId="5C7051F3" w14:textId="77777777" w:rsidR="00ED3ED7" w:rsidRPr="00ED3ED7" w:rsidRDefault="00ED3ED7" w:rsidP="00ED3ED7">
            <w:pPr>
              <w:pStyle w:val="SITextHeading2"/>
            </w:pPr>
            <w:r>
              <w:t>Packaging for Specialisations</w:t>
            </w:r>
            <w:r w:rsidRPr="00ED3ED7">
              <w:t xml:space="preserve"> </w:t>
            </w:r>
          </w:p>
          <w:p w14:paraId="5C04BCE1" w14:textId="77777777" w:rsidR="00ED3ED7" w:rsidRPr="00ED3ED7" w:rsidRDefault="00ED3ED7" w:rsidP="00ED3ED7">
            <w:pPr>
              <w:pStyle w:val="SIText"/>
            </w:pPr>
            <w:r>
              <w:t xml:space="preserve">Electives </w:t>
            </w:r>
            <w:r w:rsidRPr="00ED3ED7">
              <w:t>may be packaged to provide a qualification with a specialisation area as follows:</w:t>
            </w:r>
          </w:p>
          <w:p w14:paraId="3CCEE944" w14:textId="77777777" w:rsidR="00ED3ED7" w:rsidRDefault="00ED3ED7" w:rsidP="00E438C3">
            <w:pPr>
              <w:pStyle w:val="SIText"/>
            </w:pPr>
          </w:p>
          <w:p w14:paraId="68D7B443" w14:textId="77777777" w:rsidR="00ED3ED7" w:rsidRPr="00ED3ED7" w:rsidRDefault="00ED3ED7" w:rsidP="00ED3ED7">
            <w:pPr>
              <w:pStyle w:val="SIText"/>
            </w:pPr>
            <w:r>
              <w:t xml:space="preserve">For the award of the </w:t>
            </w:r>
            <w:r w:rsidRPr="00ED3ED7">
              <w:rPr>
                <w:rStyle w:val="SIText-Italic"/>
              </w:rPr>
              <w:t>FWP 3X220 Certificate III in Timber Building Products Supply (Warehousing)</w:t>
            </w:r>
          </w:p>
          <w:p w14:paraId="362B5105" w14:textId="77777777" w:rsidR="00645371" w:rsidRPr="00ED3ED7" w:rsidRDefault="00ED3ED7" w:rsidP="00645371">
            <w:pPr>
              <w:pStyle w:val="SIBulletList1"/>
            </w:pPr>
            <w:r>
              <w:rPr>
                <w:rFonts w:eastAsiaTheme="majorEastAsia"/>
              </w:rPr>
              <w:t xml:space="preserve">at least </w:t>
            </w:r>
            <w:r w:rsidR="00645371" w:rsidRPr="00645371">
              <w:rPr>
                <w:rFonts w:eastAsiaTheme="majorEastAsia"/>
              </w:rPr>
              <w:t xml:space="preserve">5 </w:t>
            </w:r>
            <w:r w:rsidR="00571715">
              <w:rPr>
                <w:rFonts w:eastAsiaTheme="majorEastAsia"/>
              </w:rPr>
              <w:t>units</w:t>
            </w:r>
            <w:r w:rsidR="00645371" w:rsidRPr="00645371">
              <w:rPr>
                <w:rFonts w:eastAsiaTheme="majorEastAsia"/>
              </w:rPr>
              <w:t xml:space="preserve"> </w:t>
            </w:r>
            <w:r w:rsidR="00E90A59">
              <w:rPr>
                <w:rFonts w:eastAsiaTheme="majorEastAsia"/>
              </w:rPr>
              <w:t xml:space="preserve">must be selected </w:t>
            </w:r>
            <w:r w:rsidR="00645371" w:rsidRPr="00645371">
              <w:rPr>
                <w:rFonts w:eastAsiaTheme="majorEastAsia"/>
              </w:rPr>
              <w:t xml:space="preserve">from Group </w:t>
            </w:r>
            <w:r w:rsidR="00645371">
              <w:rPr>
                <w:rFonts w:eastAsiaTheme="majorEastAsia"/>
              </w:rPr>
              <w:t>A</w:t>
            </w:r>
            <w:r w:rsidR="00645371" w:rsidRPr="00645371">
              <w:rPr>
                <w:rFonts w:eastAsiaTheme="majorEastAsia"/>
              </w:rPr>
              <w:t xml:space="preserve"> </w:t>
            </w:r>
          </w:p>
          <w:p w14:paraId="36D00F20" w14:textId="77777777" w:rsidR="00ED3ED7" w:rsidRDefault="00ED3ED7" w:rsidP="00ED3ED7">
            <w:pPr>
              <w:pStyle w:val="SIBulletList1"/>
              <w:numPr>
                <w:ilvl w:val="0"/>
                <w:numId w:val="0"/>
              </w:numPr>
              <w:rPr>
                <w:rFonts w:eastAsiaTheme="majorEastAsia"/>
              </w:rPr>
            </w:pPr>
          </w:p>
          <w:p w14:paraId="66E0FE16" w14:textId="77777777" w:rsidR="00ED3ED7" w:rsidRPr="00ED3ED7" w:rsidRDefault="00ED3ED7" w:rsidP="00ED3ED7">
            <w:pPr>
              <w:pStyle w:val="SIText"/>
            </w:pPr>
            <w:r>
              <w:t xml:space="preserve">For the award of </w:t>
            </w:r>
            <w:r w:rsidRPr="00ED3ED7">
              <w:t xml:space="preserve">the </w:t>
            </w:r>
            <w:r w:rsidRPr="00ED3ED7">
              <w:rPr>
                <w:rStyle w:val="SIText-Italic"/>
              </w:rPr>
              <w:t>FWP 3X220 Certificate III in Timber Building Products Supply (</w:t>
            </w:r>
            <w:r w:rsidRPr="00571715">
              <w:t>Logistics</w:t>
            </w:r>
            <w:r w:rsidRPr="00ED3ED7">
              <w:rPr>
                <w:rStyle w:val="SIText-Italic"/>
              </w:rPr>
              <w:t>)</w:t>
            </w:r>
          </w:p>
          <w:p w14:paraId="60808C6C" w14:textId="77777777" w:rsidR="00ED3ED7" w:rsidRPr="00ED3ED7" w:rsidRDefault="00ED3ED7" w:rsidP="00571715">
            <w:pPr>
              <w:pStyle w:val="SIBulletList1"/>
            </w:pPr>
            <w:r>
              <w:rPr>
                <w:rFonts w:eastAsiaTheme="majorEastAsia"/>
              </w:rPr>
              <w:t xml:space="preserve">at least </w:t>
            </w:r>
            <w:r w:rsidR="00645371" w:rsidRPr="00571715">
              <w:rPr>
                <w:rFonts w:eastAsiaTheme="majorEastAsia"/>
              </w:rPr>
              <w:t xml:space="preserve">5 </w:t>
            </w:r>
            <w:r w:rsidR="00571715">
              <w:rPr>
                <w:rFonts w:eastAsiaTheme="majorEastAsia"/>
              </w:rPr>
              <w:t>units</w:t>
            </w:r>
            <w:r w:rsidR="00645371" w:rsidRPr="00571715">
              <w:rPr>
                <w:rFonts w:eastAsiaTheme="majorEastAsia"/>
              </w:rPr>
              <w:t xml:space="preserve"> </w:t>
            </w:r>
            <w:r w:rsidR="00E90A59">
              <w:rPr>
                <w:rFonts w:eastAsiaTheme="majorEastAsia"/>
              </w:rPr>
              <w:t xml:space="preserve">must be selected </w:t>
            </w:r>
            <w:r w:rsidR="00645371" w:rsidRPr="00571715">
              <w:rPr>
                <w:rFonts w:eastAsiaTheme="majorEastAsia"/>
              </w:rPr>
              <w:t xml:space="preserve">from Group B </w:t>
            </w:r>
          </w:p>
          <w:p w14:paraId="3E9803CB" w14:textId="77777777" w:rsidR="00ED3ED7" w:rsidRDefault="00ED3ED7" w:rsidP="00ED3ED7">
            <w:pPr>
              <w:pStyle w:val="SIBulletList1"/>
              <w:numPr>
                <w:ilvl w:val="0"/>
                <w:numId w:val="0"/>
              </w:numPr>
            </w:pPr>
          </w:p>
          <w:p w14:paraId="68D6668C" w14:textId="77777777" w:rsidR="00ED3ED7" w:rsidRPr="00ED3ED7" w:rsidRDefault="00ED3ED7" w:rsidP="00ED3ED7">
            <w:pPr>
              <w:pStyle w:val="SIText"/>
            </w:pPr>
            <w:r>
              <w:t xml:space="preserve">For the award of </w:t>
            </w:r>
            <w:r w:rsidRPr="00ED3ED7">
              <w:t xml:space="preserve">the </w:t>
            </w:r>
            <w:r w:rsidRPr="00ED3ED7">
              <w:rPr>
                <w:rStyle w:val="SIText-Italic"/>
              </w:rPr>
              <w:t>FWP 3X220 Certificate III in Timber Building Products Supply (Customer Sales)</w:t>
            </w:r>
          </w:p>
          <w:p w14:paraId="042906F8" w14:textId="77777777" w:rsidR="00ED3ED7" w:rsidRDefault="00ED3ED7" w:rsidP="00571715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 xml:space="preserve">at least </w:t>
            </w:r>
            <w:r w:rsidR="00645371" w:rsidRPr="00571715">
              <w:rPr>
                <w:rFonts w:eastAsiaTheme="majorEastAsia"/>
              </w:rPr>
              <w:t xml:space="preserve">5 </w:t>
            </w:r>
            <w:r w:rsidR="00571715" w:rsidRPr="00571715">
              <w:rPr>
                <w:rFonts w:eastAsiaTheme="majorEastAsia"/>
              </w:rPr>
              <w:t>units</w:t>
            </w:r>
            <w:r w:rsidR="00E90A59">
              <w:rPr>
                <w:rFonts w:eastAsiaTheme="majorEastAsia"/>
              </w:rPr>
              <w:t xml:space="preserve"> must be selected from </w:t>
            </w:r>
            <w:r w:rsidR="00645371" w:rsidRPr="00571715">
              <w:rPr>
                <w:rFonts w:eastAsiaTheme="majorEastAsia"/>
              </w:rPr>
              <w:t>Group C</w:t>
            </w:r>
            <w:r w:rsidR="00E90A59">
              <w:rPr>
                <w:rFonts w:eastAsiaTheme="majorEastAsia"/>
              </w:rPr>
              <w:t>.</w:t>
            </w:r>
            <w:r w:rsidR="00645371" w:rsidRPr="00571715">
              <w:rPr>
                <w:rFonts w:eastAsiaTheme="majorEastAsia"/>
              </w:rPr>
              <w:t xml:space="preserve"> </w:t>
            </w:r>
          </w:p>
          <w:p w14:paraId="34FD001B" w14:textId="77777777" w:rsidR="00ED3ED7" w:rsidRDefault="00ED3ED7" w:rsidP="00ED3ED7">
            <w:pPr>
              <w:pStyle w:val="SIBulletList1"/>
              <w:numPr>
                <w:ilvl w:val="0"/>
                <w:numId w:val="0"/>
              </w:numPr>
              <w:ind w:left="357"/>
              <w:rPr>
                <w:rFonts w:eastAsiaTheme="majorEastAsia"/>
              </w:rPr>
            </w:pPr>
          </w:p>
          <w:p w14:paraId="68F9E57F" w14:textId="77777777" w:rsidR="004270D2" w:rsidRDefault="004270D2" w:rsidP="00E438C3">
            <w:pPr>
              <w:pStyle w:val="SIText"/>
            </w:pPr>
          </w:p>
          <w:p w14:paraId="55E6233C" w14:textId="77777777" w:rsidR="004270D2" w:rsidRPr="00856837" w:rsidRDefault="004270D2" w:rsidP="00856837">
            <w:pPr>
              <w:pStyle w:val="SITextHeading2"/>
              <w:rPr>
                <w:b w:val="0"/>
              </w:rPr>
            </w:pPr>
            <w:r w:rsidRPr="00856837">
              <w:t>Core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012"/>
              <w:gridCol w:w="6946"/>
            </w:tblGrid>
            <w:tr w:rsidR="004270D2" w:rsidRPr="005C7EA8" w14:paraId="6A3CE6A2" w14:textId="77777777" w:rsidTr="00AE2804">
              <w:tc>
                <w:tcPr>
                  <w:tcW w:w="1718" w:type="dxa"/>
                </w:tcPr>
                <w:p w14:paraId="78E2966D" w14:textId="2C83FAEF" w:rsidR="004270D2" w:rsidRPr="00856837" w:rsidRDefault="004847F3" w:rsidP="00894FBB">
                  <w:pPr>
                    <w:pStyle w:val="SIText"/>
                  </w:pPr>
                  <w:r w:rsidRPr="004847F3">
                    <w:t>FWPCOR3201</w:t>
                  </w:r>
                </w:p>
              </w:tc>
              <w:tc>
                <w:tcPr>
                  <w:tcW w:w="6946" w:type="dxa"/>
                </w:tcPr>
                <w:p w14:paraId="27B1C770" w14:textId="5E3E655C" w:rsidR="004270D2" w:rsidRPr="00856837" w:rsidRDefault="004847F3" w:rsidP="00022839">
                  <w:pPr>
                    <w:pStyle w:val="SIText"/>
                  </w:pPr>
                  <w:r w:rsidRPr="004847F3">
                    <w:t>Implement safety, health and environment policies and procedures</w:t>
                  </w:r>
                </w:p>
              </w:tc>
            </w:tr>
            <w:tr w:rsidR="004E0D8E" w:rsidRPr="005C7EA8" w14:paraId="6DC78494" w14:textId="77777777" w:rsidTr="00AE2804">
              <w:tc>
                <w:tcPr>
                  <w:tcW w:w="1718" w:type="dxa"/>
                </w:tcPr>
                <w:p w14:paraId="3D68B19D" w14:textId="5BB6ECC5" w:rsidR="004E0D8E" w:rsidRPr="004E0D8E" w:rsidRDefault="004E0D8E" w:rsidP="004E0D8E">
                  <w:pPr>
                    <w:pStyle w:val="SIText"/>
                  </w:pPr>
                  <w:commentRangeStart w:id="1"/>
                  <w:r w:rsidRPr="00D23D12">
                    <w:t>FWPCOT</w:t>
                  </w:r>
                  <w:r w:rsidR="00AE2804">
                    <w:t>3XXX</w:t>
                  </w:r>
                  <w:commentRangeEnd w:id="1"/>
                  <w:r w:rsidR="00B24385">
                    <w:rPr>
                      <w:rStyle w:val="CommentReference"/>
                      <w:lang w:eastAsia="en-AU"/>
                    </w:rPr>
                    <w:commentReference w:id="1"/>
                  </w:r>
                </w:p>
              </w:tc>
              <w:tc>
                <w:tcPr>
                  <w:tcW w:w="6946" w:type="dxa"/>
                </w:tcPr>
                <w:p w14:paraId="7472A8ED" w14:textId="6E07B996" w:rsidR="004E0D8E" w:rsidRPr="004E0D8E" w:rsidRDefault="004E0D8E" w:rsidP="004E0D8E">
                  <w:pPr>
                    <w:pStyle w:val="SIText"/>
                  </w:pPr>
                  <w:r w:rsidRPr="00D23D12">
                    <w:t>A</w:t>
                  </w:r>
                  <w:r w:rsidR="00AE2804">
                    <w:t xml:space="preserve">ccess and provide timber and </w:t>
                  </w:r>
                  <w:r w:rsidRPr="00D23D12">
                    <w:t xml:space="preserve">wood product </w:t>
                  </w:r>
                  <w:r w:rsidR="00AE2804">
                    <w:t>information</w:t>
                  </w:r>
                </w:p>
              </w:tc>
            </w:tr>
            <w:tr w:rsidR="006E30B7" w:rsidRPr="005C7EA8" w14:paraId="4C74BC17" w14:textId="77777777" w:rsidTr="00AE2804">
              <w:tc>
                <w:tcPr>
                  <w:tcW w:w="1718" w:type="dxa"/>
                </w:tcPr>
                <w:p w14:paraId="1A3624F8" w14:textId="77777777" w:rsidR="006E30B7" w:rsidRPr="006E30B7" w:rsidRDefault="006E30B7" w:rsidP="006E30B7">
                  <w:pPr>
                    <w:pStyle w:val="SIText"/>
                  </w:pPr>
                  <w:r w:rsidRPr="002B058D">
                    <w:t xml:space="preserve">BSBXTW301 </w:t>
                  </w:r>
                </w:p>
              </w:tc>
              <w:tc>
                <w:tcPr>
                  <w:tcW w:w="6946" w:type="dxa"/>
                </w:tcPr>
                <w:p w14:paraId="2A34F3AB" w14:textId="77777777" w:rsidR="006E30B7" w:rsidRPr="006E30B7" w:rsidRDefault="006E30B7" w:rsidP="006E30B7">
                  <w:pPr>
                    <w:pStyle w:val="SIText"/>
                  </w:pPr>
                  <w:r w:rsidRPr="002B058D">
                    <w:t>Work in a team</w:t>
                  </w:r>
                </w:p>
              </w:tc>
            </w:tr>
          </w:tbl>
          <w:p w14:paraId="35609772" w14:textId="77777777" w:rsidR="00D23D12" w:rsidRDefault="00D23D12" w:rsidP="00D23D12">
            <w:pPr>
              <w:rPr>
                <w:lang w:eastAsia="en-US"/>
              </w:rPr>
            </w:pPr>
          </w:p>
          <w:p w14:paraId="4796D33A" w14:textId="77777777" w:rsidR="004270D2" w:rsidRDefault="004270D2" w:rsidP="00894FBB">
            <w:pPr>
              <w:pStyle w:val="SITextHeading2"/>
              <w:rPr>
                <w:b w:val="0"/>
              </w:rPr>
            </w:pPr>
            <w:r w:rsidRPr="00894FBB">
              <w:t>Elective Units</w:t>
            </w:r>
          </w:p>
          <w:p w14:paraId="0032228E" w14:textId="77777777" w:rsidR="004270D2" w:rsidRDefault="004270D2" w:rsidP="00894FBB">
            <w:pPr>
              <w:rPr>
                <w:lang w:eastAsia="en-US"/>
              </w:rPr>
            </w:pPr>
          </w:p>
          <w:p w14:paraId="1E6443D5" w14:textId="77777777" w:rsidR="004270D2" w:rsidRDefault="004270D2" w:rsidP="004D2710">
            <w:pPr>
              <w:pStyle w:val="SIText-Bold"/>
              <w:rPr>
                <w:lang w:eastAsia="en-US"/>
              </w:rPr>
            </w:pPr>
            <w:r>
              <w:rPr>
                <w:lang w:eastAsia="en-US"/>
              </w:rPr>
              <w:t>Group A</w:t>
            </w:r>
            <w:r w:rsidR="00A82207">
              <w:t>:</w:t>
            </w:r>
            <w:r>
              <w:rPr>
                <w:lang w:eastAsia="en-US"/>
              </w:rPr>
              <w:t xml:space="preserve"> </w:t>
            </w:r>
            <w:r w:rsidR="00C840C9" w:rsidRPr="00C840C9">
              <w:t>Warehouse</w:t>
            </w:r>
            <w:r w:rsidR="004E0D8E">
              <w:t>/yard operations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6946"/>
            </w:tblGrid>
            <w:tr w:rsidR="004E0D8E" w:rsidRPr="005C7EA8" w14:paraId="385F3D72" w14:textId="77777777" w:rsidTr="00AE2804">
              <w:tc>
                <w:tcPr>
                  <w:tcW w:w="1718" w:type="dxa"/>
                  <w:vAlign w:val="center"/>
                </w:tcPr>
                <w:p w14:paraId="078AF63C" w14:textId="77777777" w:rsidR="004E0D8E" w:rsidRPr="004E0D8E" w:rsidRDefault="004E0D8E" w:rsidP="004E0D8E">
                  <w:pPr>
                    <w:pStyle w:val="SIText"/>
                  </w:pPr>
                  <w:r w:rsidRPr="004E0D8E">
                    <w:t>FWPCOT2202</w:t>
                  </w:r>
                </w:p>
              </w:tc>
              <w:tc>
                <w:tcPr>
                  <w:tcW w:w="6946" w:type="dxa"/>
                  <w:vAlign w:val="center"/>
                </w:tcPr>
                <w:p w14:paraId="791511F8" w14:textId="77777777" w:rsidR="004E0D8E" w:rsidRPr="004E0D8E" w:rsidRDefault="004E0D8E" w:rsidP="004E0D8E">
                  <w:pPr>
                    <w:pStyle w:val="SIText"/>
                  </w:pPr>
                  <w:r w:rsidRPr="004E0D8E">
                    <w:t>Rack material</w:t>
                  </w:r>
                </w:p>
              </w:tc>
            </w:tr>
            <w:tr w:rsidR="004E0D8E" w:rsidRPr="005C7EA8" w14:paraId="5A960DE9" w14:textId="77777777" w:rsidTr="00AE2804">
              <w:tc>
                <w:tcPr>
                  <w:tcW w:w="1718" w:type="dxa"/>
                  <w:vAlign w:val="center"/>
                </w:tcPr>
                <w:p w14:paraId="38C51D0D" w14:textId="77777777" w:rsidR="004E0D8E" w:rsidRPr="004E0D8E" w:rsidRDefault="004E0D8E" w:rsidP="004E0D8E">
                  <w:pPr>
                    <w:pStyle w:val="SIText"/>
                  </w:pPr>
                  <w:r w:rsidRPr="004E0D8E">
                    <w:t>FWPCOT2218</w:t>
                  </w:r>
                </w:p>
              </w:tc>
              <w:tc>
                <w:tcPr>
                  <w:tcW w:w="6946" w:type="dxa"/>
                  <w:vAlign w:val="center"/>
                </w:tcPr>
                <w:p w14:paraId="7CF83F01" w14:textId="77777777" w:rsidR="004E0D8E" w:rsidRPr="004E0D8E" w:rsidRDefault="004E0D8E" w:rsidP="004E0D8E">
                  <w:pPr>
                    <w:pStyle w:val="SIText"/>
                  </w:pPr>
                  <w:r w:rsidRPr="004E0D8E">
                    <w:t xml:space="preserve">Cross cut materials with a fixed saw </w:t>
                  </w:r>
                </w:p>
              </w:tc>
            </w:tr>
            <w:tr w:rsidR="004E0D8E" w:rsidRPr="005C7EA8" w14:paraId="2EA84916" w14:textId="77777777" w:rsidTr="00AE2804">
              <w:tc>
                <w:tcPr>
                  <w:tcW w:w="1718" w:type="dxa"/>
                  <w:vAlign w:val="center"/>
                </w:tcPr>
                <w:p w14:paraId="49A089EC" w14:textId="77777777" w:rsidR="004E0D8E" w:rsidRPr="004E0D8E" w:rsidRDefault="004E0D8E" w:rsidP="004E0D8E">
                  <w:pPr>
                    <w:pStyle w:val="SIText"/>
                  </w:pPr>
                  <w:r w:rsidRPr="004E0D8E">
                    <w:t>FWPCOT2227</w:t>
                  </w:r>
                </w:p>
              </w:tc>
              <w:tc>
                <w:tcPr>
                  <w:tcW w:w="6946" w:type="dxa"/>
                  <w:vAlign w:val="center"/>
                </w:tcPr>
                <w:p w14:paraId="2ED7FA41" w14:textId="77777777" w:rsidR="004E0D8E" w:rsidRPr="004E0D8E" w:rsidRDefault="004E0D8E" w:rsidP="004E0D8E">
                  <w:pPr>
                    <w:pStyle w:val="SIText"/>
                  </w:pPr>
                  <w:r w:rsidRPr="004E0D8E">
                    <w:t>Process orders and despatch products</w:t>
                  </w:r>
                </w:p>
              </w:tc>
            </w:tr>
            <w:tr w:rsidR="004E0D8E" w:rsidRPr="005C7EA8" w14:paraId="1BAE9346" w14:textId="77777777" w:rsidTr="00AE2804">
              <w:tc>
                <w:tcPr>
                  <w:tcW w:w="1718" w:type="dxa"/>
                  <w:vAlign w:val="center"/>
                </w:tcPr>
                <w:p w14:paraId="090890AF" w14:textId="77777777" w:rsidR="004E0D8E" w:rsidRPr="004E0D8E" w:rsidRDefault="004E0D8E" w:rsidP="004E0D8E">
                  <w:pPr>
                    <w:pStyle w:val="SIText"/>
                  </w:pPr>
                  <w:r w:rsidRPr="004E0D8E">
                    <w:t>FWPCOT2228</w:t>
                  </w:r>
                </w:p>
              </w:tc>
              <w:tc>
                <w:tcPr>
                  <w:tcW w:w="6946" w:type="dxa"/>
                  <w:vAlign w:val="center"/>
                </w:tcPr>
                <w:p w14:paraId="28A34C30" w14:textId="77777777" w:rsidR="004E0D8E" w:rsidRPr="004E0D8E" w:rsidRDefault="004E0D8E" w:rsidP="004E0D8E">
                  <w:pPr>
                    <w:pStyle w:val="SIText"/>
                  </w:pPr>
                  <w:r w:rsidRPr="004E0D8E">
                    <w:t>Store materials</w:t>
                  </w:r>
                </w:p>
              </w:tc>
            </w:tr>
            <w:tr w:rsidR="004E0D8E" w:rsidRPr="005C7EA8" w14:paraId="163351DA" w14:textId="77777777" w:rsidTr="00AE2804">
              <w:tc>
                <w:tcPr>
                  <w:tcW w:w="1718" w:type="dxa"/>
                  <w:vAlign w:val="center"/>
                </w:tcPr>
                <w:p w14:paraId="1354A2FF" w14:textId="77777777" w:rsidR="004E0D8E" w:rsidRPr="004E0D8E" w:rsidRDefault="004E0D8E" w:rsidP="004E0D8E">
                  <w:pPr>
                    <w:pStyle w:val="SIText"/>
                  </w:pPr>
                  <w:r w:rsidRPr="004E0D8E">
                    <w:t>FWPCOT2229</w:t>
                  </w:r>
                </w:p>
              </w:tc>
              <w:tc>
                <w:tcPr>
                  <w:tcW w:w="6946" w:type="dxa"/>
                  <w:vAlign w:val="center"/>
                </w:tcPr>
                <w:p w14:paraId="30FDDDD0" w14:textId="77777777" w:rsidR="004E0D8E" w:rsidRPr="004E0D8E" w:rsidRDefault="004E0D8E" w:rsidP="004E0D8E">
                  <w:pPr>
                    <w:pStyle w:val="SIText"/>
                  </w:pPr>
                  <w:r w:rsidRPr="004E0D8E">
                    <w:t>Dock material to length</w:t>
                  </w:r>
                </w:p>
              </w:tc>
            </w:tr>
            <w:tr w:rsidR="004E0D8E" w:rsidRPr="005C7EA8" w14:paraId="6509A4F0" w14:textId="77777777" w:rsidTr="00AE2804">
              <w:tc>
                <w:tcPr>
                  <w:tcW w:w="1718" w:type="dxa"/>
                  <w:vAlign w:val="center"/>
                </w:tcPr>
                <w:p w14:paraId="49D7D124" w14:textId="77777777" w:rsidR="004E0D8E" w:rsidRPr="004E0D8E" w:rsidRDefault="004E0D8E" w:rsidP="004E0D8E">
                  <w:pPr>
                    <w:pStyle w:val="SIText"/>
                  </w:pPr>
                  <w:r w:rsidRPr="004E0D8E">
                    <w:t>FWPCOT2231</w:t>
                  </w:r>
                </w:p>
              </w:tc>
              <w:tc>
                <w:tcPr>
                  <w:tcW w:w="6946" w:type="dxa"/>
                  <w:vAlign w:val="center"/>
                </w:tcPr>
                <w:p w14:paraId="777F2DB6" w14:textId="77777777" w:rsidR="004E0D8E" w:rsidRPr="004E0D8E" w:rsidRDefault="004E0D8E" w:rsidP="004E0D8E">
                  <w:pPr>
                    <w:pStyle w:val="SIText"/>
                  </w:pPr>
                  <w:r w:rsidRPr="004E0D8E">
                    <w:t>Pack products</w:t>
                  </w:r>
                </w:p>
              </w:tc>
            </w:tr>
            <w:tr w:rsidR="004E0D8E" w:rsidRPr="005C7EA8" w14:paraId="5053BB31" w14:textId="77777777" w:rsidTr="00AE2804">
              <w:tc>
                <w:tcPr>
                  <w:tcW w:w="1718" w:type="dxa"/>
                  <w:vAlign w:val="center"/>
                </w:tcPr>
                <w:p w14:paraId="3E0974E9" w14:textId="77777777" w:rsidR="004E0D8E" w:rsidRPr="004E0D8E" w:rsidRDefault="004E0D8E" w:rsidP="004E0D8E">
                  <w:pPr>
                    <w:pStyle w:val="SIText"/>
                  </w:pPr>
                  <w:r w:rsidRPr="004E0D8E">
                    <w:t>TLIA2012</w:t>
                  </w:r>
                </w:p>
              </w:tc>
              <w:tc>
                <w:tcPr>
                  <w:tcW w:w="6946" w:type="dxa"/>
                  <w:vAlign w:val="center"/>
                </w:tcPr>
                <w:p w14:paraId="0BD6F3CD" w14:textId="77777777" w:rsidR="004E0D8E" w:rsidRPr="004E0D8E" w:rsidRDefault="004E0D8E" w:rsidP="004E0D8E">
                  <w:pPr>
                    <w:pStyle w:val="SIText"/>
                  </w:pPr>
                  <w:r w:rsidRPr="004E0D8E">
                    <w:t>Pick and process orders</w:t>
                  </w:r>
                </w:p>
              </w:tc>
            </w:tr>
            <w:tr w:rsidR="004E0D8E" w:rsidRPr="005C7EA8" w14:paraId="18B108A7" w14:textId="77777777" w:rsidTr="00AE2804">
              <w:tc>
                <w:tcPr>
                  <w:tcW w:w="1718" w:type="dxa"/>
                  <w:vAlign w:val="center"/>
                </w:tcPr>
                <w:p w14:paraId="374117B9" w14:textId="77777777" w:rsidR="004E0D8E" w:rsidRPr="004E0D8E" w:rsidRDefault="004E0D8E" w:rsidP="004E0D8E">
                  <w:pPr>
                    <w:pStyle w:val="SIText"/>
                  </w:pPr>
                  <w:r w:rsidRPr="004E0D8E">
                    <w:t>TLIA2020</w:t>
                  </w:r>
                </w:p>
              </w:tc>
              <w:tc>
                <w:tcPr>
                  <w:tcW w:w="6946" w:type="dxa"/>
                  <w:vAlign w:val="center"/>
                </w:tcPr>
                <w:p w14:paraId="5737F4A3" w14:textId="77777777" w:rsidR="004E0D8E" w:rsidRPr="004E0D8E" w:rsidRDefault="004E0D8E" w:rsidP="004E0D8E">
                  <w:pPr>
                    <w:pStyle w:val="SIText"/>
                  </w:pPr>
                  <w:r w:rsidRPr="004E0D8E">
                    <w:t>Replenish stock</w:t>
                  </w:r>
                </w:p>
              </w:tc>
            </w:tr>
            <w:tr w:rsidR="004E0D8E" w:rsidRPr="005C7EA8" w14:paraId="048E82F8" w14:textId="77777777" w:rsidTr="00AE2804">
              <w:tc>
                <w:tcPr>
                  <w:tcW w:w="1718" w:type="dxa"/>
                  <w:vAlign w:val="center"/>
                </w:tcPr>
                <w:p w14:paraId="5AA5B6AC" w14:textId="77777777" w:rsidR="004E0D8E" w:rsidRPr="004E0D8E" w:rsidRDefault="004E0D8E" w:rsidP="004E0D8E">
                  <w:pPr>
                    <w:pStyle w:val="SIText"/>
                  </w:pPr>
                  <w:r w:rsidRPr="004E0D8E">
                    <w:t>TLIA3039</w:t>
                  </w:r>
                </w:p>
              </w:tc>
              <w:tc>
                <w:tcPr>
                  <w:tcW w:w="6946" w:type="dxa"/>
                  <w:vAlign w:val="center"/>
                </w:tcPr>
                <w:p w14:paraId="225DD3AE" w14:textId="77777777" w:rsidR="004E0D8E" w:rsidRPr="004E0D8E" w:rsidRDefault="004E0D8E" w:rsidP="004E0D8E">
                  <w:pPr>
                    <w:pStyle w:val="SIText"/>
                  </w:pPr>
                  <w:r w:rsidRPr="004E0D8E">
                    <w:t>Receive and store stock</w:t>
                  </w:r>
                </w:p>
              </w:tc>
            </w:tr>
            <w:tr w:rsidR="004E0D8E" w:rsidRPr="005C7EA8" w14:paraId="035FD9A1" w14:textId="77777777" w:rsidTr="00AE2804">
              <w:tc>
                <w:tcPr>
                  <w:tcW w:w="1718" w:type="dxa"/>
                  <w:vAlign w:val="center"/>
                </w:tcPr>
                <w:p w14:paraId="6A4325E1" w14:textId="77777777" w:rsidR="004E0D8E" w:rsidRPr="004E0D8E" w:rsidRDefault="004E0D8E" w:rsidP="004E0D8E">
                  <w:pPr>
                    <w:pStyle w:val="SIText"/>
                  </w:pPr>
                  <w:r w:rsidRPr="004E0D8E">
                    <w:t>TLID1001</w:t>
                  </w:r>
                </w:p>
              </w:tc>
              <w:tc>
                <w:tcPr>
                  <w:tcW w:w="6946" w:type="dxa"/>
                  <w:vAlign w:val="center"/>
                </w:tcPr>
                <w:p w14:paraId="2D111503" w14:textId="77777777" w:rsidR="004E0D8E" w:rsidRPr="004E0D8E" w:rsidRDefault="004E0D8E" w:rsidP="004E0D8E">
                  <w:pPr>
                    <w:pStyle w:val="SIText"/>
                  </w:pPr>
                  <w:r w:rsidRPr="004E0D8E">
                    <w:t>Shift materials safely using manual handling methods</w:t>
                  </w:r>
                </w:p>
              </w:tc>
            </w:tr>
          </w:tbl>
          <w:p w14:paraId="0F2C982F" w14:textId="77777777" w:rsidR="00C840C9" w:rsidRDefault="00C840C9" w:rsidP="00894FBB">
            <w:pPr>
              <w:rPr>
                <w:lang w:eastAsia="en-US"/>
              </w:rPr>
            </w:pPr>
          </w:p>
          <w:p w14:paraId="3CD6FA5F" w14:textId="77777777" w:rsidR="005C1BF4" w:rsidRPr="005C1BF4" w:rsidRDefault="005C1BF4" w:rsidP="005C1BF4">
            <w:pPr>
              <w:pStyle w:val="SIText-Bold"/>
            </w:pPr>
            <w:r w:rsidRPr="005C1BF4">
              <w:t xml:space="preserve">Group </w:t>
            </w:r>
            <w:r w:rsidR="00AA04FA">
              <w:t>B</w:t>
            </w:r>
            <w:r w:rsidR="00A82207">
              <w:t>:</w:t>
            </w:r>
            <w:r w:rsidRPr="005C1BF4">
              <w:t xml:space="preserve"> Dispatch, loading &amp; unloading, transport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6946"/>
            </w:tblGrid>
            <w:tr w:rsidR="005C1BF4" w:rsidRPr="005C7EA8" w14:paraId="71692EB1" w14:textId="77777777" w:rsidTr="00AE2804">
              <w:tc>
                <w:tcPr>
                  <w:tcW w:w="1718" w:type="dxa"/>
                </w:tcPr>
                <w:p w14:paraId="1E4FEA4D" w14:textId="77777777" w:rsidR="005C1BF4" w:rsidRPr="005C1BF4" w:rsidRDefault="005C1BF4" w:rsidP="00022839">
                  <w:pPr>
                    <w:pStyle w:val="SIText"/>
                  </w:pPr>
                  <w:r w:rsidRPr="005C1BF4">
                    <w:t>TLIA3015</w:t>
                  </w:r>
                </w:p>
              </w:tc>
              <w:tc>
                <w:tcPr>
                  <w:tcW w:w="6946" w:type="dxa"/>
                </w:tcPr>
                <w:p w14:paraId="7ADC5300" w14:textId="77777777" w:rsidR="005C1BF4" w:rsidRPr="005C1BF4" w:rsidRDefault="005C1BF4" w:rsidP="00022839">
                  <w:pPr>
                    <w:pStyle w:val="SIText"/>
                  </w:pPr>
                  <w:r w:rsidRPr="005C1BF4">
                    <w:t>Complete receival/despatch documentation</w:t>
                  </w:r>
                </w:p>
              </w:tc>
            </w:tr>
            <w:tr w:rsidR="005C1BF4" w:rsidRPr="005C7EA8" w14:paraId="2BD03DBB" w14:textId="77777777" w:rsidTr="00AE2804">
              <w:tc>
                <w:tcPr>
                  <w:tcW w:w="1718" w:type="dxa"/>
                </w:tcPr>
                <w:p w14:paraId="6B313AB4" w14:textId="77777777" w:rsidR="005C1BF4" w:rsidRPr="005C1BF4" w:rsidRDefault="005C1BF4" w:rsidP="00022839">
                  <w:pPr>
                    <w:pStyle w:val="SIText"/>
                  </w:pPr>
                  <w:r w:rsidRPr="005C1BF4">
                    <w:t>TLIA2021</w:t>
                  </w:r>
                </w:p>
              </w:tc>
              <w:tc>
                <w:tcPr>
                  <w:tcW w:w="6946" w:type="dxa"/>
                </w:tcPr>
                <w:p w14:paraId="5AA5F5B6" w14:textId="77777777" w:rsidR="005C1BF4" w:rsidRPr="005C1BF4" w:rsidRDefault="005C1BF4" w:rsidP="00022839">
                  <w:pPr>
                    <w:pStyle w:val="SIText"/>
                  </w:pPr>
                  <w:r w:rsidRPr="005C1BF4">
                    <w:t>Despatch stock</w:t>
                  </w:r>
                </w:p>
              </w:tc>
            </w:tr>
            <w:tr w:rsidR="00A82207" w:rsidRPr="005C7EA8" w14:paraId="63649652" w14:textId="77777777" w:rsidTr="00AE2804">
              <w:tc>
                <w:tcPr>
                  <w:tcW w:w="1718" w:type="dxa"/>
                </w:tcPr>
                <w:p w14:paraId="6EDCF703" w14:textId="77777777" w:rsidR="00A82207" w:rsidRPr="00A82207" w:rsidRDefault="00A82207" w:rsidP="00022839">
                  <w:pPr>
                    <w:pStyle w:val="SIText"/>
                  </w:pPr>
                  <w:r w:rsidRPr="00A82207">
                    <w:t>TLID2004</w:t>
                  </w:r>
                </w:p>
              </w:tc>
              <w:tc>
                <w:tcPr>
                  <w:tcW w:w="6946" w:type="dxa"/>
                </w:tcPr>
                <w:p w14:paraId="2DFD2441" w14:textId="77777777" w:rsidR="00A82207" w:rsidRPr="00A82207" w:rsidRDefault="00A82207" w:rsidP="00022839">
                  <w:pPr>
                    <w:pStyle w:val="SIText"/>
                  </w:pPr>
                  <w:r w:rsidRPr="00A82207">
                    <w:t>Load and unload goods/cargo</w:t>
                  </w:r>
                </w:p>
              </w:tc>
            </w:tr>
            <w:tr w:rsidR="00A82207" w:rsidRPr="005C7EA8" w14:paraId="0BA2DBB0" w14:textId="77777777" w:rsidTr="00AE2804">
              <w:tc>
                <w:tcPr>
                  <w:tcW w:w="1718" w:type="dxa"/>
                </w:tcPr>
                <w:p w14:paraId="24E7B749" w14:textId="77777777" w:rsidR="00A82207" w:rsidRPr="00A82207" w:rsidRDefault="00A82207" w:rsidP="00022839">
                  <w:pPr>
                    <w:pStyle w:val="SIText"/>
                  </w:pPr>
                  <w:r w:rsidRPr="00A82207">
                    <w:t>TLIF0001</w:t>
                  </w:r>
                </w:p>
              </w:tc>
              <w:tc>
                <w:tcPr>
                  <w:tcW w:w="6946" w:type="dxa"/>
                </w:tcPr>
                <w:p w14:paraId="686F29C8" w14:textId="77777777" w:rsidR="00A82207" w:rsidRPr="00A82207" w:rsidRDefault="00A82207" w:rsidP="00022839">
                  <w:pPr>
                    <w:pStyle w:val="SIText"/>
                  </w:pPr>
                  <w:r w:rsidRPr="00A82207">
                    <w:t xml:space="preserve">Apply chain of responsibility legislation, regulations and workplace procedures </w:t>
                  </w:r>
                </w:p>
              </w:tc>
            </w:tr>
            <w:tr w:rsidR="00A82207" w:rsidRPr="005C7EA8" w14:paraId="1A5E5B06" w14:textId="77777777" w:rsidTr="00AE2804">
              <w:tc>
                <w:tcPr>
                  <w:tcW w:w="1718" w:type="dxa"/>
                </w:tcPr>
                <w:p w14:paraId="01D2B659" w14:textId="77777777" w:rsidR="00A82207" w:rsidRPr="00A82207" w:rsidRDefault="00A82207" w:rsidP="00022839">
                  <w:pPr>
                    <w:pStyle w:val="SIText"/>
                  </w:pPr>
                  <w:r w:rsidRPr="00A82207">
                    <w:t>TLILIC0002</w:t>
                  </w:r>
                </w:p>
              </w:tc>
              <w:tc>
                <w:tcPr>
                  <w:tcW w:w="6946" w:type="dxa"/>
                </w:tcPr>
                <w:p w14:paraId="0BAA2BC8" w14:textId="4B7EEF10" w:rsidR="00A82207" w:rsidRPr="00A82207" w:rsidRDefault="00A82207" w:rsidP="00022839">
                  <w:pPr>
                    <w:pStyle w:val="SIText"/>
                  </w:pPr>
                  <w:r w:rsidRPr="00A82207">
                    <w:t>Licence to operate a vehicle loading crane (capacity 10 metre tonnes and above)</w:t>
                  </w:r>
                </w:p>
              </w:tc>
            </w:tr>
            <w:tr w:rsidR="00A82207" w:rsidRPr="005C7EA8" w14:paraId="7598396E" w14:textId="77777777" w:rsidTr="00AE2804">
              <w:tc>
                <w:tcPr>
                  <w:tcW w:w="1718" w:type="dxa"/>
                </w:tcPr>
                <w:p w14:paraId="30D6A49A" w14:textId="77777777" w:rsidR="00A82207" w:rsidRPr="00A82207" w:rsidRDefault="00A82207" w:rsidP="00022839">
                  <w:pPr>
                    <w:pStyle w:val="SIText"/>
                  </w:pPr>
                  <w:r w:rsidRPr="00A82207">
                    <w:t>TLILIC0003</w:t>
                  </w:r>
                </w:p>
              </w:tc>
              <w:tc>
                <w:tcPr>
                  <w:tcW w:w="6946" w:type="dxa"/>
                </w:tcPr>
                <w:p w14:paraId="357571B7" w14:textId="77777777" w:rsidR="00A82207" w:rsidRPr="00A82207" w:rsidRDefault="00A82207" w:rsidP="00022839">
                  <w:pPr>
                    <w:pStyle w:val="SIText"/>
                  </w:pPr>
                  <w:r w:rsidRPr="00A82207">
                    <w:t>Licence to operate a forklift truck</w:t>
                  </w:r>
                </w:p>
              </w:tc>
            </w:tr>
            <w:tr w:rsidR="00A82207" w:rsidRPr="005C7EA8" w14:paraId="3D393904" w14:textId="77777777" w:rsidTr="00AE2804">
              <w:tc>
                <w:tcPr>
                  <w:tcW w:w="1718" w:type="dxa"/>
                </w:tcPr>
                <w:p w14:paraId="6BE01F1A" w14:textId="77777777" w:rsidR="00A82207" w:rsidRPr="00A82207" w:rsidRDefault="00A82207" w:rsidP="00022839">
                  <w:pPr>
                    <w:pStyle w:val="SIText"/>
                  </w:pPr>
                  <w:r w:rsidRPr="00A82207">
                    <w:lastRenderedPageBreak/>
                    <w:t>TLILIC2014</w:t>
                  </w:r>
                </w:p>
              </w:tc>
              <w:tc>
                <w:tcPr>
                  <w:tcW w:w="6946" w:type="dxa"/>
                </w:tcPr>
                <w:p w14:paraId="10162940" w14:textId="77777777" w:rsidR="00A82207" w:rsidRPr="00A82207" w:rsidRDefault="00A82207" w:rsidP="00022839">
                  <w:pPr>
                    <w:pStyle w:val="SIText"/>
                  </w:pPr>
                  <w:r w:rsidRPr="00A82207">
                    <w:t>Licence to drive a light rigid vehicle</w:t>
                  </w:r>
                </w:p>
              </w:tc>
            </w:tr>
            <w:tr w:rsidR="00A82207" w:rsidRPr="005C7EA8" w14:paraId="5CD95360" w14:textId="77777777" w:rsidTr="00AE2804">
              <w:tc>
                <w:tcPr>
                  <w:tcW w:w="1718" w:type="dxa"/>
                </w:tcPr>
                <w:p w14:paraId="574D3434" w14:textId="77777777" w:rsidR="00A82207" w:rsidRPr="00A82207" w:rsidRDefault="00A82207" w:rsidP="00022839">
                  <w:pPr>
                    <w:pStyle w:val="SIText"/>
                  </w:pPr>
                  <w:r w:rsidRPr="00A82207">
                    <w:t>TLILIC2015</w:t>
                  </w:r>
                </w:p>
              </w:tc>
              <w:tc>
                <w:tcPr>
                  <w:tcW w:w="6946" w:type="dxa"/>
                </w:tcPr>
                <w:p w14:paraId="47D8A25B" w14:textId="77777777" w:rsidR="00A82207" w:rsidRPr="00A82207" w:rsidRDefault="00A82207" w:rsidP="00022839">
                  <w:pPr>
                    <w:pStyle w:val="SIText"/>
                  </w:pPr>
                  <w:r w:rsidRPr="00A82207">
                    <w:t>Licence to drive a medium rigid vehicle</w:t>
                  </w:r>
                </w:p>
              </w:tc>
            </w:tr>
          </w:tbl>
          <w:p w14:paraId="18606D4F" w14:textId="77777777" w:rsidR="00651A08" w:rsidRDefault="00651A08" w:rsidP="00A82207">
            <w:pPr>
              <w:pStyle w:val="SIText-Bold"/>
            </w:pPr>
          </w:p>
          <w:p w14:paraId="464E2499" w14:textId="77777777" w:rsidR="00A82207" w:rsidRPr="00A82207" w:rsidRDefault="00A82207" w:rsidP="00A82207">
            <w:pPr>
              <w:pStyle w:val="SIText-Bold"/>
            </w:pPr>
            <w:r w:rsidRPr="00A82207">
              <w:t xml:space="preserve">Group </w:t>
            </w:r>
            <w:r w:rsidR="00AA04FA">
              <w:t>C</w:t>
            </w:r>
            <w:r>
              <w:t>:</w:t>
            </w:r>
            <w:r w:rsidRPr="00A82207">
              <w:t xml:space="preserve"> Customer sales</w:t>
            </w:r>
            <w:r w:rsidR="004E0D8E">
              <w:t xml:space="preserve"> and relationship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6946"/>
            </w:tblGrid>
            <w:tr w:rsidR="004E0D8E" w:rsidRPr="005C7EA8" w14:paraId="19F00756" w14:textId="77777777" w:rsidTr="00AE2804">
              <w:tc>
                <w:tcPr>
                  <w:tcW w:w="1718" w:type="dxa"/>
                  <w:vAlign w:val="center"/>
                </w:tcPr>
                <w:p w14:paraId="3EDEE490" w14:textId="77777777" w:rsidR="004E0D8E" w:rsidRPr="004E0D8E" w:rsidRDefault="004E0D8E" w:rsidP="004E0D8E">
                  <w:pPr>
                    <w:pStyle w:val="SIText"/>
                  </w:pPr>
                  <w:r w:rsidRPr="004E0D8E">
                    <w:t>BSBCMM301</w:t>
                  </w:r>
                </w:p>
              </w:tc>
              <w:tc>
                <w:tcPr>
                  <w:tcW w:w="6946" w:type="dxa"/>
                  <w:vAlign w:val="center"/>
                </w:tcPr>
                <w:p w14:paraId="07F34022" w14:textId="77777777" w:rsidR="004E0D8E" w:rsidRPr="004E0D8E" w:rsidRDefault="004E0D8E" w:rsidP="004E0D8E">
                  <w:pPr>
                    <w:pStyle w:val="SIText"/>
                  </w:pPr>
                  <w:r w:rsidRPr="004E0D8E">
                    <w:t>Process customer complaints</w:t>
                  </w:r>
                </w:p>
              </w:tc>
            </w:tr>
            <w:tr w:rsidR="004E0D8E" w:rsidRPr="005C7EA8" w14:paraId="4AF44A93" w14:textId="77777777" w:rsidTr="00AE2804">
              <w:tc>
                <w:tcPr>
                  <w:tcW w:w="1718" w:type="dxa"/>
                  <w:vAlign w:val="center"/>
                </w:tcPr>
                <w:p w14:paraId="28561D73" w14:textId="77777777" w:rsidR="004E0D8E" w:rsidRPr="004E0D8E" w:rsidRDefault="004E0D8E" w:rsidP="004E0D8E">
                  <w:pPr>
                    <w:pStyle w:val="SIText"/>
                  </w:pPr>
                  <w:r w:rsidRPr="004E0D8E">
                    <w:t>BSBCUE203</w:t>
                  </w:r>
                </w:p>
              </w:tc>
              <w:tc>
                <w:tcPr>
                  <w:tcW w:w="6946" w:type="dxa"/>
                  <w:vAlign w:val="center"/>
                </w:tcPr>
                <w:p w14:paraId="0AB488E4" w14:textId="77777777" w:rsidR="004E0D8E" w:rsidRPr="004E0D8E" w:rsidRDefault="004E0D8E" w:rsidP="004E0D8E">
                  <w:pPr>
                    <w:pStyle w:val="SIText"/>
                  </w:pPr>
                  <w:r w:rsidRPr="004E0D8E">
                    <w:t>Conduct customer engagement</w:t>
                  </w:r>
                </w:p>
              </w:tc>
            </w:tr>
            <w:tr w:rsidR="004E0D8E" w:rsidRPr="005C7EA8" w14:paraId="7A2766AE" w14:textId="77777777" w:rsidTr="00AE2804">
              <w:tc>
                <w:tcPr>
                  <w:tcW w:w="1718" w:type="dxa"/>
                  <w:vAlign w:val="center"/>
                </w:tcPr>
                <w:p w14:paraId="18DDC8A4" w14:textId="77777777" w:rsidR="004E0D8E" w:rsidRPr="004E0D8E" w:rsidRDefault="004E0D8E" w:rsidP="004E0D8E">
                  <w:pPr>
                    <w:pStyle w:val="SIText"/>
                  </w:pPr>
                  <w:r w:rsidRPr="004E0D8E">
                    <w:t>BSBCUE304</w:t>
                  </w:r>
                </w:p>
              </w:tc>
              <w:tc>
                <w:tcPr>
                  <w:tcW w:w="6946" w:type="dxa"/>
                  <w:vAlign w:val="center"/>
                </w:tcPr>
                <w:p w14:paraId="0F66E9E3" w14:textId="77777777" w:rsidR="004E0D8E" w:rsidRPr="004E0D8E" w:rsidRDefault="004E0D8E" w:rsidP="004E0D8E">
                  <w:pPr>
                    <w:pStyle w:val="SIText"/>
                  </w:pPr>
                  <w:r w:rsidRPr="004E0D8E">
                    <w:t>Provide sales solutions to customers</w:t>
                  </w:r>
                </w:p>
              </w:tc>
            </w:tr>
            <w:tr w:rsidR="004E0D8E" w:rsidRPr="005C7EA8" w14:paraId="0CF20EAC" w14:textId="77777777" w:rsidTr="00AE2804">
              <w:tc>
                <w:tcPr>
                  <w:tcW w:w="1718" w:type="dxa"/>
                  <w:vAlign w:val="center"/>
                </w:tcPr>
                <w:p w14:paraId="549B0A69" w14:textId="77777777" w:rsidR="004E0D8E" w:rsidRPr="004E0D8E" w:rsidRDefault="004E0D8E" w:rsidP="004E0D8E">
                  <w:pPr>
                    <w:pStyle w:val="SIText"/>
                  </w:pPr>
                  <w:r w:rsidRPr="004E0D8E">
                    <w:t>BSBCUE307</w:t>
                  </w:r>
                </w:p>
              </w:tc>
              <w:tc>
                <w:tcPr>
                  <w:tcW w:w="6946" w:type="dxa"/>
                  <w:vAlign w:val="center"/>
                </w:tcPr>
                <w:p w14:paraId="5AEB38E2" w14:textId="77777777" w:rsidR="004E0D8E" w:rsidRPr="004E0D8E" w:rsidRDefault="004E0D8E" w:rsidP="004E0D8E">
                  <w:pPr>
                    <w:pStyle w:val="SIText"/>
                  </w:pPr>
                  <w:r w:rsidRPr="004E0D8E">
                    <w:t>Work effectively in customer engagement </w:t>
                  </w:r>
                </w:p>
              </w:tc>
            </w:tr>
            <w:tr w:rsidR="004E0D8E" w:rsidRPr="005C7EA8" w14:paraId="6AED7FDC" w14:textId="77777777" w:rsidTr="00AE2804">
              <w:tc>
                <w:tcPr>
                  <w:tcW w:w="1718" w:type="dxa"/>
                  <w:vAlign w:val="center"/>
                </w:tcPr>
                <w:p w14:paraId="3D29846C" w14:textId="77777777" w:rsidR="004E0D8E" w:rsidRPr="004E0D8E" w:rsidRDefault="004E0D8E" w:rsidP="004E0D8E">
                  <w:pPr>
                    <w:pStyle w:val="SIText"/>
                  </w:pPr>
                  <w:r w:rsidRPr="004E0D8E">
                    <w:t>BSBCUE309</w:t>
                  </w:r>
                </w:p>
              </w:tc>
              <w:tc>
                <w:tcPr>
                  <w:tcW w:w="6946" w:type="dxa"/>
                  <w:vAlign w:val="center"/>
                </w:tcPr>
                <w:p w14:paraId="7CC9F5F4" w14:textId="77777777" w:rsidR="004E0D8E" w:rsidRPr="004E0D8E" w:rsidRDefault="004E0D8E" w:rsidP="004E0D8E">
                  <w:pPr>
                    <w:pStyle w:val="SIText"/>
                  </w:pPr>
                  <w:r w:rsidRPr="004E0D8E">
                    <w:t>Develop product and service knowledge for customer engagement operation</w:t>
                  </w:r>
                </w:p>
              </w:tc>
            </w:tr>
            <w:tr w:rsidR="004E0D8E" w:rsidRPr="005C7EA8" w14:paraId="3287EDEB" w14:textId="77777777" w:rsidTr="00AE2804">
              <w:tc>
                <w:tcPr>
                  <w:tcW w:w="1718" w:type="dxa"/>
                  <w:vAlign w:val="center"/>
                </w:tcPr>
                <w:p w14:paraId="344EFC41" w14:textId="77777777" w:rsidR="004E0D8E" w:rsidRPr="004E0D8E" w:rsidRDefault="004E0D8E" w:rsidP="004E0D8E">
                  <w:pPr>
                    <w:pStyle w:val="SIText"/>
                  </w:pPr>
                  <w:r w:rsidRPr="004E0D8E">
                    <w:t>BSBCUS301</w:t>
                  </w:r>
                </w:p>
              </w:tc>
              <w:tc>
                <w:tcPr>
                  <w:tcW w:w="6946" w:type="dxa"/>
                  <w:vAlign w:val="center"/>
                </w:tcPr>
                <w:p w14:paraId="553021A7" w14:textId="77777777" w:rsidR="004E0D8E" w:rsidRPr="004E0D8E" w:rsidRDefault="004E0D8E" w:rsidP="004E0D8E">
                  <w:pPr>
                    <w:pStyle w:val="SIText"/>
                  </w:pPr>
                  <w:r w:rsidRPr="004E0D8E">
                    <w:t>Deliver and monitor a service to customers</w:t>
                  </w:r>
                </w:p>
              </w:tc>
            </w:tr>
            <w:tr w:rsidR="004E0D8E" w:rsidRPr="005C7EA8" w14:paraId="7450BB8B" w14:textId="77777777" w:rsidTr="00AE2804">
              <w:tc>
                <w:tcPr>
                  <w:tcW w:w="1718" w:type="dxa"/>
                  <w:vAlign w:val="center"/>
                </w:tcPr>
                <w:p w14:paraId="23BF1994" w14:textId="77777777" w:rsidR="004E0D8E" w:rsidRPr="004E0D8E" w:rsidRDefault="004E0D8E" w:rsidP="004E0D8E">
                  <w:pPr>
                    <w:pStyle w:val="SIText"/>
                  </w:pPr>
                  <w:r w:rsidRPr="004E0D8E">
                    <w:t>CPPCMN4008</w:t>
                  </w:r>
                </w:p>
              </w:tc>
              <w:tc>
                <w:tcPr>
                  <w:tcW w:w="6946" w:type="dxa"/>
                  <w:vAlign w:val="center"/>
                </w:tcPr>
                <w:p w14:paraId="754507FF" w14:textId="77777777" w:rsidR="004E0D8E" w:rsidRPr="004E0D8E" w:rsidRDefault="004E0D8E" w:rsidP="004E0D8E">
                  <w:pPr>
                    <w:pStyle w:val="SIText"/>
                  </w:pPr>
                  <w:r w:rsidRPr="004E0D8E">
                    <w:t>Read plans, drawings and specifications for residential buildings</w:t>
                  </w:r>
                </w:p>
              </w:tc>
            </w:tr>
            <w:tr w:rsidR="004E0D8E" w:rsidRPr="00A82207" w14:paraId="64A4F587" w14:textId="77777777" w:rsidTr="00AE2804">
              <w:tc>
                <w:tcPr>
                  <w:tcW w:w="1718" w:type="dxa"/>
                  <w:vAlign w:val="center"/>
                </w:tcPr>
                <w:p w14:paraId="5837B1B7" w14:textId="77777777" w:rsidR="004E0D8E" w:rsidRPr="004E0D8E" w:rsidRDefault="004E0D8E" w:rsidP="004E0D8E">
                  <w:pPr>
                    <w:pStyle w:val="SIText"/>
                  </w:pPr>
                  <w:r w:rsidRPr="004E0D8E">
                    <w:t>FWPCOT3214</w:t>
                  </w:r>
                </w:p>
              </w:tc>
              <w:tc>
                <w:tcPr>
                  <w:tcW w:w="6946" w:type="dxa"/>
                  <w:vAlign w:val="center"/>
                </w:tcPr>
                <w:p w14:paraId="6BA99ACF" w14:textId="77777777" w:rsidR="004E0D8E" w:rsidRPr="004E0D8E" w:rsidRDefault="004E0D8E" w:rsidP="004E0D8E">
                  <w:pPr>
                    <w:pStyle w:val="SIText"/>
                  </w:pPr>
                  <w:r w:rsidRPr="004E0D8E">
                    <w:t>Take off material quantities</w:t>
                  </w:r>
                </w:p>
              </w:tc>
            </w:tr>
            <w:tr w:rsidR="004E0D8E" w:rsidRPr="00A82207" w14:paraId="76AC8752" w14:textId="77777777" w:rsidTr="00AE2804">
              <w:tc>
                <w:tcPr>
                  <w:tcW w:w="1718" w:type="dxa"/>
                  <w:vAlign w:val="center"/>
                </w:tcPr>
                <w:p w14:paraId="276C1F7A" w14:textId="77777777" w:rsidR="004E0D8E" w:rsidRPr="004E0D8E" w:rsidRDefault="004E0D8E" w:rsidP="004E0D8E">
                  <w:pPr>
                    <w:pStyle w:val="SIText"/>
                  </w:pPr>
                  <w:r w:rsidRPr="004E0D8E">
                    <w:t>FWPCOT3218</w:t>
                  </w:r>
                </w:p>
              </w:tc>
              <w:tc>
                <w:tcPr>
                  <w:tcW w:w="6946" w:type="dxa"/>
                  <w:vAlign w:val="center"/>
                </w:tcPr>
                <w:p w14:paraId="7A004037" w14:textId="77777777" w:rsidR="004E0D8E" w:rsidRPr="004E0D8E" w:rsidRDefault="004E0D8E" w:rsidP="004E0D8E">
                  <w:pPr>
                    <w:pStyle w:val="SIText"/>
                  </w:pPr>
                  <w:r w:rsidRPr="004E0D8E">
                    <w:t>Quote and interpret from manufactured timber product plans</w:t>
                  </w:r>
                </w:p>
              </w:tc>
            </w:tr>
            <w:tr w:rsidR="004E0D8E" w:rsidRPr="00A82207" w14:paraId="1F84ED05" w14:textId="77777777" w:rsidTr="00AE2804">
              <w:tc>
                <w:tcPr>
                  <w:tcW w:w="1718" w:type="dxa"/>
                  <w:vAlign w:val="center"/>
                </w:tcPr>
                <w:p w14:paraId="53D0530B" w14:textId="77777777" w:rsidR="004E0D8E" w:rsidRPr="004E0D8E" w:rsidRDefault="004E0D8E" w:rsidP="004E0D8E">
                  <w:pPr>
                    <w:pStyle w:val="SIText"/>
                  </w:pPr>
                  <w:r w:rsidRPr="004E0D8E">
                    <w:t>FWPCOT3220</w:t>
                  </w:r>
                </w:p>
              </w:tc>
              <w:tc>
                <w:tcPr>
                  <w:tcW w:w="6946" w:type="dxa"/>
                  <w:vAlign w:val="center"/>
                </w:tcPr>
                <w:p w14:paraId="7A0EA961" w14:textId="77777777" w:rsidR="004E0D8E" w:rsidRPr="004E0D8E" w:rsidRDefault="004E0D8E" w:rsidP="004E0D8E">
                  <w:pPr>
                    <w:pStyle w:val="SIText"/>
                  </w:pPr>
                  <w:r w:rsidRPr="004E0D8E">
                    <w:t>Quote and interpret from computerised timber manufactured product plans</w:t>
                  </w:r>
                </w:p>
              </w:tc>
            </w:tr>
            <w:tr w:rsidR="004E0D8E" w:rsidRPr="00A82207" w14:paraId="628737F4" w14:textId="77777777" w:rsidTr="00AE2804">
              <w:tc>
                <w:tcPr>
                  <w:tcW w:w="1718" w:type="dxa"/>
                  <w:vAlign w:val="center"/>
                </w:tcPr>
                <w:p w14:paraId="4985992E" w14:textId="77777777" w:rsidR="004E0D8E" w:rsidRPr="004E0D8E" w:rsidRDefault="004E0D8E" w:rsidP="004E0D8E">
                  <w:pPr>
                    <w:pStyle w:val="SIText"/>
                  </w:pPr>
                  <w:r w:rsidRPr="004E0D8E">
                    <w:t>SIRRRTF001</w:t>
                  </w:r>
                </w:p>
              </w:tc>
              <w:tc>
                <w:tcPr>
                  <w:tcW w:w="6946" w:type="dxa"/>
                  <w:vAlign w:val="center"/>
                </w:tcPr>
                <w:p w14:paraId="255254AD" w14:textId="77777777" w:rsidR="004E0D8E" w:rsidRPr="004E0D8E" w:rsidRDefault="004E0D8E" w:rsidP="004E0D8E">
                  <w:pPr>
                    <w:pStyle w:val="SIText"/>
                  </w:pPr>
                  <w:r w:rsidRPr="004E0D8E">
                    <w:t>Balance and secure point-of-sale terminal</w:t>
                  </w:r>
                </w:p>
              </w:tc>
            </w:tr>
            <w:tr w:rsidR="004E0D8E" w:rsidRPr="00A82207" w14:paraId="0BB4DE6D" w14:textId="77777777" w:rsidTr="00AE2804">
              <w:tc>
                <w:tcPr>
                  <w:tcW w:w="1718" w:type="dxa"/>
                  <w:vAlign w:val="center"/>
                </w:tcPr>
                <w:p w14:paraId="787A73F0" w14:textId="77777777" w:rsidR="004E0D8E" w:rsidRPr="004E0D8E" w:rsidRDefault="004E0D8E" w:rsidP="004E0D8E">
                  <w:pPr>
                    <w:pStyle w:val="SIText"/>
                  </w:pPr>
                  <w:r w:rsidRPr="004E0D8E">
                    <w:t>SIRXCEG003</w:t>
                  </w:r>
                </w:p>
              </w:tc>
              <w:tc>
                <w:tcPr>
                  <w:tcW w:w="6946" w:type="dxa"/>
                  <w:vAlign w:val="center"/>
                </w:tcPr>
                <w:p w14:paraId="0CBEB866" w14:textId="77777777" w:rsidR="004E0D8E" w:rsidRPr="004E0D8E" w:rsidRDefault="004E0D8E" w:rsidP="004E0D8E">
                  <w:pPr>
                    <w:pStyle w:val="SIText"/>
                  </w:pPr>
                  <w:r w:rsidRPr="004E0D8E">
                    <w:t>Build customer relationships and loyalty</w:t>
                  </w:r>
                </w:p>
              </w:tc>
            </w:tr>
            <w:tr w:rsidR="004E0D8E" w:rsidRPr="00A82207" w14:paraId="1630FD06" w14:textId="77777777" w:rsidTr="00AE2804">
              <w:tc>
                <w:tcPr>
                  <w:tcW w:w="1718" w:type="dxa"/>
                  <w:vAlign w:val="center"/>
                </w:tcPr>
                <w:p w14:paraId="34C5A602" w14:textId="77777777" w:rsidR="004E0D8E" w:rsidRPr="004E0D8E" w:rsidRDefault="004E0D8E" w:rsidP="004E0D8E">
                  <w:pPr>
                    <w:pStyle w:val="SIText"/>
                  </w:pPr>
                  <w:r w:rsidRPr="004E0D8E">
                    <w:t>SIRXCEG005</w:t>
                  </w:r>
                </w:p>
              </w:tc>
              <w:tc>
                <w:tcPr>
                  <w:tcW w:w="6946" w:type="dxa"/>
                  <w:vAlign w:val="center"/>
                </w:tcPr>
                <w:p w14:paraId="1D7E6D3A" w14:textId="77777777" w:rsidR="004E0D8E" w:rsidRPr="004E0D8E" w:rsidRDefault="004E0D8E" w:rsidP="004E0D8E">
                  <w:pPr>
                    <w:pStyle w:val="SIText"/>
                  </w:pPr>
                  <w:r w:rsidRPr="004E0D8E">
                    <w:t>Maintain business to business relationships</w:t>
                  </w:r>
                </w:p>
              </w:tc>
            </w:tr>
            <w:tr w:rsidR="004E0D8E" w:rsidRPr="00A82207" w14:paraId="7E855E10" w14:textId="77777777" w:rsidTr="00AE2804">
              <w:tc>
                <w:tcPr>
                  <w:tcW w:w="1718" w:type="dxa"/>
                  <w:vAlign w:val="center"/>
                </w:tcPr>
                <w:p w14:paraId="7067966F" w14:textId="77777777" w:rsidR="004E0D8E" w:rsidRPr="004E0D8E" w:rsidRDefault="004E0D8E" w:rsidP="004E0D8E">
                  <w:pPr>
                    <w:pStyle w:val="SIText"/>
                  </w:pPr>
                  <w:r w:rsidRPr="004E0D8E">
                    <w:t>SIRXSLS001</w:t>
                  </w:r>
                </w:p>
              </w:tc>
              <w:tc>
                <w:tcPr>
                  <w:tcW w:w="6946" w:type="dxa"/>
                  <w:vAlign w:val="center"/>
                </w:tcPr>
                <w:p w14:paraId="5103168F" w14:textId="77777777" w:rsidR="004E0D8E" w:rsidRPr="004E0D8E" w:rsidRDefault="004E0D8E" w:rsidP="004E0D8E">
                  <w:pPr>
                    <w:pStyle w:val="SIText"/>
                  </w:pPr>
                  <w:r w:rsidRPr="004E0D8E">
                    <w:t>Sell to the retail customer</w:t>
                  </w:r>
                </w:p>
              </w:tc>
            </w:tr>
          </w:tbl>
          <w:p w14:paraId="5D767E27" w14:textId="77777777" w:rsidR="005C1BF4" w:rsidRDefault="005C1BF4" w:rsidP="00894FBB">
            <w:pPr>
              <w:rPr>
                <w:lang w:eastAsia="en-US"/>
              </w:rPr>
            </w:pPr>
          </w:p>
          <w:p w14:paraId="25D27F34" w14:textId="77777777" w:rsidR="00D23D12" w:rsidRPr="00D23D12" w:rsidRDefault="00D23D12" w:rsidP="00D23D12">
            <w:pPr>
              <w:pStyle w:val="SIText-Bold"/>
            </w:pPr>
            <w:r w:rsidRPr="00D23D12">
              <w:t xml:space="preserve">Group </w:t>
            </w:r>
            <w:r w:rsidR="00AA04FA">
              <w:t>D</w:t>
            </w:r>
            <w:r w:rsidRPr="00D23D12">
              <w:t>: Inventory / stock control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6946"/>
            </w:tblGrid>
            <w:tr w:rsidR="00D23D12" w:rsidRPr="00A82207" w14:paraId="3F4F371B" w14:textId="77777777" w:rsidTr="00AE2804">
              <w:tc>
                <w:tcPr>
                  <w:tcW w:w="1718" w:type="dxa"/>
                </w:tcPr>
                <w:p w14:paraId="1766A9FC" w14:textId="77777777" w:rsidR="00D23D12" w:rsidRPr="00D23D12" w:rsidRDefault="00D23D12" w:rsidP="00022839">
                  <w:pPr>
                    <w:pStyle w:val="SIText"/>
                  </w:pPr>
                  <w:r w:rsidRPr="00D23D12">
                    <w:t>SIRRINV001</w:t>
                  </w:r>
                </w:p>
              </w:tc>
              <w:tc>
                <w:tcPr>
                  <w:tcW w:w="6946" w:type="dxa"/>
                </w:tcPr>
                <w:p w14:paraId="5893F5F2" w14:textId="77777777" w:rsidR="00D23D12" w:rsidRPr="00D23D12" w:rsidRDefault="00D23D12" w:rsidP="00022839">
                  <w:pPr>
                    <w:pStyle w:val="SIText"/>
                  </w:pPr>
                  <w:r w:rsidRPr="00D23D12">
                    <w:t>Receive and handle retail stock</w:t>
                  </w:r>
                </w:p>
              </w:tc>
            </w:tr>
            <w:tr w:rsidR="00D23D12" w:rsidRPr="00A82207" w14:paraId="77B46F44" w14:textId="77777777" w:rsidTr="00AE2804">
              <w:tc>
                <w:tcPr>
                  <w:tcW w:w="1718" w:type="dxa"/>
                </w:tcPr>
                <w:p w14:paraId="5D01D9C1" w14:textId="77777777" w:rsidR="00D23D12" w:rsidRPr="00D23D12" w:rsidRDefault="00D23D12" w:rsidP="00022839">
                  <w:pPr>
                    <w:pStyle w:val="SIText"/>
                  </w:pPr>
                  <w:commentRangeStart w:id="2"/>
                  <w:r w:rsidRPr="00D23D12">
                    <w:t>TLIX9998X</w:t>
                  </w:r>
                  <w:commentRangeEnd w:id="2"/>
                  <w:r w:rsidR="00A75D4F">
                    <w:rPr>
                      <w:rStyle w:val="CommentReference"/>
                      <w:lang w:eastAsia="en-AU"/>
                    </w:rPr>
                    <w:commentReference w:id="2"/>
                  </w:r>
                </w:p>
              </w:tc>
              <w:tc>
                <w:tcPr>
                  <w:tcW w:w="6946" w:type="dxa"/>
                </w:tcPr>
                <w:p w14:paraId="2B0B9DE0" w14:textId="7B537365" w:rsidR="00D23D12" w:rsidRPr="00D23D12" w:rsidRDefault="00D23D12" w:rsidP="00022839">
                  <w:pPr>
                    <w:pStyle w:val="SIText"/>
                  </w:pPr>
                  <w:r w:rsidRPr="00D23D12">
                    <w:t>Maintain stock control and receivals</w:t>
                  </w:r>
                </w:p>
              </w:tc>
            </w:tr>
          </w:tbl>
          <w:p w14:paraId="601D7C30" w14:textId="77777777" w:rsidR="00D23D12" w:rsidRDefault="00D23D12" w:rsidP="00894FBB">
            <w:pPr>
              <w:rPr>
                <w:lang w:eastAsia="en-US"/>
              </w:rPr>
            </w:pPr>
          </w:p>
          <w:p w14:paraId="66321A46" w14:textId="77777777" w:rsidR="00D23D12" w:rsidRPr="00D23D12" w:rsidRDefault="00D23D12" w:rsidP="00D23D12">
            <w:pPr>
              <w:pStyle w:val="SIText-Bold"/>
            </w:pPr>
            <w:r w:rsidRPr="00D23D12">
              <w:t xml:space="preserve">Group </w:t>
            </w:r>
            <w:r w:rsidR="00AA04FA">
              <w:t>E</w:t>
            </w:r>
            <w:r w:rsidRPr="00D23D12">
              <w:t>: Timber product knowledge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6946"/>
            </w:tblGrid>
            <w:tr w:rsidR="00D23D12" w:rsidRPr="00A82207" w14:paraId="7EC8B018" w14:textId="77777777" w:rsidTr="00AE2804">
              <w:tc>
                <w:tcPr>
                  <w:tcW w:w="1718" w:type="dxa"/>
                </w:tcPr>
                <w:p w14:paraId="2B26CB4B" w14:textId="77777777" w:rsidR="00D23D12" w:rsidRPr="00D23D12" w:rsidRDefault="00D23D12" w:rsidP="00022839">
                  <w:pPr>
                    <w:pStyle w:val="SIText"/>
                  </w:pPr>
                  <w:r w:rsidRPr="00D23D12">
                    <w:t>FWPCOR3204</w:t>
                  </w:r>
                </w:p>
              </w:tc>
              <w:tc>
                <w:tcPr>
                  <w:tcW w:w="6946" w:type="dxa"/>
                </w:tcPr>
                <w:p w14:paraId="0A51CA40" w14:textId="77777777" w:rsidR="00D23D12" w:rsidRPr="00D23D12" w:rsidRDefault="00D23D12" w:rsidP="00022839">
                  <w:pPr>
                    <w:pStyle w:val="SIText"/>
                  </w:pPr>
                  <w:r w:rsidRPr="00D23D12">
                    <w:t>Visually assess materials</w:t>
                  </w:r>
                </w:p>
              </w:tc>
            </w:tr>
            <w:tr w:rsidR="00D23D12" w:rsidRPr="00A82207" w14:paraId="40C4E44E" w14:textId="77777777" w:rsidTr="00AE2804">
              <w:tc>
                <w:tcPr>
                  <w:tcW w:w="1718" w:type="dxa"/>
                </w:tcPr>
                <w:p w14:paraId="7418876B" w14:textId="77777777" w:rsidR="00D23D12" w:rsidRPr="00D23D12" w:rsidRDefault="00D23D12" w:rsidP="00022839">
                  <w:pPr>
                    <w:pStyle w:val="SIText"/>
                  </w:pPr>
                  <w:r w:rsidRPr="00D23D12">
                    <w:t>FWPCOT3269</w:t>
                  </w:r>
                </w:p>
              </w:tc>
              <w:tc>
                <w:tcPr>
                  <w:tcW w:w="6946" w:type="dxa"/>
                </w:tcPr>
                <w:p w14:paraId="6C101A11" w14:textId="77777777" w:rsidR="00D23D12" w:rsidRPr="00D23D12" w:rsidRDefault="00D23D12" w:rsidP="00022839">
                  <w:pPr>
                    <w:pStyle w:val="SIText"/>
                  </w:pPr>
                  <w:r w:rsidRPr="00D23D12">
                    <w:t>Provide specialised timber product solutions</w:t>
                  </w:r>
                </w:p>
              </w:tc>
            </w:tr>
          </w:tbl>
          <w:p w14:paraId="5C774DFD" w14:textId="77777777" w:rsidR="00D23D12" w:rsidRDefault="00D23D12" w:rsidP="00894FBB">
            <w:pPr>
              <w:rPr>
                <w:lang w:eastAsia="en-US"/>
              </w:rPr>
            </w:pPr>
          </w:p>
          <w:p w14:paraId="67F7D1F4" w14:textId="77777777" w:rsidR="00022839" w:rsidRDefault="00022839" w:rsidP="00022839">
            <w:pPr>
              <w:pStyle w:val="SIText-Bold"/>
            </w:pPr>
            <w:r w:rsidRPr="00022839">
              <w:t xml:space="preserve">Group </w:t>
            </w:r>
            <w:r w:rsidR="00AA04FA">
              <w:t>F</w:t>
            </w:r>
            <w:r w:rsidRPr="00022839">
              <w:t xml:space="preserve">: Digital systems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6946"/>
            </w:tblGrid>
            <w:tr w:rsidR="00022839" w:rsidRPr="00A82207" w14:paraId="211694BC" w14:textId="77777777" w:rsidTr="00AE2804">
              <w:tc>
                <w:tcPr>
                  <w:tcW w:w="1718" w:type="dxa"/>
                </w:tcPr>
                <w:p w14:paraId="293E5ED3" w14:textId="77777777" w:rsidR="00022839" w:rsidRPr="00022839" w:rsidRDefault="00022839" w:rsidP="00022839">
                  <w:pPr>
                    <w:pStyle w:val="SIText"/>
                  </w:pPr>
                  <w:r w:rsidRPr="00022839">
                    <w:t>BSBCUE301</w:t>
                  </w:r>
                </w:p>
              </w:tc>
              <w:tc>
                <w:tcPr>
                  <w:tcW w:w="6946" w:type="dxa"/>
                </w:tcPr>
                <w:p w14:paraId="58C88EAE" w14:textId="77777777" w:rsidR="00022839" w:rsidRPr="00022839" w:rsidRDefault="00022839" w:rsidP="00022839">
                  <w:pPr>
                    <w:pStyle w:val="SIText"/>
                  </w:pPr>
                  <w:r w:rsidRPr="00022839">
                    <w:t>Use multiple information systems</w:t>
                  </w:r>
                </w:p>
              </w:tc>
            </w:tr>
            <w:tr w:rsidR="00022839" w:rsidRPr="00A82207" w14:paraId="3C10E2C8" w14:textId="77777777" w:rsidTr="00AE2804">
              <w:tc>
                <w:tcPr>
                  <w:tcW w:w="1718" w:type="dxa"/>
                </w:tcPr>
                <w:p w14:paraId="7A54BCDF" w14:textId="77777777" w:rsidR="00022839" w:rsidRPr="00022839" w:rsidRDefault="00022839" w:rsidP="00022839">
                  <w:pPr>
                    <w:pStyle w:val="SIText"/>
                  </w:pPr>
                  <w:r w:rsidRPr="00022839">
                    <w:t>SIRWSLS001</w:t>
                  </w:r>
                </w:p>
              </w:tc>
              <w:tc>
                <w:tcPr>
                  <w:tcW w:w="6946" w:type="dxa"/>
                </w:tcPr>
                <w:p w14:paraId="1FDEA948" w14:textId="77777777" w:rsidR="00022839" w:rsidRPr="00022839" w:rsidRDefault="00022839" w:rsidP="00022839">
                  <w:pPr>
                    <w:pStyle w:val="SIText"/>
                  </w:pPr>
                  <w:r w:rsidRPr="00022839">
                    <w:t>Process product and service data</w:t>
                  </w:r>
                </w:p>
              </w:tc>
            </w:tr>
            <w:tr w:rsidR="00022839" w:rsidRPr="00A82207" w14:paraId="1DAED93F" w14:textId="77777777" w:rsidTr="00AE2804">
              <w:tc>
                <w:tcPr>
                  <w:tcW w:w="1718" w:type="dxa"/>
                </w:tcPr>
                <w:p w14:paraId="6ED8F243" w14:textId="0F32A813" w:rsidR="00022839" w:rsidRPr="00022839" w:rsidRDefault="00022839" w:rsidP="00022839">
                  <w:pPr>
                    <w:pStyle w:val="SIText"/>
                  </w:pPr>
                  <w:commentRangeStart w:id="3"/>
                  <w:r w:rsidRPr="00022839">
                    <w:t>TLIX9999X</w:t>
                  </w:r>
                  <w:commentRangeEnd w:id="3"/>
                  <w:r w:rsidR="00A75D4F">
                    <w:rPr>
                      <w:rStyle w:val="CommentReference"/>
                      <w:lang w:eastAsia="en-AU"/>
                    </w:rPr>
                    <w:commentReference w:id="3"/>
                  </w:r>
                </w:p>
              </w:tc>
              <w:tc>
                <w:tcPr>
                  <w:tcW w:w="6946" w:type="dxa"/>
                </w:tcPr>
                <w:p w14:paraId="13D2EBDA" w14:textId="77777777" w:rsidR="00022839" w:rsidRPr="00022839" w:rsidRDefault="00022839" w:rsidP="00022839">
                  <w:pPr>
                    <w:pStyle w:val="SIText"/>
                  </w:pPr>
                  <w:r w:rsidRPr="00022839">
                    <w:t>Administer inventory systems</w:t>
                  </w:r>
                </w:p>
              </w:tc>
            </w:tr>
          </w:tbl>
          <w:p w14:paraId="57D11190" w14:textId="77777777" w:rsidR="00022839" w:rsidRDefault="00022839" w:rsidP="00022839">
            <w:pPr>
              <w:pStyle w:val="SIText-Bold"/>
            </w:pPr>
          </w:p>
          <w:p w14:paraId="0A9BACB0" w14:textId="77777777" w:rsidR="004E0D8E" w:rsidRDefault="004E0D8E" w:rsidP="004E0D8E">
            <w:pPr>
              <w:pStyle w:val="SIText-Bold"/>
            </w:pPr>
            <w:r w:rsidRPr="00A82207">
              <w:t xml:space="preserve">Group </w:t>
            </w:r>
            <w:r w:rsidR="00AA04FA">
              <w:t>G</w:t>
            </w:r>
            <w:r w:rsidRPr="00925985">
              <w:t xml:space="preserve">: </w:t>
            </w:r>
            <w:r>
              <w:t>Other general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6946"/>
            </w:tblGrid>
            <w:tr w:rsidR="004E0D8E" w:rsidRPr="00B449CA" w14:paraId="55540ACF" w14:textId="77777777" w:rsidTr="00AE2804">
              <w:tc>
                <w:tcPr>
                  <w:tcW w:w="1718" w:type="dxa"/>
                </w:tcPr>
                <w:p w14:paraId="113C9A95" w14:textId="77777777" w:rsidR="004E0D8E" w:rsidRPr="004E0D8E" w:rsidRDefault="004E0D8E" w:rsidP="004E0D8E">
                  <w:pPr>
                    <w:pStyle w:val="SIText"/>
                  </w:pPr>
                  <w:r>
                    <w:t>BSBFLM305</w:t>
                  </w:r>
                </w:p>
              </w:tc>
              <w:tc>
                <w:tcPr>
                  <w:tcW w:w="6946" w:type="dxa"/>
                </w:tcPr>
                <w:p w14:paraId="5D02F3E9" w14:textId="77777777" w:rsidR="004E0D8E" w:rsidRPr="004E0D8E" w:rsidRDefault="004E0D8E" w:rsidP="004E0D8E">
                  <w:pPr>
                    <w:pStyle w:val="SIText"/>
                  </w:pPr>
                  <w:r>
                    <w:t>Support operational plan</w:t>
                  </w:r>
                </w:p>
              </w:tc>
            </w:tr>
          </w:tbl>
          <w:p w14:paraId="142F86E3" w14:textId="77777777" w:rsidR="004270D2" w:rsidRDefault="004270D2" w:rsidP="008E7B69"/>
        </w:tc>
        <w:bookmarkStart w:id="4" w:name="_GoBack"/>
        <w:bookmarkEnd w:id="4"/>
      </w:tr>
    </w:tbl>
    <w:p w14:paraId="534F8332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00D10DB5" w14:textId="77777777" w:rsidTr="000D7BE6">
        <w:trPr>
          <w:trHeight w:val="2728"/>
        </w:trPr>
        <w:tc>
          <w:tcPr>
            <w:tcW w:w="5000" w:type="pct"/>
            <w:shd w:val="clear" w:color="auto" w:fill="auto"/>
          </w:tcPr>
          <w:p w14:paraId="2C6900B0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Qualification Mapping Information</w:t>
            </w:r>
          </w:p>
          <w:p w14:paraId="534C2C83" w14:textId="77777777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32E953CC" w14:textId="77777777" w:rsidTr="008846E4">
              <w:trPr>
                <w:tblHeader/>
              </w:trPr>
              <w:tc>
                <w:tcPr>
                  <w:tcW w:w="1028" w:type="pct"/>
                </w:tcPr>
                <w:p w14:paraId="2C548FDB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431F9E79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previous version</w:t>
                  </w:r>
                </w:p>
              </w:tc>
              <w:tc>
                <w:tcPr>
                  <w:tcW w:w="1398" w:type="pct"/>
                </w:tcPr>
                <w:p w14:paraId="2F0F6099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7BF9A2D9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0C13F1" w:rsidRPr="00BC49BB" w14:paraId="5D072FBD" w14:textId="77777777" w:rsidTr="008846E4">
              <w:tc>
                <w:tcPr>
                  <w:tcW w:w="1028" w:type="pct"/>
                </w:tcPr>
                <w:p w14:paraId="3C40816A" w14:textId="77777777" w:rsidR="000C13F1" w:rsidRPr="00923720" w:rsidRDefault="0087633E" w:rsidP="000C13F1">
                  <w:pPr>
                    <w:pStyle w:val="SIText"/>
                  </w:pPr>
                  <w:r>
                    <w:t>FWP3X</w:t>
                  </w:r>
                  <w:r w:rsidRPr="0087633E">
                    <w:t>220</w:t>
                  </w:r>
                  <w:r>
                    <w:t xml:space="preserve"> Certificate III in Timber Building Products Supply</w:t>
                  </w:r>
                </w:p>
              </w:tc>
              <w:tc>
                <w:tcPr>
                  <w:tcW w:w="1105" w:type="pct"/>
                </w:tcPr>
                <w:p w14:paraId="11B1A437" w14:textId="77777777" w:rsidR="000C13F1" w:rsidRPr="00BC49BB" w:rsidRDefault="0087633E" w:rsidP="0087633E">
                  <w:pPr>
                    <w:pStyle w:val="SIText"/>
                  </w:pPr>
                  <w:r w:rsidRPr="0087633E">
                    <w:t>FWP30616 Certificate III in Timber Merchandising</w:t>
                  </w:r>
                </w:p>
              </w:tc>
              <w:tc>
                <w:tcPr>
                  <w:tcW w:w="1398" w:type="pct"/>
                </w:tcPr>
                <w:p w14:paraId="66F58A40" w14:textId="77777777" w:rsidR="000C13F1" w:rsidRPr="00BC49BB" w:rsidRDefault="000C13F1" w:rsidP="000C13F1">
                  <w:pPr>
                    <w:pStyle w:val="SIText"/>
                  </w:pPr>
                </w:p>
              </w:tc>
              <w:tc>
                <w:tcPr>
                  <w:tcW w:w="1469" w:type="pct"/>
                </w:tcPr>
                <w:p w14:paraId="74C5A2E5" w14:textId="77777777" w:rsidR="000C13F1" w:rsidRPr="00BC49BB" w:rsidRDefault="000C13F1" w:rsidP="000C13F1">
                  <w:pPr>
                    <w:pStyle w:val="SIText"/>
                  </w:pPr>
                  <w:r>
                    <w:t>No equivalent qualification</w:t>
                  </w:r>
                </w:p>
              </w:tc>
            </w:tr>
          </w:tbl>
          <w:p w14:paraId="77BF4BEF" w14:textId="77777777" w:rsidR="000C13F1" w:rsidRPr="000C13F1" w:rsidRDefault="000C13F1" w:rsidP="000C13F1">
            <w:pPr>
              <w:rPr>
                <w:lang w:eastAsia="en-US"/>
              </w:rPr>
            </w:pPr>
          </w:p>
        </w:tc>
      </w:tr>
      <w:tr w:rsidR="005C7EA8" w:rsidRPr="00963A46" w14:paraId="524F58FD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6F079239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Links</w:t>
            </w:r>
          </w:p>
          <w:p w14:paraId="10817AC4" w14:textId="77777777" w:rsidR="000C13F1" w:rsidRPr="00AF2F35" w:rsidRDefault="00140954" w:rsidP="0087633E">
            <w:pPr>
              <w:pStyle w:val="SIText"/>
              <w:rPr>
                <w:rStyle w:val="SITemporarytext-red"/>
              </w:rPr>
            </w:pPr>
            <w:r w:rsidRPr="00140954">
              <w:t xml:space="preserve">Companion Volumes, including Implementation Guides, are available at </w:t>
            </w:r>
            <w:proofErr w:type="spellStart"/>
            <w:r w:rsidRPr="00140954">
              <w:t>VETNet</w:t>
            </w:r>
            <w:proofErr w:type="spellEnd"/>
            <w:r w:rsidR="0087633E">
              <w:t xml:space="preserve">: </w:t>
            </w:r>
            <w:hyperlink r:id="rId14" w:history="1">
              <w:r w:rsidR="0087633E" w:rsidRPr="00495957">
                <w:rPr>
                  <w:rStyle w:val="Hyperlink"/>
                </w:rPr>
                <w:t>https://vetnet.education.gov.au/Pages/TrainingDocs.aspx?q=0d96fe23-5747-4c01-9d6f-3509ff8d3d47</w:t>
              </w:r>
            </w:hyperlink>
            <w:r w:rsidR="0087633E">
              <w:rPr>
                <w:rStyle w:val="Hyperlink"/>
              </w:rPr>
              <w:t>.</w:t>
            </w:r>
          </w:p>
        </w:tc>
      </w:tr>
    </w:tbl>
    <w:p w14:paraId="4915CD0F" w14:textId="77777777" w:rsidR="00F1480E" w:rsidRDefault="00F1480E" w:rsidP="00F1480E">
      <w:pPr>
        <w:pStyle w:val="SIText"/>
      </w:pPr>
    </w:p>
    <w:sectPr w:rsidR="00F1480E" w:rsidSect="00AE32CB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1" w:author="Georgiana Daian [2]" w:date="2020-01-22T13:12:00Z" w:initials="GD">
    <w:p w14:paraId="17D4C98F" w14:textId="6FB1060A" w:rsidR="00B24385" w:rsidRDefault="00B24385">
      <w:pPr>
        <w:pStyle w:val="CommentText"/>
      </w:pPr>
      <w:r>
        <w:rPr>
          <w:rStyle w:val="CommentReference"/>
        </w:rPr>
        <w:annotationRef/>
      </w:r>
      <w:r>
        <w:t>Updated FWP unit</w:t>
      </w:r>
    </w:p>
  </w:comment>
  <w:comment w:id="2" w:author="Georgiana Daian" w:date="2020-01-21T14:27:00Z" w:initials="GD">
    <w:p w14:paraId="4546C898" w14:textId="22B5357C" w:rsidR="00A75D4F" w:rsidRDefault="00A75D4F">
      <w:pPr>
        <w:pStyle w:val="CommentText"/>
      </w:pPr>
      <w:r>
        <w:rPr>
          <w:rStyle w:val="CommentReference"/>
        </w:rPr>
        <w:annotationRef/>
      </w:r>
      <w:r>
        <w:t>New TLI unit expected to be released</w:t>
      </w:r>
    </w:p>
  </w:comment>
  <w:comment w:id="3" w:author="Georgiana Daian" w:date="2020-01-21T14:26:00Z" w:initials="GD">
    <w:p w14:paraId="25669581" w14:textId="7E6A0B77" w:rsidR="00A75D4F" w:rsidRDefault="00A75D4F">
      <w:pPr>
        <w:pStyle w:val="CommentText"/>
      </w:pPr>
      <w:r>
        <w:rPr>
          <w:rStyle w:val="CommentReference"/>
        </w:rPr>
        <w:annotationRef/>
      </w:r>
      <w:r>
        <w:t>New TLI unit expected to be released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17D4C98F" w15:done="0"/>
  <w15:commentEx w15:paraId="4546C898" w15:done="0"/>
  <w15:commentEx w15:paraId="25669581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7D4C98F" w16cid:durableId="21D2C8D3"/>
  <w16cid:commentId w16cid:paraId="4546C898" w16cid:durableId="21D188D0"/>
  <w16cid:commentId w16cid:paraId="25669581" w16cid:durableId="21D188B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61D5BC" w14:textId="77777777" w:rsidR="008E64A8" w:rsidRDefault="008E64A8" w:rsidP="00BF3F0A">
      <w:r>
        <w:separator/>
      </w:r>
    </w:p>
    <w:p w14:paraId="0C516CE9" w14:textId="77777777" w:rsidR="008E64A8" w:rsidRDefault="008E64A8"/>
  </w:endnote>
  <w:endnote w:type="continuationSeparator" w:id="0">
    <w:p w14:paraId="682E37EF" w14:textId="77777777" w:rsidR="008E64A8" w:rsidRDefault="008E64A8" w:rsidP="00BF3F0A">
      <w:r>
        <w:continuationSeparator/>
      </w:r>
    </w:p>
    <w:p w14:paraId="5024B6E5" w14:textId="77777777" w:rsidR="008E64A8" w:rsidRDefault="008E64A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6998D0" w14:textId="77777777" w:rsidR="0087633E" w:rsidRDefault="0087633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D96DA00" w14:textId="77777777" w:rsidR="008E1B41" w:rsidRDefault="00D810DE" w:rsidP="000D7BE6">
        <w:pPr>
          <w:pStyle w:val="SIText"/>
          <w:tabs>
            <w:tab w:val="right" w:pos="9498"/>
          </w:tabs>
          <w:rPr>
            <w:noProof/>
          </w:rPr>
        </w:pPr>
        <w:r>
          <w:t>Skills Im</w:t>
        </w:r>
        <w:r w:rsidR="00151D93">
          <w:t xml:space="preserve">pact </w:t>
        </w:r>
        <w:r w:rsidR="00894FBB">
          <w:t>Qualification</w:t>
        </w:r>
        <w:r w:rsidR="000D7BE6"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22F07">
          <w:rPr>
            <w:noProof/>
          </w:rPr>
          <w:t>2</w:t>
        </w:r>
        <w:r>
          <w:rPr>
            <w:noProof/>
          </w:rPr>
          <w:fldChar w:fldCharType="end"/>
        </w:r>
      </w:p>
      <w:p w14:paraId="0F35ED32" w14:textId="77777777" w:rsidR="00D810DE" w:rsidRPr="008E1B41" w:rsidRDefault="008E1B41" w:rsidP="008E1B41">
        <w:pPr>
          <w:tabs>
            <w:tab w:val="right" w:pos="9498"/>
          </w:tabs>
          <w:rPr>
            <w:sz w:val="18"/>
            <w:szCs w:val="18"/>
          </w:rPr>
        </w:pPr>
        <w:r>
          <w:rPr>
            <w:rFonts w:cs="Arial"/>
            <w:sz w:val="18"/>
            <w:szCs w:val="18"/>
          </w:rPr>
          <w:t xml:space="preserve">Template modified on </w:t>
        </w:r>
        <w:r w:rsidR="00AF2F35">
          <w:rPr>
            <w:rFonts w:cs="Arial"/>
            <w:sz w:val="18"/>
            <w:szCs w:val="18"/>
          </w:rPr>
          <w:t>14 August 2019</w:t>
        </w:r>
      </w:p>
    </w:sdtContent>
  </w:sdt>
  <w:p w14:paraId="22D95DAC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D7EA77" w14:textId="77777777" w:rsidR="0087633E" w:rsidRDefault="0087633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CA13C4" w14:textId="77777777" w:rsidR="008E64A8" w:rsidRDefault="008E64A8" w:rsidP="00BF3F0A">
      <w:r>
        <w:separator/>
      </w:r>
    </w:p>
    <w:p w14:paraId="446519D3" w14:textId="77777777" w:rsidR="008E64A8" w:rsidRDefault="008E64A8"/>
  </w:footnote>
  <w:footnote w:type="continuationSeparator" w:id="0">
    <w:p w14:paraId="10437F97" w14:textId="77777777" w:rsidR="008E64A8" w:rsidRDefault="008E64A8" w:rsidP="00BF3F0A">
      <w:r>
        <w:continuationSeparator/>
      </w:r>
    </w:p>
    <w:p w14:paraId="08827324" w14:textId="77777777" w:rsidR="008E64A8" w:rsidRDefault="008E64A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0EA27F" w14:textId="77777777" w:rsidR="0087633E" w:rsidRDefault="0087633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1BA248" w14:textId="77777777" w:rsidR="009C2650" w:rsidRDefault="00B24385" w:rsidP="00F07C48">
    <w:pPr>
      <w:pStyle w:val="SIText"/>
    </w:pPr>
    <w:sdt>
      <w:sdtPr>
        <w:id w:val="-251657494"/>
        <w:docPartObj>
          <w:docPartGallery w:val="Watermarks"/>
          <w:docPartUnique/>
        </w:docPartObj>
      </w:sdtPr>
      <w:sdtEndPr/>
      <w:sdtContent>
        <w:r>
          <w:pict w14:anchorId="59F21BBB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A33478">
      <w:t>FWP3X</w:t>
    </w:r>
    <w:r w:rsidR="001956B2">
      <w:t>220</w:t>
    </w:r>
    <w:r w:rsidR="00A33478">
      <w:t xml:space="preserve"> Certificate III in Timber Building Products Supply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C44BDE" w14:textId="77777777" w:rsidR="0087633E" w:rsidRDefault="0087633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3664B0"/>
    <w:multiLevelType w:val="hybridMultilevel"/>
    <w:tmpl w:val="959C20D0"/>
    <w:lvl w:ilvl="0" w:tplc="42E6C5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7F4222"/>
    <w:multiLevelType w:val="hybridMultilevel"/>
    <w:tmpl w:val="BF68ABCE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6642698C"/>
    <w:lvl w:ilvl="0" w:tplc="98A099E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86F0BEA"/>
    <w:multiLevelType w:val="hybridMultilevel"/>
    <w:tmpl w:val="760E90C4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4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1"/>
  </w:num>
  <w:num w:numId="13">
    <w:abstractNumId w:val="15"/>
  </w:num>
  <w:num w:numId="14">
    <w:abstractNumId w:val="7"/>
  </w:num>
  <w:num w:numId="15">
    <w:abstractNumId w:val="16"/>
  </w:num>
  <w:num w:numId="16">
    <w:abstractNumId w:val="10"/>
  </w:num>
  <w:num w:numId="17">
    <w:abstractNumId w:val="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Georgiana Daian [2]">
    <w15:presenceInfo w15:providerId="None" w15:userId="Georgiana Daian"/>
  </w15:person>
  <w15:person w15:author="Georgiana Daian">
    <w15:presenceInfo w15:providerId="AD" w15:userId="S::gdaian@forestworks.com.au::e9b231ce-b71b-4c43-92d0-9cd0c7441de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nI+TuyrSgxu2caYmBNHuLglxZZb/qD5exoE2U4t0t/WDkC2RS0U6DAB+vJ64gUfOvICG+juzfqG2eOx+pzT9iQ==" w:salt="J/QerDn0Kghl5sjEQ3zpgg==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DcwNrWwMDExNTYyNzVR0lEKTi0uzszPAykwNKgFABkF9eItAAAA"/>
  </w:docVars>
  <w:rsids>
    <w:rsidRoot w:val="004437BA"/>
    <w:rsid w:val="000014B9"/>
    <w:rsid w:val="0000561C"/>
    <w:rsid w:val="00005A15"/>
    <w:rsid w:val="0001108F"/>
    <w:rsid w:val="000115E2"/>
    <w:rsid w:val="0001296A"/>
    <w:rsid w:val="00016803"/>
    <w:rsid w:val="00017C6F"/>
    <w:rsid w:val="00022839"/>
    <w:rsid w:val="00022F07"/>
    <w:rsid w:val="00023992"/>
    <w:rsid w:val="00041E59"/>
    <w:rsid w:val="000455A1"/>
    <w:rsid w:val="00064B2D"/>
    <w:rsid w:val="00064BFE"/>
    <w:rsid w:val="00070B3E"/>
    <w:rsid w:val="00071F95"/>
    <w:rsid w:val="000737BB"/>
    <w:rsid w:val="00074E47"/>
    <w:rsid w:val="000A5441"/>
    <w:rsid w:val="000C13F1"/>
    <w:rsid w:val="000D7BE6"/>
    <w:rsid w:val="000E0556"/>
    <w:rsid w:val="000E2C86"/>
    <w:rsid w:val="000F29F2"/>
    <w:rsid w:val="00101659"/>
    <w:rsid w:val="001078BF"/>
    <w:rsid w:val="00133957"/>
    <w:rsid w:val="001372F6"/>
    <w:rsid w:val="00140954"/>
    <w:rsid w:val="00144385"/>
    <w:rsid w:val="00151293"/>
    <w:rsid w:val="00151D93"/>
    <w:rsid w:val="00156EF3"/>
    <w:rsid w:val="00176E4F"/>
    <w:rsid w:val="0018546B"/>
    <w:rsid w:val="001956B2"/>
    <w:rsid w:val="001A6A3E"/>
    <w:rsid w:val="001A7B6D"/>
    <w:rsid w:val="001B34D5"/>
    <w:rsid w:val="001B513A"/>
    <w:rsid w:val="001C0A75"/>
    <w:rsid w:val="001D5AD3"/>
    <w:rsid w:val="001E16BC"/>
    <w:rsid w:val="001E212B"/>
    <w:rsid w:val="001F28F9"/>
    <w:rsid w:val="001F2BA5"/>
    <w:rsid w:val="001F308D"/>
    <w:rsid w:val="00201A7C"/>
    <w:rsid w:val="0021414D"/>
    <w:rsid w:val="002202A4"/>
    <w:rsid w:val="00223124"/>
    <w:rsid w:val="00234444"/>
    <w:rsid w:val="00242293"/>
    <w:rsid w:val="00244EA7"/>
    <w:rsid w:val="00250BBB"/>
    <w:rsid w:val="00262FC3"/>
    <w:rsid w:val="00276DB8"/>
    <w:rsid w:val="0028003F"/>
    <w:rsid w:val="00282664"/>
    <w:rsid w:val="00285FB8"/>
    <w:rsid w:val="002931C2"/>
    <w:rsid w:val="002A4CD3"/>
    <w:rsid w:val="002C55E9"/>
    <w:rsid w:val="002D0C8B"/>
    <w:rsid w:val="002E193E"/>
    <w:rsid w:val="002F1BE6"/>
    <w:rsid w:val="00321C7C"/>
    <w:rsid w:val="00337E82"/>
    <w:rsid w:val="0034421F"/>
    <w:rsid w:val="00350BB1"/>
    <w:rsid w:val="00352C83"/>
    <w:rsid w:val="0037067D"/>
    <w:rsid w:val="0038735B"/>
    <w:rsid w:val="00387DBB"/>
    <w:rsid w:val="003916D1"/>
    <w:rsid w:val="003A21F0"/>
    <w:rsid w:val="003A58BA"/>
    <w:rsid w:val="003A5AE7"/>
    <w:rsid w:val="003A7221"/>
    <w:rsid w:val="003C0958"/>
    <w:rsid w:val="003C13AE"/>
    <w:rsid w:val="003D2B20"/>
    <w:rsid w:val="003D2E73"/>
    <w:rsid w:val="003D3E14"/>
    <w:rsid w:val="003E0EB0"/>
    <w:rsid w:val="003E7BBE"/>
    <w:rsid w:val="003F3A3B"/>
    <w:rsid w:val="004127E3"/>
    <w:rsid w:val="00421604"/>
    <w:rsid w:val="00423D30"/>
    <w:rsid w:val="004270D2"/>
    <w:rsid w:val="0043212E"/>
    <w:rsid w:val="00434366"/>
    <w:rsid w:val="00440FAA"/>
    <w:rsid w:val="004437BA"/>
    <w:rsid w:val="00444423"/>
    <w:rsid w:val="00452F3E"/>
    <w:rsid w:val="004545D5"/>
    <w:rsid w:val="004640AE"/>
    <w:rsid w:val="00475172"/>
    <w:rsid w:val="004758B0"/>
    <w:rsid w:val="00477A5F"/>
    <w:rsid w:val="004832D2"/>
    <w:rsid w:val="004847F3"/>
    <w:rsid w:val="00485559"/>
    <w:rsid w:val="00496F57"/>
    <w:rsid w:val="004A142B"/>
    <w:rsid w:val="004A44E8"/>
    <w:rsid w:val="004B29B7"/>
    <w:rsid w:val="004B2A2B"/>
    <w:rsid w:val="004C2244"/>
    <w:rsid w:val="004C79A1"/>
    <w:rsid w:val="004D0D5F"/>
    <w:rsid w:val="004D1569"/>
    <w:rsid w:val="004D2710"/>
    <w:rsid w:val="004D44B1"/>
    <w:rsid w:val="004E0460"/>
    <w:rsid w:val="004E0D8E"/>
    <w:rsid w:val="004E1579"/>
    <w:rsid w:val="004E5FAE"/>
    <w:rsid w:val="004E7094"/>
    <w:rsid w:val="004F5537"/>
    <w:rsid w:val="004F5DC7"/>
    <w:rsid w:val="004F78DA"/>
    <w:rsid w:val="00502C52"/>
    <w:rsid w:val="00503305"/>
    <w:rsid w:val="005248C1"/>
    <w:rsid w:val="00525EB2"/>
    <w:rsid w:val="00526134"/>
    <w:rsid w:val="00527F90"/>
    <w:rsid w:val="005427C8"/>
    <w:rsid w:val="005446D1"/>
    <w:rsid w:val="00547704"/>
    <w:rsid w:val="00556C4C"/>
    <w:rsid w:val="00557369"/>
    <w:rsid w:val="00561F08"/>
    <w:rsid w:val="005708EB"/>
    <w:rsid w:val="00571715"/>
    <w:rsid w:val="00575BC6"/>
    <w:rsid w:val="00583902"/>
    <w:rsid w:val="005A3AA5"/>
    <w:rsid w:val="005A6C9C"/>
    <w:rsid w:val="005A74DC"/>
    <w:rsid w:val="005B119D"/>
    <w:rsid w:val="005B5146"/>
    <w:rsid w:val="005C1BF4"/>
    <w:rsid w:val="005C7EA8"/>
    <w:rsid w:val="005E5CFC"/>
    <w:rsid w:val="005F33CC"/>
    <w:rsid w:val="006121D4"/>
    <w:rsid w:val="00613B49"/>
    <w:rsid w:val="00620E8E"/>
    <w:rsid w:val="00632F3A"/>
    <w:rsid w:val="00633CFE"/>
    <w:rsid w:val="00634FCA"/>
    <w:rsid w:val="006404B5"/>
    <w:rsid w:val="006451A8"/>
    <w:rsid w:val="006452B8"/>
    <w:rsid w:val="00645371"/>
    <w:rsid w:val="00646993"/>
    <w:rsid w:val="00651A08"/>
    <w:rsid w:val="00652E62"/>
    <w:rsid w:val="0066580E"/>
    <w:rsid w:val="00687B62"/>
    <w:rsid w:val="00690C44"/>
    <w:rsid w:val="006969D9"/>
    <w:rsid w:val="006A2B68"/>
    <w:rsid w:val="006B19B1"/>
    <w:rsid w:val="006C2F32"/>
    <w:rsid w:val="006D4448"/>
    <w:rsid w:val="006E2C4D"/>
    <w:rsid w:val="006E30B7"/>
    <w:rsid w:val="006F6037"/>
    <w:rsid w:val="00705EEC"/>
    <w:rsid w:val="00707741"/>
    <w:rsid w:val="00714182"/>
    <w:rsid w:val="00722769"/>
    <w:rsid w:val="00727901"/>
    <w:rsid w:val="0073075B"/>
    <w:rsid w:val="007341FF"/>
    <w:rsid w:val="00735CCA"/>
    <w:rsid w:val="007404E9"/>
    <w:rsid w:val="007444CF"/>
    <w:rsid w:val="0076523B"/>
    <w:rsid w:val="00770C15"/>
    <w:rsid w:val="00770FF9"/>
    <w:rsid w:val="00771B60"/>
    <w:rsid w:val="007767AA"/>
    <w:rsid w:val="00781D77"/>
    <w:rsid w:val="007860B7"/>
    <w:rsid w:val="00786DC8"/>
    <w:rsid w:val="00795C2B"/>
    <w:rsid w:val="007A1149"/>
    <w:rsid w:val="007B2892"/>
    <w:rsid w:val="007D5A78"/>
    <w:rsid w:val="007E0C4E"/>
    <w:rsid w:val="007E3BD1"/>
    <w:rsid w:val="007F1563"/>
    <w:rsid w:val="007F44DB"/>
    <w:rsid w:val="007F5A8B"/>
    <w:rsid w:val="00817D51"/>
    <w:rsid w:val="00823530"/>
    <w:rsid w:val="00823FF4"/>
    <w:rsid w:val="008306E7"/>
    <w:rsid w:val="00834BC8"/>
    <w:rsid w:val="008374E6"/>
    <w:rsid w:val="00837FD6"/>
    <w:rsid w:val="00847B60"/>
    <w:rsid w:val="00847DDB"/>
    <w:rsid w:val="00850243"/>
    <w:rsid w:val="008545EB"/>
    <w:rsid w:val="00856837"/>
    <w:rsid w:val="00865011"/>
    <w:rsid w:val="00867D41"/>
    <w:rsid w:val="00867E2C"/>
    <w:rsid w:val="0087633E"/>
    <w:rsid w:val="00883C6C"/>
    <w:rsid w:val="00886790"/>
    <w:rsid w:val="008908DE"/>
    <w:rsid w:val="00894FBB"/>
    <w:rsid w:val="008A12ED"/>
    <w:rsid w:val="008B2C77"/>
    <w:rsid w:val="008B4AD2"/>
    <w:rsid w:val="008C3BBC"/>
    <w:rsid w:val="008E1B41"/>
    <w:rsid w:val="008E39BE"/>
    <w:rsid w:val="008E62EC"/>
    <w:rsid w:val="008E64A8"/>
    <w:rsid w:val="008E7B69"/>
    <w:rsid w:val="008F32F6"/>
    <w:rsid w:val="00903000"/>
    <w:rsid w:val="00916CD7"/>
    <w:rsid w:val="00920927"/>
    <w:rsid w:val="00921B38"/>
    <w:rsid w:val="00923720"/>
    <w:rsid w:val="00924FBA"/>
    <w:rsid w:val="0092586D"/>
    <w:rsid w:val="009278C9"/>
    <w:rsid w:val="009303A7"/>
    <w:rsid w:val="009527CB"/>
    <w:rsid w:val="00953835"/>
    <w:rsid w:val="00960F6C"/>
    <w:rsid w:val="00964D87"/>
    <w:rsid w:val="00970747"/>
    <w:rsid w:val="00984ACE"/>
    <w:rsid w:val="0098725E"/>
    <w:rsid w:val="009A5900"/>
    <w:rsid w:val="009C2650"/>
    <w:rsid w:val="009D15E2"/>
    <w:rsid w:val="009D15FE"/>
    <w:rsid w:val="009D5D2C"/>
    <w:rsid w:val="009E568C"/>
    <w:rsid w:val="009F0DCC"/>
    <w:rsid w:val="009F11CA"/>
    <w:rsid w:val="00A0695B"/>
    <w:rsid w:val="00A13052"/>
    <w:rsid w:val="00A216A8"/>
    <w:rsid w:val="00A223A6"/>
    <w:rsid w:val="00A33478"/>
    <w:rsid w:val="00A354FC"/>
    <w:rsid w:val="00A5092E"/>
    <w:rsid w:val="00A56E14"/>
    <w:rsid w:val="00A637BB"/>
    <w:rsid w:val="00A6476B"/>
    <w:rsid w:val="00A6651B"/>
    <w:rsid w:val="00A75D4F"/>
    <w:rsid w:val="00A76C6C"/>
    <w:rsid w:val="00A772D9"/>
    <w:rsid w:val="00A82207"/>
    <w:rsid w:val="00A92DD1"/>
    <w:rsid w:val="00AA04FA"/>
    <w:rsid w:val="00AA5338"/>
    <w:rsid w:val="00AB1B8E"/>
    <w:rsid w:val="00AB386E"/>
    <w:rsid w:val="00AC0696"/>
    <w:rsid w:val="00AC4C98"/>
    <w:rsid w:val="00AC5F6B"/>
    <w:rsid w:val="00AC60E3"/>
    <w:rsid w:val="00AD3896"/>
    <w:rsid w:val="00AD5B47"/>
    <w:rsid w:val="00AE1ED9"/>
    <w:rsid w:val="00AE2804"/>
    <w:rsid w:val="00AE32CB"/>
    <w:rsid w:val="00AF2F35"/>
    <w:rsid w:val="00AF3957"/>
    <w:rsid w:val="00B12013"/>
    <w:rsid w:val="00B22C67"/>
    <w:rsid w:val="00B24385"/>
    <w:rsid w:val="00B3508F"/>
    <w:rsid w:val="00B443EE"/>
    <w:rsid w:val="00B44B9F"/>
    <w:rsid w:val="00B560C8"/>
    <w:rsid w:val="00B61150"/>
    <w:rsid w:val="00B65BC7"/>
    <w:rsid w:val="00B67F50"/>
    <w:rsid w:val="00B70A6A"/>
    <w:rsid w:val="00B746B9"/>
    <w:rsid w:val="00B848D4"/>
    <w:rsid w:val="00B865B7"/>
    <w:rsid w:val="00BA1CB1"/>
    <w:rsid w:val="00BA482D"/>
    <w:rsid w:val="00BB23F4"/>
    <w:rsid w:val="00BC5075"/>
    <w:rsid w:val="00BD3B0F"/>
    <w:rsid w:val="00BD53E0"/>
    <w:rsid w:val="00BF1D4C"/>
    <w:rsid w:val="00BF3F0A"/>
    <w:rsid w:val="00C143C3"/>
    <w:rsid w:val="00C1739B"/>
    <w:rsid w:val="00C26067"/>
    <w:rsid w:val="00C30A29"/>
    <w:rsid w:val="00C317DC"/>
    <w:rsid w:val="00C578E9"/>
    <w:rsid w:val="00C60D97"/>
    <w:rsid w:val="00C703E2"/>
    <w:rsid w:val="00C70626"/>
    <w:rsid w:val="00C72860"/>
    <w:rsid w:val="00C73B90"/>
    <w:rsid w:val="00C75116"/>
    <w:rsid w:val="00C840C9"/>
    <w:rsid w:val="00C87E0C"/>
    <w:rsid w:val="00C905B0"/>
    <w:rsid w:val="00C96AF3"/>
    <w:rsid w:val="00C97CCC"/>
    <w:rsid w:val="00CA0274"/>
    <w:rsid w:val="00CA303F"/>
    <w:rsid w:val="00CB746F"/>
    <w:rsid w:val="00CC451E"/>
    <w:rsid w:val="00CC6253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A66"/>
    <w:rsid w:val="00D20C57"/>
    <w:rsid w:val="00D23D12"/>
    <w:rsid w:val="00D25D16"/>
    <w:rsid w:val="00D30BC5"/>
    <w:rsid w:val="00D32124"/>
    <w:rsid w:val="00D527EF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A5C0A"/>
    <w:rsid w:val="00DC1D69"/>
    <w:rsid w:val="00DC5A3A"/>
    <w:rsid w:val="00DE4D8D"/>
    <w:rsid w:val="00DF10FA"/>
    <w:rsid w:val="00E048B1"/>
    <w:rsid w:val="00E238E6"/>
    <w:rsid w:val="00E246B1"/>
    <w:rsid w:val="00E35064"/>
    <w:rsid w:val="00E438C3"/>
    <w:rsid w:val="00E501F0"/>
    <w:rsid w:val="00E90A59"/>
    <w:rsid w:val="00E91BFF"/>
    <w:rsid w:val="00E92933"/>
    <w:rsid w:val="00EA3B97"/>
    <w:rsid w:val="00EB0AA4"/>
    <w:rsid w:val="00EB58C7"/>
    <w:rsid w:val="00EB5C88"/>
    <w:rsid w:val="00EC0469"/>
    <w:rsid w:val="00ED3ED7"/>
    <w:rsid w:val="00EF01F8"/>
    <w:rsid w:val="00EF40EF"/>
    <w:rsid w:val="00F07C48"/>
    <w:rsid w:val="00F1480E"/>
    <w:rsid w:val="00F1497D"/>
    <w:rsid w:val="00F16AAC"/>
    <w:rsid w:val="00F35A6A"/>
    <w:rsid w:val="00F438FC"/>
    <w:rsid w:val="00F5616F"/>
    <w:rsid w:val="00F56827"/>
    <w:rsid w:val="00F65EF0"/>
    <w:rsid w:val="00F67CAC"/>
    <w:rsid w:val="00F71651"/>
    <w:rsid w:val="00F73518"/>
    <w:rsid w:val="00F76CC6"/>
    <w:rsid w:val="00FE0282"/>
    <w:rsid w:val="00FE124D"/>
    <w:rsid w:val="00FE38C4"/>
    <w:rsid w:val="00FE792C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3F6BAD92"/>
  <w15:docId w15:val="{0D58F0E3-0681-47FA-A7B6-0839E3533B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27F90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styleId="Header">
    <w:name w:val="header"/>
    <w:basedOn w:val="Normal"/>
    <w:link w:val="Head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  <w:style w:type="character" w:customStyle="1" w:styleId="SIStrikethroughtext">
    <w:name w:val="SI Strikethrough text"/>
    <w:basedOn w:val="SITextChar"/>
    <w:uiPriority w:val="1"/>
    <w:qFormat/>
    <w:rsid w:val="00AC60E3"/>
    <w:rPr>
      <w:rFonts w:ascii="Arial" w:eastAsia="Times New Roman" w:hAnsi="Arial" w:cs="Times New Roman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FF0000"/>
      <w:sz w:val="22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F0"/>
      <w:sz w:val="22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50"/>
      <w:sz w:val="22"/>
      <w:vertAlign w:val="baseline"/>
    </w:rPr>
  </w:style>
  <w:style w:type="paragraph" w:styleId="ListParagraph">
    <w:name w:val="List Paragraph"/>
    <w:aliases w:val="List Paragraph1,List Paragraph11,Bullet point,Recommendation,Dot point 1.5 line spacing,L,bullet point list,List Paragraph - bullets,DDM Gen Text,NFP GP Bulleted List,List Paragraph Number,Content descriptions,Bullet Point,Bullet points"/>
    <w:basedOn w:val="Normal"/>
    <w:uiPriority w:val="34"/>
    <w:qFormat/>
    <w:rsid w:val="00847DDB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NormalWeb">
    <w:name w:val="Normal (Web)"/>
    <w:basedOn w:val="Normal"/>
    <w:uiPriority w:val="99"/>
    <w:unhideWhenUsed/>
    <w:rsid w:val="0087633E"/>
    <w:pPr>
      <w:spacing w:before="100" w:beforeAutospacing="1" w:after="100" w:afterAutospacing="1" w:line="259" w:lineRule="auto"/>
    </w:pPr>
    <w:rPr>
      <w:rFonts w:asciiTheme="minorHAnsi" w:eastAsiaTheme="minorHAnsi" w:hAnsiTheme="minorHAnsi" w:cstheme="minorBidi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87633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620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etnet.education.gov.au/Pages/TrainingDocs.aspx?q=0d96fe23-5747-4c01-9d6f-3509ff8d3d47" TargetMode="External"/><Relationship Id="rId22" Type="http://schemas.microsoft.com/office/2011/relationships/people" Target="peop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daian.FORESTWORKS\Desktop\TEM.SkillsImpact.Qualificatio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C636CD24481FA42B0584631BE15EAEB" ma:contentTypeVersion="" ma:contentTypeDescription="Create a new document." ma:contentTypeScope="" ma:versionID="39e96e3e8a8be429b1f2d9b376f0e036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2b7846fa-9d7e-40c4-a86d-1b36826db524" targetNamespace="http://schemas.microsoft.com/office/2006/metadata/properties" ma:root="true" ma:fieldsID="88dad9a346ad940db23ab182e3f56d94" ns1:_="" ns2:_="" ns3:_="">
    <xsd:import namespace="http://schemas.microsoft.com/sharepoint/v3"/>
    <xsd:import namespace="d50bbff7-d6dd-47d2-864a-cfdc2c3db0f4"/>
    <xsd:import namespace="2b7846fa-9d7e-40c4-a86d-1b36826db524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7846fa-9d7e-40c4-a86d-1b36826db5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275993-093F-4317-9940-E7FC24888693}"/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infopath/2007/PartnerControls"/>
    <ds:schemaRef ds:uri="http://www.w3.org/XML/1998/namespace"/>
    <ds:schemaRef ds:uri="http://purl.org/dc/dcmitype/"/>
    <ds:schemaRef ds:uri="http://purl.org/dc/terms/"/>
    <ds:schemaRef ds:uri="http://schemas.microsoft.com/sharepoint/v3"/>
    <ds:schemaRef ds:uri="http://schemas.openxmlformats.org/package/2006/metadata/core-properties"/>
    <ds:schemaRef ds:uri="http://schemas.microsoft.com/office/2006/documentManagement/types"/>
    <ds:schemaRef ds:uri="d50bbff7-d6dd-47d2-864a-cfdc2c3db0f4"/>
    <ds:schemaRef ds:uri="http://schemas.microsoft.com/office/2006/metadata/properties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274A5FA-88F6-4BDD-9BA5-5415B0531D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TEM.SkillsImpact.Qualification</Template>
  <TotalTime>1412</TotalTime>
  <Pages>3</Pages>
  <Words>921</Words>
  <Characters>5253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6162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gdaian</dc:creator>
  <cp:lastModifiedBy>Georgiana Daian</cp:lastModifiedBy>
  <cp:revision>63</cp:revision>
  <cp:lastPrinted>2016-05-27T05:21:00Z</cp:lastPrinted>
  <dcterms:created xsi:type="dcterms:W3CDTF">2019-10-31T22:47:00Z</dcterms:created>
  <dcterms:modified xsi:type="dcterms:W3CDTF">2020-01-22T02:13:00Z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0x0101002C636CD24481FA42B0584631BE15EAEB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45900</vt:r8>
  </property>
  <property fmtid="{D5CDD505-2E9C-101B-9397-08002B2CF9AE}" pid="24" name="File Category">
    <vt:lpwstr>Templates</vt:lpwstr>
  </property>
</Properties>
</file>