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4043" w14:paraId="5D62060F" w14:textId="77777777" w:rsidTr="00146EEC">
        <w:tc>
          <w:tcPr>
            <w:tcW w:w="2689" w:type="dxa"/>
          </w:tcPr>
          <w:p w14:paraId="5F92F361" w14:textId="1A33C183" w:rsidR="00234043" w:rsidRPr="00234043" w:rsidRDefault="00234043" w:rsidP="00234043">
            <w:r w:rsidRPr="00234043">
              <w:t xml:space="preserve">Release </w:t>
            </w:r>
            <w:r w:rsidR="0020327E">
              <w:t>1</w:t>
            </w:r>
          </w:p>
        </w:tc>
        <w:tc>
          <w:tcPr>
            <w:tcW w:w="6939" w:type="dxa"/>
          </w:tcPr>
          <w:p w14:paraId="238FC414" w14:textId="4901F501" w:rsidR="00234043" w:rsidRPr="00234043" w:rsidRDefault="00234043" w:rsidP="00234043">
            <w:r w:rsidRPr="00234043">
              <w:t>This version released with 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1EEDB011" w:rsidR="00F1480E" w:rsidRPr="000754EC" w:rsidRDefault="00AB7E85" w:rsidP="000754EC">
            <w:pPr>
              <w:pStyle w:val="SIUNITCODE"/>
            </w:pPr>
            <w:r>
              <w:t>FWPCOT4</w:t>
            </w:r>
            <w:r w:rsidR="00A33D0D">
              <w:t>210</w:t>
            </w:r>
          </w:p>
        </w:tc>
        <w:tc>
          <w:tcPr>
            <w:tcW w:w="3604" w:type="pct"/>
            <w:shd w:val="clear" w:color="auto" w:fill="auto"/>
          </w:tcPr>
          <w:p w14:paraId="46F917E1" w14:textId="53519B7C" w:rsidR="00F1480E" w:rsidRPr="000754EC" w:rsidRDefault="00D27D20" w:rsidP="000754EC">
            <w:pPr>
              <w:pStyle w:val="SIUnittitle"/>
            </w:pPr>
            <w:r w:rsidRPr="00D27D20">
              <w:t>Provide specialised timber product solutions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8FEB9" w14:textId="203B2DBB" w:rsidR="00D27D20" w:rsidRPr="00D27D20" w:rsidRDefault="00D27D20" w:rsidP="00D27D20">
            <w:r w:rsidRPr="00D27D20">
              <w:t xml:space="preserve">This unit of competency describes the </w:t>
            </w:r>
            <w:r w:rsidR="00234043">
              <w:t>skills and knowledge</w:t>
            </w:r>
            <w:r w:rsidR="00234043" w:rsidRPr="00D27D20">
              <w:t xml:space="preserve"> </w:t>
            </w:r>
            <w:r w:rsidRPr="00D27D20">
              <w:t xml:space="preserve">required to provide advice and solutions to customers, clients and other sales staff using specialised wood and timber product knowledge. </w:t>
            </w:r>
            <w:r w:rsidR="003A3E48">
              <w:t>The unit</w:t>
            </w:r>
            <w:r w:rsidR="003A3E48" w:rsidRPr="00D27D20">
              <w:t xml:space="preserve"> </w:t>
            </w:r>
            <w:r w:rsidRPr="00D27D20">
              <w:t xml:space="preserve">includes advice on product selection, quality and quantity, price, services and warranties with respect to wood and timber products. </w:t>
            </w:r>
          </w:p>
          <w:p w14:paraId="6B5B128B" w14:textId="77777777" w:rsidR="00234043" w:rsidRDefault="00234043" w:rsidP="00D27D20"/>
          <w:p w14:paraId="23D8EECB" w14:textId="1956272B" w:rsidR="00D27D20" w:rsidRPr="00D27D20" w:rsidRDefault="00D27D20" w:rsidP="00D27D20">
            <w:r w:rsidRPr="00D27D20">
              <w:t xml:space="preserve">The unit applies to </w:t>
            </w:r>
            <w:r w:rsidR="00251C37">
              <w:t xml:space="preserve">individuals who work as </w:t>
            </w:r>
            <w:r w:rsidR="0020327E">
              <w:t>a</w:t>
            </w:r>
            <w:r w:rsidR="00234043">
              <w:t xml:space="preserve">ccount sales staff, </w:t>
            </w:r>
            <w:r w:rsidR="0020327E">
              <w:t>c</w:t>
            </w:r>
            <w:r w:rsidRPr="00D27D20">
              <w:t>ustomer service/salesp</w:t>
            </w:r>
            <w:r w:rsidR="00970101">
              <w:t>eople</w:t>
            </w:r>
            <w:r w:rsidRPr="00D27D20">
              <w:t xml:space="preserve"> (retail or wholesale), </w:t>
            </w:r>
            <w:r w:rsidR="0020327E">
              <w:t>c</w:t>
            </w:r>
            <w:r w:rsidRPr="00D27D20">
              <w:t xml:space="preserve">ustomer </w:t>
            </w:r>
            <w:r w:rsidR="0020327E">
              <w:t>s</w:t>
            </w:r>
            <w:r w:rsidRPr="00D27D20">
              <w:t xml:space="preserve">ervice </w:t>
            </w:r>
            <w:r w:rsidR="0020327E">
              <w:t>o</w:t>
            </w:r>
            <w:r w:rsidRPr="00D27D20">
              <w:t>fficer</w:t>
            </w:r>
            <w:r w:rsidR="0020327E">
              <w:t>s</w:t>
            </w:r>
            <w:r w:rsidRPr="00D27D20">
              <w:t xml:space="preserve">, </w:t>
            </w:r>
            <w:r w:rsidR="0020327E">
              <w:t>s</w:t>
            </w:r>
            <w:r w:rsidRPr="00D27D20">
              <w:t xml:space="preserve">ales </w:t>
            </w:r>
            <w:r w:rsidR="0020327E">
              <w:t>t</w:t>
            </w:r>
            <w:r w:rsidRPr="00D27D20">
              <w:t xml:space="preserve">eam </w:t>
            </w:r>
            <w:r w:rsidR="0020327E">
              <w:t>l</w:t>
            </w:r>
            <w:r w:rsidRPr="00D27D20">
              <w:t>eader</w:t>
            </w:r>
            <w:r w:rsidR="0020327E">
              <w:t>s</w:t>
            </w:r>
            <w:r w:rsidRPr="00D27D20">
              <w:t xml:space="preserve">, </w:t>
            </w:r>
            <w:r w:rsidR="0020327E">
              <w:t>s</w:t>
            </w:r>
            <w:r w:rsidRPr="00D27D20">
              <w:t xml:space="preserve">ales </w:t>
            </w:r>
            <w:r w:rsidR="0020327E">
              <w:t>t</w:t>
            </w:r>
            <w:r w:rsidRPr="00D27D20">
              <w:t xml:space="preserve">eam </w:t>
            </w:r>
            <w:r w:rsidR="0020327E">
              <w:t>l</w:t>
            </w:r>
            <w:r w:rsidRPr="00D27D20">
              <w:t>eader</w:t>
            </w:r>
            <w:r w:rsidR="0020327E">
              <w:t>s</w:t>
            </w:r>
            <w:r w:rsidRPr="00D27D20">
              <w:t xml:space="preserve"> (timber products), </w:t>
            </w:r>
            <w:r w:rsidR="0020327E">
              <w:t>t</w:t>
            </w:r>
            <w:r w:rsidRPr="00D27D20">
              <w:t xml:space="preserve">imber </w:t>
            </w:r>
            <w:r w:rsidR="0020327E">
              <w:t>a</w:t>
            </w:r>
            <w:r w:rsidRPr="00D27D20">
              <w:t>dviser</w:t>
            </w:r>
            <w:r w:rsidR="0020327E">
              <w:t>s</w:t>
            </w:r>
            <w:r w:rsidRPr="00D27D20">
              <w:t xml:space="preserve">, </w:t>
            </w:r>
            <w:r w:rsidR="00234043">
              <w:t xml:space="preserve">and </w:t>
            </w:r>
            <w:r w:rsidR="0020327E">
              <w:t>y</w:t>
            </w:r>
            <w:r w:rsidRPr="00D27D20">
              <w:t xml:space="preserve">ard </w:t>
            </w:r>
            <w:r w:rsidR="0020327E">
              <w:t>operators</w:t>
            </w:r>
            <w:r w:rsidR="00251C37">
              <w:t xml:space="preserve">, and they </w:t>
            </w:r>
            <w:r w:rsidR="0032061A">
              <w:t>are responsible for providing specialised advice on timber product solutions</w:t>
            </w:r>
            <w:r w:rsidR="0060474D">
              <w:t xml:space="preserve"> to customers and colleagues</w:t>
            </w:r>
            <w:r w:rsidRPr="00D27D20">
              <w:t>.</w:t>
            </w:r>
          </w:p>
          <w:p w14:paraId="1A8C547C" w14:textId="77777777" w:rsidR="001167CE" w:rsidRDefault="001167CE" w:rsidP="00D27D20"/>
          <w:p w14:paraId="216189FE" w14:textId="7F3EA0D5" w:rsidR="00373436" w:rsidRPr="000754EC" w:rsidRDefault="00D27D20" w:rsidP="00D27D20">
            <w:r w:rsidRPr="00D27D20">
              <w:t>No li</w:t>
            </w:r>
            <w:r w:rsidR="000B0A36">
              <w:t>censing, legislative</w:t>
            </w:r>
            <w:r w:rsidRPr="00D27D20">
              <w:t xml:space="preserve">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5EE79118" w:rsidR="00F1480E" w:rsidRPr="000754EC" w:rsidRDefault="00A33D0D" w:rsidP="00C46A23">
            <w:r>
              <w:t>Common Technical</w:t>
            </w:r>
            <w:r w:rsidR="00970101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F90" w:rsidRPr="00963A46" w14:paraId="1416008E" w14:textId="77777777" w:rsidTr="008E598A">
        <w:trPr>
          <w:cantSplit/>
          <w:trHeight w:val="3680"/>
        </w:trPr>
        <w:tc>
          <w:tcPr>
            <w:tcW w:w="1396" w:type="pct"/>
            <w:shd w:val="clear" w:color="auto" w:fill="auto"/>
          </w:tcPr>
          <w:p w14:paraId="240430AA" w14:textId="6F57F702" w:rsidR="00993F90" w:rsidRPr="00D27D20" w:rsidRDefault="00993F90" w:rsidP="00D27D20">
            <w:r w:rsidRPr="00D27D20">
              <w:t>1. Develop complete solutions</w:t>
            </w:r>
            <w:r>
              <w:t xml:space="preserve"> for customers/clients</w:t>
            </w:r>
          </w:p>
          <w:p w14:paraId="7BBB1CF6" w14:textId="550111B0" w:rsidR="00993F90" w:rsidRPr="00D27D20" w:rsidRDefault="00993F90" w:rsidP="00D27D20"/>
        </w:tc>
        <w:tc>
          <w:tcPr>
            <w:tcW w:w="3604" w:type="pct"/>
            <w:shd w:val="clear" w:color="auto" w:fill="auto"/>
          </w:tcPr>
          <w:p w14:paraId="0EA4D617" w14:textId="61881A07" w:rsidR="00993F90" w:rsidRPr="00D27D20" w:rsidRDefault="00993F90" w:rsidP="00D27D20">
            <w:r w:rsidRPr="00D27D20">
              <w:t>1.1 Establish scope of work, intended application</w:t>
            </w:r>
            <w:r>
              <w:t xml:space="preserve">, </w:t>
            </w:r>
            <w:r w:rsidRPr="00D27D20">
              <w:t>environment</w:t>
            </w:r>
            <w:r>
              <w:t xml:space="preserve"> and</w:t>
            </w:r>
            <w:r w:rsidRPr="00D27D20">
              <w:t xml:space="preserve"> </w:t>
            </w:r>
            <w:r>
              <w:t>structural</w:t>
            </w:r>
            <w:r w:rsidRPr="00D27D20">
              <w:t xml:space="preserve"> integrity</w:t>
            </w:r>
            <w:r w:rsidR="00A8655A" w:rsidRPr="00D27D20">
              <w:t xml:space="preserve"> </w:t>
            </w:r>
            <w:r w:rsidR="00A8655A" w:rsidRPr="00A8655A">
              <w:t>with customer/client</w:t>
            </w:r>
          </w:p>
          <w:p w14:paraId="64B5D897" w14:textId="5BE6C97E" w:rsidR="00993F90" w:rsidRPr="00D27D20" w:rsidRDefault="00993F90" w:rsidP="00D27D20">
            <w:r w:rsidRPr="00D27D20">
              <w:t xml:space="preserve">1.2 Identify suitable </w:t>
            </w:r>
            <w:r w:rsidR="001C4E85">
              <w:t xml:space="preserve">wood and timber </w:t>
            </w:r>
            <w:r w:rsidRPr="00D27D20">
              <w:t>products by accessing relevant sources of information</w:t>
            </w:r>
          </w:p>
          <w:p w14:paraId="2F430773" w14:textId="07F376C1" w:rsidR="00993F90" w:rsidRDefault="00993F90" w:rsidP="00D27D20">
            <w:r w:rsidRPr="00D27D20">
              <w:t xml:space="preserve">1.3 Convey detailed </w:t>
            </w:r>
            <w:r w:rsidR="002E0ED1">
              <w:t xml:space="preserve">information on wood and timber product </w:t>
            </w:r>
            <w:r w:rsidRPr="00D27D20">
              <w:t xml:space="preserve">features, specifications, benefits, product options and fixing/construction issues to </w:t>
            </w:r>
            <w:r w:rsidR="002E0ED1">
              <w:t xml:space="preserve">assist </w:t>
            </w:r>
            <w:r w:rsidRPr="00D27D20">
              <w:t>customer/client</w:t>
            </w:r>
            <w:r w:rsidR="002E0ED1">
              <w:t xml:space="preserve"> </w:t>
            </w:r>
            <w:r w:rsidR="00F02816">
              <w:t xml:space="preserve">to </w:t>
            </w:r>
            <w:r w:rsidR="002E0ED1">
              <w:t>make</w:t>
            </w:r>
            <w:r>
              <w:t xml:space="preserve"> </w:t>
            </w:r>
            <w:r w:rsidRPr="00D27D20">
              <w:t>buying decisions</w:t>
            </w:r>
          </w:p>
          <w:p w14:paraId="0FBFD8C1" w14:textId="6458EEE1" w:rsidR="002E0ED1" w:rsidRPr="00D27D20" w:rsidRDefault="002E0ED1" w:rsidP="00D27D20">
            <w:r>
              <w:t>1.4 Use sketches, drawings and technical specifications in print and electronic format to explain wood and timber product features to customer/client</w:t>
            </w:r>
          </w:p>
          <w:p w14:paraId="3981A483" w14:textId="24D6BF31" w:rsidR="00993F90" w:rsidRPr="00D27D20" w:rsidRDefault="00993F90" w:rsidP="00D27D20">
            <w:r w:rsidRPr="00D27D20">
              <w:t>1.</w:t>
            </w:r>
            <w:r w:rsidR="002E0ED1">
              <w:t>5</w:t>
            </w:r>
            <w:r w:rsidRPr="00D27D20">
              <w:t xml:space="preserve"> </w:t>
            </w:r>
            <w:r>
              <w:t>Establish</w:t>
            </w:r>
            <w:r w:rsidRPr="00D27D20">
              <w:t xml:space="preserve"> </w:t>
            </w:r>
            <w:r w:rsidR="001C4E85">
              <w:t xml:space="preserve">wood and timber </w:t>
            </w:r>
            <w:r w:rsidRPr="00D27D20">
              <w:t>product quantities and pricing according to customer/client requirements</w:t>
            </w:r>
          </w:p>
          <w:p w14:paraId="79DF4751" w14:textId="65B71369" w:rsidR="00993F90" w:rsidRPr="00D27D20" w:rsidRDefault="00993F90" w:rsidP="00D27D20">
            <w:r w:rsidRPr="00D27D20">
              <w:t>1.</w:t>
            </w:r>
            <w:r w:rsidR="002E0ED1">
              <w:t>6</w:t>
            </w:r>
            <w:r w:rsidRPr="00D27D20">
              <w:t xml:space="preserve"> Provide customer/client with accurate product warranty, payment options, delivery, inclusions and other sale-related information</w:t>
            </w:r>
          </w:p>
          <w:p w14:paraId="2D7D7BE5" w14:textId="3D5B67D1" w:rsidR="00993F90" w:rsidRDefault="00993F90" w:rsidP="00D27D20">
            <w:r>
              <w:t>1.</w:t>
            </w:r>
            <w:r w:rsidR="002E0ED1">
              <w:t>7</w:t>
            </w:r>
            <w:r>
              <w:t xml:space="preserve"> </w:t>
            </w:r>
            <w:r w:rsidR="003A3E48">
              <w:t>Confirm</w:t>
            </w:r>
            <w:r w:rsidR="003A3E48" w:rsidRPr="00993F90">
              <w:t xml:space="preserve"> </w:t>
            </w:r>
            <w:r w:rsidRPr="00993F90">
              <w:t>recommendations comply with legislative, design and building code requirements</w:t>
            </w:r>
          </w:p>
          <w:p w14:paraId="4206C6C6" w14:textId="124D961A" w:rsidR="00993F90" w:rsidRPr="00D27D20" w:rsidRDefault="00993F90" w:rsidP="00D27D20">
            <w:r>
              <w:t>1.</w:t>
            </w:r>
            <w:r w:rsidR="002E0ED1">
              <w:t>8</w:t>
            </w:r>
            <w:r>
              <w:t xml:space="preserve"> Implement</w:t>
            </w:r>
            <w:r w:rsidRPr="00D27D20">
              <w:t xml:space="preserve"> processes </w:t>
            </w:r>
            <w:r w:rsidR="00327806">
              <w:t>to ensure</w:t>
            </w:r>
            <w:r w:rsidRPr="00D27D20">
              <w:t xml:space="preserve"> </w:t>
            </w:r>
            <w:r w:rsidR="001C4E85">
              <w:t xml:space="preserve">wood and timber </w:t>
            </w:r>
            <w:r w:rsidR="00327806">
              <w:t xml:space="preserve">products are </w:t>
            </w:r>
            <w:r w:rsidR="00327806" w:rsidRPr="00327806">
              <w:t xml:space="preserve">fit for purpose </w:t>
            </w:r>
            <w:r w:rsidR="00327806">
              <w:t xml:space="preserve">and are delivered </w:t>
            </w:r>
            <w:r w:rsidRPr="00D27D20">
              <w:t>safely to the customer</w:t>
            </w:r>
            <w:r w:rsidR="00327806">
              <w:t>/client</w:t>
            </w:r>
          </w:p>
          <w:p w14:paraId="46D92966" w14:textId="5C37745E" w:rsidR="00993F90" w:rsidRPr="00D27D20" w:rsidRDefault="00993F90" w:rsidP="00D27D20">
            <w:r>
              <w:t>1.</w:t>
            </w:r>
            <w:r w:rsidR="002E0ED1">
              <w:t>9</w:t>
            </w:r>
            <w:r>
              <w:t xml:space="preserve"> C</w:t>
            </w:r>
            <w:r w:rsidRPr="00D27D20">
              <w:t>ommunicate fittin</w:t>
            </w:r>
            <w:r w:rsidR="003D1DE3">
              <w:t xml:space="preserve">g, </w:t>
            </w:r>
            <w:r w:rsidRPr="00D27D20">
              <w:t>installation</w:t>
            </w:r>
            <w:r w:rsidR="003D1DE3">
              <w:t>, moisture protection, and surface preparation and finishing</w:t>
            </w:r>
            <w:r w:rsidRPr="00D27D20">
              <w:t xml:space="preserve"> instructions or recommendations</w:t>
            </w:r>
            <w:r w:rsidR="001C4E85">
              <w:t xml:space="preserve"> for wood and timber products</w:t>
            </w:r>
            <w:r w:rsidRPr="00D27D20">
              <w:t xml:space="preserve"> to customer/client</w:t>
            </w:r>
          </w:p>
        </w:tc>
      </w:tr>
      <w:tr w:rsidR="00D27D20" w:rsidRPr="00963A46" w14:paraId="0A8966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0DD0B4" w14:textId="3E4580DB" w:rsidR="00D27D20" w:rsidRPr="00D27D20" w:rsidRDefault="007E2BEF" w:rsidP="00D27D20">
            <w:r>
              <w:t>2</w:t>
            </w:r>
            <w:r w:rsidR="00D27D20" w:rsidRPr="00D27D20">
              <w:t>. Manage customer relations</w:t>
            </w:r>
          </w:p>
        </w:tc>
        <w:tc>
          <w:tcPr>
            <w:tcW w:w="3604" w:type="pct"/>
            <w:shd w:val="clear" w:color="auto" w:fill="auto"/>
          </w:tcPr>
          <w:p w14:paraId="056AE022" w14:textId="0A94814D" w:rsidR="00D27D20" w:rsidRPr="00D27D20" w:rsidRDefault="00327806" w:rsidP="00D27D20">
            <w:r>
              <w:t>2</w:t>
            </w:r>
            <w:r w:rsidR="00D27D20" w:rsidRPr="00D27D20">
              <w:t xml:space="preserve">.1 </w:t>
            </w:r>
            <w:r w:rsidR="003A3E48">
              <w:t>Confirm</w:t>
            </w:r>
            <w:r w:rsidR="003A3E48" w:rsidRPr="00D27D20">
              <w:t xml:space="preserve"> </w:t>
            </w:r>
            <w:r w:rsidR="00D27D20" w:rsidRPr="00D27D20">
              <w:t>delivery of services and products meet</w:t>
            </w:r>
            <w:r w:rsidR="00F02816">
              <w:t>s</w:t>
            </w:r>
            <w:r w:rsidR="00D27D20" w:rsidRPr="00D27D20">
              <w:t xml:space="preserve"> </w:t>
            </w:r>
            <w:r>
              <w:t xml:space="preserve">workplace </w:t>
            </w:r>
            <w:r w:rsidR="00D27D20" w:rsidRPr="00D27D20">
              <w:t>customer service standards</w:t>
            </w:r>
          </w:p>
          <w:p w14:paraId="7025284E" w14:textId="4BB0F3E5" w:rsidR="00D27D20" w:rsidRPr="00D27D20" w:rsidRDefault="00327806" w:rsidP="00D27D20">
            <w:r>
              <w:t>2</w:t>
            </w:r>
            <w:r w:rsidR="00D27D20" w:rsidRPr="00D27D20">
              <w:t xml:space="preserve">.2 </w:t>
            </w:r>
            <w:r>
              <w:t>Apply effective</w:t>
            </w:r>
            <w:r w:rsidR="00D27D20" w:rsidRPr="00D27D20">
              <w:t xml:space="preserve"> interpersonal techniques </w:t>
            </w:r>
            <w:r>
              <w:t>in communicating with client/customer</w:t>
            </w:r>
          </w:p>
          <w:p w14:paraId="5C882743" w14:textId="60FC4562" w:rsidR="00D27D20" w:rsidRPr="00D27D20" w:rsidRDefault="00327806" w:rsidP="00D27D20">
            <w:r>
              <w:t>2</w:t>
            </w:r>
            <w:r w:rsidR="00D27D20" w:rsidRPr="00D27D20">
              <w:t>.3 Contribute to the improvement of customer service standards, policies and processes</w:t>
            </w:r>
          </w:p>
          <w:p w14:paraId="3A0C724A" w14:textId="2BEB697F" w:rsidR="00D27D20" w:rsidRPr="00D27D20" w:rsidRDefault="00327806" w:rsidP="00D27D20">
            <w:r>
              <w:t>2</w:t>
            </w:r>
            <w:r w:rsidR="00D27D20" w:rsidRPr="00D27D20">
              <w:t xml:space="preserve">.4 Identify </w:t>
            </w:r>
            <w:r>
              <w:t xml:space="preserve">and remedy </w:t>
            </w:r>
            <w:r w:rsidR="00D27D20" w:rsidRPr="00D27D20">
              <w:t>customer service problems</w:t>
            </w:r>
            <w:r w:rsidR="00F02816">
              <w:t>,</w:t>
            </w:r>
            <w:r w:rsidR="00D27D20" w:rsidRPr="00D27D20">
              <w:t xml:space="preserve"> and make </w:t>
            </w:r>
            <w:r>
              <w:t>suggestions for</w:t>
            </w:r>
            <w:r w:rsidR="00D27D20" w:rsidRPr="00D27D20">
              <w:t xml:space="preserve"> improv</w:t>
            </w:r>
            <w:r>
              <w:t>ing the</w:t>
            </w:r>
            <w:r w:rsidR="00D27D20" w:rsidRPr="00D27D20">
              <w:t xml:space="preserve"> quality of customer service</w:t>
            </w:r>
          </w:p>
        </w:tc>
      </w:tr>
      <w:tr w:rsidR="00D27D20" w:rsidRPr="00963A46" w14:paraId="418728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1F2938" w14:textId="0B6D14B3" w:rsidR="00D27D20" w:rsidRPr="00D27D20" w:rsidRDefault="007E2BEF" w:rsidP="00D27D20">
            <w:r>
              <w:lastRenderedPageBreak/>
              <w:t>3</w:t>
            </w:r>
            <w:r w:rsidR="00D27D20" w:rsidRPr="00D27D20">
              <w:t xml:space="preserve">. Select wood and timber </w:t>
            </w:r>
            <w:r w:rsidR="00327806">
              <w:t xml:space="preserve">products </w:t>
            </w:r>
            <w:r w:rsidR="00D27D20" w:rsidRPr="00D27D20">
              <w:t>for different applications</w:t>
            </w:r>
          </w:p>
        </w:tc>
        <w:tc>
          <w:tcPr>
            <w:tcW w:w="3604" w:type="pct"/>
            <w:shd w:val="clear" w:color="auto" w:fill="auto"/>
          </w:tcPr>
          <w:p w14:paraId="13119588" w14:textId="72BFC0E9" w:rsidR="00D27D20" w:rsidRPr="00D27D20" w:rsidRDefault="00C43DAA" w:rsidP="00D27D20">
            <w:r>
              <w:t>3</w:t>
            </w:r>
            <w:r w:rsidR="00D27D20" w:rsidRPr="00D27D20">
              <w:t>.1 Relate properties, characteristics, features, grade and treatments of wood and timber products to a range of domestic and commercial applications</w:t>
            </w:r>
          </w:p>
          <w:p w14:paraId="7CE31D51" w14:textId="013AF73F" w:rsidR="00D27D20" w:rsidRPr="00D27D20" w:rsidRDefault="00C43DAA" w:rsidP="00327806">
            <w:r>
              <w:t>3</w:t>
            </w:r>
            <w:r w:rsidR="00D27D20" w:rsidRPr="00D27D20">
              <w:t xml:space="preserve">.2 </w:t>
            </w:r>
            <w:r w:rsidR="00327806">
              <w:t>Identify</w:t>
            </w:r>
            <w:r w:rsidR="00327806" w:rsidRPr="00D27D20">
              <w:t xml:space="preserve"> </w:t>
            </w:r>
            <w:r w:rsidR="00D27D20" w:rsidRPr="00D27D20">
              <w:t>wood and timber products to suit customer</w:t>
            </w:r>
            <w:r w:rsidR="00327806">
              <w:t xml:space="preserve">/client </w:t>
            </w:r>
            <w:r w:rsidR="00D27D20" w:rsidRPr="00D27D20">
              <w:t>requirements</w:t>
            </w:r>
            <w:r w:rsidR="00F02816">
              <w:t>,</w:t>
            </w:r>
            <w:r w:rsidR="00D27D20" w:rsidRPr="00D27D20">
              <w:t xml:space="preserve"> </w:t>
            </w:r>
            <w:r w:rsidR="00327806">
              <w:t xml:space="preserve">and confirm selection by referencing </w:t>
            </w:r>
            <w:r w:rsidR="00D27D20" w:rsidRPr="00D27D20">
              <w:t xml:space="preserve">manufacturer </w:t>
            </w:r>
            <w:r>
              <w:t xml:space="preserve">and other sources of technical </w:t>
            </w:r>
            <w:r w:rsidR="00327806">
              <w:t xml:space="preserve">information </w:t>
            </w:r>
          </w:p>
          <w:p w14:paraId="2FE895ED" w14:textId="10842248" w:rsidR="00D27D20" w:rsidRPr="00D27D20" w:rsidRDefault="00C43DAA" w:rsidP="00D27D20">
            <w:r>
              <w:t>3</w:t>
            </w:r>
            <w:r w:rsidR="00D27D20" w:rsidRPr="00D27D20">
              <w:t>.</w:t>
            </w:r>
            <w:r>
              <w:t>3</w:t>
            </w:r>
            <w:r w:rsidR="00D27D20" w:rsidRPr="00D27D20">
              <w:t xml:space="preserve"> Obtain installation </w:t>
            </w:r>
            <w:r>
              <w:t>requirements</w:t>
            </w:r>
            <w:r w:rsidRPr="00D27D20">
              <w:t xml:space="preserve"> </w:t>
            </w:r>
            <w:r w:rsidR="00D27D20" w:rsidRPr="00D27D20">
              <w:t>from customer</w:t>
            </w:r>
            <w:r>
              <w:t xml:space="preserve">/client </w:t>
            </w:r>
            <w:r w:rsidR="00D27D20" w:rsidRPr="00D27D20">
              <w:t xml:space="preserve">and relate to product selection to ensure </w:t>
            </w:r>
            <w:r>
              <w:t xml:space="preserve">that </w:t>
            </w:r>
            <w:r w:rsidR="00D27D20" w:rsidRPr="00D27D20">
              <w:t xml:space="preserve">product </w:t>
            </w:r>
            <w:r w:rsidR="001C4E85">
              <w:t xml:space="preserve">is suitable and product </w:t>
            </w:r>
            <w:r w:rsidR="00D27D20" w:rsidRPr="00D27D20">
              <w:t>integrity is maintained</w:t>
            </w:r>
          </w:p>
          <w:p w14:paraId="4A7D3C82" w14:textId="4E2BD1A6" w:rsidR="00D27D20" w:rsidRPr="00D27D20" w:rsidRDefault="00C43DAA" w:rsidP="00D27D20">
            <w:r>
              <w:t>3</w:t>
            </w:r>
            <w:r w:rsidR="00D27D20" w:rsidRPr="00D27D20">
              <w:t>.</w:t>
            </w:r>
            <w:r>
              <w:t>4</w:t>
            </w:r>
            <w:r w:rsidR="00D27D20" w:rsidRPr="00D27D20">
              <w:t xml:space="preserve"> Provide detailed </w:t>
            </w:r>
            <w:r w:rsidR="006E6AB1">
              <w:t xml:space="preserve">fixing and </w:t>
            </w:r>
            <w:r w:rsidR="00D27D20" w:rsidRPr="00D27D20">
              <w:t xml:space="preserve">installation requirements for timber products to </w:t>
            </w:r>
            <w:r>
              <w:t>timber advisers, building professional</w:t>
            </w:r>
            <w:r w:rsidR="00F02816">
              <w:t>s</w:t>
            </w:r>
            <w:r>
              <w:t xml:space="preserve">, tradespeople and other customers/clients </w:t>
            </w:r>
          </w:p>
        </w:tc>
      </w:tr>
      <w:tr w:rsidR="00D27D20" w:rsidRPr="00963A46" w14:paraId="37FF2FF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624BF0" w14:textId="41589917" w:rsidR="00D27D20" w:rsidRPr="00D27D20" w:rsidRDefault="007E2BEF" w:rsidP="00D27D20">
            <w:r>
              <w:t>4</w:t>
            </w:r>
            <w:r w:rsidR="00D27D20" w:rsidRPr="00D27D20">
              <w:t xml:space="preserve">. </w:t>
            </w:r>
            <w:r w:rsidR="001C4E85">
              <w:t xml:space="preserve">Access and assess information on </w:t>
            </w:r>
            <w:r w:rsidR="00D27D20" w:rsidRPr="00D27D20">
              <w:t>new wood, timber and related products</w:t>
            </w:r>
          </w:p>
        </w:tc>
        <w:tc>
          <w:tcPr>
            <w:tcW w:w="3604" w:type="pct"/>
            <w:shd w:val="clear" w:color="auto" w:fill="auto"/>
          </w:tcPr>
          <w:p w14:paraId="79F6754E" w14:textId="3085EB14" w:rsidR="00D27D20" w:rsidRPr="00D27D20" w:rsidRDefault="00C43DAA" w:rsidP="00D27D20">
            <w:r>
              <w:t>4</w:t>
            </w:r>
            <w:r w:rsidR="00D27D20" w:rsidRPr="00D27D20">
              <w:t xml:space="preserve">.1 Use business technologies and networks to access, monitor and select information </w:t>
            </w:r>
            <w:r w:rsidR="001C4E85">
              <w:t xml:space="preserve">on </w:t>
            </w:r>
            <w:r w:rsidR="001C4E85" w:rsidRPr="001C4E85">
              <w:t xml:space="preserve">new wood, timber and related products </w:t>
            </w:r>
            <w:r w:rsidR="00D27D20" w:rsidRPr="00D27D20">
              <w:t xml:space="preserve">according to </w:t>
            </w:r>
            <w:r>
              <w:t>workplace</w:t>
            </w:r>
            <w:r w:rsidRPr="00D27D20">
              <w:t xml:space="preserve"> </w:t>
            </w:r>
            <w:r w:rsidR="00D27D20" w:rsidRPr="00D27D20">
              <w:t>requirements</w:t>
            </w:r>
          </w:p>
          <w:p w14:paraId="7EFF1C54" w14:textId="1781EBEA" w:rsidR="00D27D20" w:rsidRPr="00D27D20" w:rsidRDefault="00C43DAA" w:rsidP="00D27D20">
            <w:r>
              <w:t>4</w:t>
            </w:r>
            <w:r w:rsidR="00D27D20" w:rsidRPr="00D27D20">
              <w:t xml:space="preserve">.2 Identify emerging wood and timber technology trends, </w:t>
            </w:r>
            <w:r>
              <w:t>applications,</w:t>
            </w:r>
            <w:r w:rsidR="00D27D20" w:rsidRPr="00D27D20">
              <w:t xml:space="preserve"> impacts and benefits</w:t>
            </w:r>
          </w:p>
          <w:p w14:paraId="1BEED168" w14:textId="4F3384F9" w:rsidR="00D27D20" w:rsidRPr="00D27D20" w:rsidRDefault="00C43DAA" w:rsidP="00D27D20">
            <w:r>
              <w:t>4</w:t>
            </w:r>
            <w:r w:rsidR="00D27D20" w:rsidRPr="00D27D20">
              <w:t xml:space="preserve">.3 Assess the value of new </w:t>
            </w:r>
            <w:r w:rsidR="001C4E85" w:rsidRPr="001C4E85">
              <w:t xml:space="preserve">wood and timber </w:t>
            </w:r>
            <w:r w:rsidR="00D27D20" w:rsidRPr="00D27D20">
              <w:t xml:space="preserve">technologies, services and products to the organisation and marketplace, including ways to promote and advance both </w:t>
            </w:r>
            <w:r w:rsidR="001C4E85">
              <w:t xml:space="preserve">the </w:t>
            </w:r>
            <w:r w:rsidR="00D27D20" w:rsidRPr="00D27D20">
              <w:t xml:space="preserve">organisation and </w:t>
            </w:r>
            <w:r w:rsidR="00A36F1E">
              <w:t xml:space="preserve">the </w:t>
            </w:r>
            <w:r w:rsidR="00D27D20" w:rsidRPr="00D27D20">
              <w:t>industry</w:t>
            </w:r>
          </w:p>
          <w:p w14:paraId="290821A3" w14:textId="7A89BD81" w:rsidR="00D27D20" w:rsidRPr="00D27D20" w:rsidRDefault="00C43DAA" w:rsidP="00D27D20">
            <w:r>
              <w:t>4</w:t>
            </w:r>
            <w:r w:rsidR="00D27D20" w:rsidRPr="00D27D20">
              <w:t xml:space="preserve">.4 Communicate new innovations </w:t>
            </w:r>
            <w:r>
              <w:t xml:space="preserve">in </w:t>
            </w:r>
            <w:r w:rsidRPr="00C43DAA">
              <w:t xml:space="preserve">wood and timber technology </w:t>
            </w:r>
            <w:r w:rsidR="00D27D20" w:rsidRPr="00D27D20">
              <w:t>to staff, colleagues and customers</w:t>
            </w:r>
            <w:r>
              <w:t>/clients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4E85" w:rsidRPr="00336FCA" w:rsidDel="00423CB2" w14:paraId="5A4791F7" w14:textId="77777777" w:rsidTr="00CA2922">
        <w:tc>
          <w:tcPr>
            <w:tcW w:w="1396" w:type="pct"/>
          </w:tcPr>
          <w:p w14:paraId="49C6810D" w14:textId="0A6AD0D3" w:rsidR="001C4E85" w:rsidRPr="001C4E85" w:rsidRDefault="001C4E85" w:rsidP="001C4E85">
            <w:pPr>
              <w:pStyle w:val="SIText"/>
            </w:pPr>
            <w:r w:rsidRPr="001C4E85">
              <w:t xml:space="preserve">Reading </w:t>
            </w:r>
          </w:p>
        </w:tc>
        <w:tc>
          <w:tcPr>
            <w:tcW w:w="3604" w:type="pct"/>
          </w:tcPr>
          <w:p w14:paraId="5F51A584" w14:textId="4746A554" w:rsidR="001C4E85" w:rsidRPr="001C4E85" w:rsidRDefault="001C4E85" w:rsidP="001C4E85">
            <w:pPr>
              <w:pStyle w:val="SIBulletList1"/>
            </w:pPr>
            <w:r w:rsidRPr="001C4E85">
              <w:t>Identify, analyse and evaluate complex technical information to identify performance, trends and outcomes</w:t>
            </w:r>
          </w:p>
        </w:tc>
      </w:tr>
      <w:tr w:rsidR="001C4E85" w:rsidRPr="00336FCA" w:rsidDel="00423CB2" w14:paraId="61B02209" w14:textId="77777777" w:rsidTr="00CA2922">
        <w:tc>
          <w:tcPr>
            <w:tcW w:w="1396" w:type="pct"/>
          </w:tcPr>
          <w:p w14:paraId="1E1016A3" w14:textId="7C417488" w:rsidR="001C4E85" w:rsidRPr="001C4E85" w:rsidRDefault="001C4E85" w:rsidP="001C4E85">
            <w:pPr>
              <w:pStyle w:val="SIText"/>
            </w:pPr>
            <w:r w:rsidRPr="001C4E85">
              <w:t>Writing</w:t>
            </w:r>
          </w:p>
        </w:tc>
        <w:tc>
          <w:tcPr>
            <w:tcW w:w="3604" w:type="pct"/>
          </w:tcPr>
          <w:p w14:paraId="6A412EDF" w14:textId="7620909F" w:rsidR="001C4E85" w:rsidRPr="001C4E85" w:rsidRDefault="001C4E85" w:rsidP="001C4E85">
            <w:pPr>
              <w:pStyle w:val="SIBulletList1"/>
            </w:pPr>
            <w:r w:rsidRPr="001C4E85">
              <w:t>Prepare documentation using format and language appropriate to context</w:t>
            </w:r>
            <w:r>
              <w:t xml:space="preserve"> and</w:t>
            </w:r>
            <w:r w:rsidRPr="001C4E85">
              <w:t xml:space="preserve"> </w:t>
            </w:r>
            <w:r>
              <w:t>customer/client</w:t>
            </w:r>
            <w:r w:rsidRPr="001C4E85">
              <w:t xml:space="preserve"> requirements </w:t>
            </w:r>
          </w:p>
        </w:tc>
      </w:tr>
      <w:tr w:rsidR="001C4E85" w:rsidRPr="00336FCA" w:rsidDel="00423CB2" w14:paraId="25A3B56E" w14:textId="77777777" w:rsidTr="00CA2922">
        <w:tc>
          <w:tcPr>
            <w:tcW w:w="1396" w:type="pct"/>
          </w:tcPr>
          <w:p w14:paraId="7072ED3B" w14:textId="5A59107B" w:rsidR="001C4E85" w:rsidRPr="001C4E85" w:rsidRDefault="001C4E85" w:rsidP="001C4E85">
            <w:pPr>
              <w:pStyle w:val="SIText"/>
            </w:pPr>
            <w:r w:rsidRPr="001C4E85">
              <w:t>Oral communication</w:t>
            </w:r>
          </w:p>
        </w:tc>
        <w:tc>
          <w:tcPr>
            <w:tcW w:w="3604" w:type="pct"/>
          </w:tcPr>
          <w:p w14:paraId="1DBE1A87" w14:textId="777BC03B" w:rsidR="001C4E85" w:rsidRPr="001C4E85" w:rsidRDefault="001C4E85" w:rsidP="001C4E85">
            <w:pPr>
              <w:pStyle w:val="SIBulletList1"/>
            </w:pPr>
            <w:r w:rsidRPr="001C4E85">
              <w:t>Present information and seek advice using language appropriate to audience</w:t>
            </w:r>
          </w:p>
          <w:p w14:paraId="0403ECE5" w14:textId="2AE4A09E" w:rsidR="001C4E85" w:rsidRPr="001C4E85" w:rsidRDefault="001C4E85" w:rsidP="001C4E85">
            <w:pPr>
              <w:pStyle w:val="SIBulletList1"/>
            </w:pPr>
            <w:r w:rsidRPr="001C4E85">
              <w:t>Participate in discussions using listening and questioning to elicit advice and to clarify or confirm understanding</w:t>
            </w:r>
          </w:p>
        </w:tc>
      </w:tr>
      <w:tr w:rsidR="001C4E85" w:rsidRPr="00336FCA" w:rsidDel="00423CB2" w14:paraId="631F9886" w14:textId="77777777" w:rsidTr="00CA2922">
        <w:tc>
          <w:tcPr>
            <w:tcW w:w="1396" w:type="pct"/>
          </w:tcPr>
          <w:p w14:paraId="14740532" w14:textId="1FF2885F" w:rsidR="001C4E85" w:rsidRPr="001C4E85" w:rsidRDefault="001C4E85" w:rsidP="001C4E85">
            <w:pPr>
              <w:pStyle w:val="SIText"/>
            </w:pPr>
            <w:r w:rsidRPr="001C4E85">
              <w:t>Numeracy</w:t>
            </w:r>
          </w:p>
        </w:tc>
        <w:tc>
          <w:tcPr>
            <w:tcW w:w="3604" w:type="pct"/>
          </w:tcPr>
          <w:p w14:paraId="41F80689" w14:textId="47B3E719" w:rsidR="001C4E85" w:rsidRPr="001C4E85" w:rsidRDefault="001C4E85" w:rsidP="001C4E85">
            <w:pPr>
              <w:pStyle w:val="SIBulletList1"/>
            </w:pPr>
            <w:r w:rsidRPr="001C4E85">
              <w:t>Calculate numerical information relating to cost, time</w:t>
            </w:r>
            <w:r>
              <w:t>, quantity and dimension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D27D20">
        <w:trPr>
          <w:trHeight w:val="623"/>
        </w:trPr>
        <w:tc>
          <w:tcPr>
            <w:tcW w:w="1028" w:type="pct"/>
          </w:tcPr>
          <w:p w14:paraId="2D8431B0" w14:textId="6721E895" w:rsidR="000259E1" w:rsidRPr="000259E1" w:rsidRDefault="00AB7E85" w:rsidP="00B11689">
            <w:pPr>
              <w:pStyle w:val="SIText"/>
            </w:pPr>
            <w:r w:rsidRPr="001C4E85">
              <w:t>FWPCOT</w:t>
            </w:r>
            <w:r>
              <w:t>4</w:t>
            </w:r>
            <w:r w:rsidR="00A33D0D">
              <w:t>210</w:t>
            </w:r>
            <w:r w:rsidRPr="001C4E85">
              <w:t xml:space="preserve"> </w:t>
            </w:r>
            <w:r w:rsidR="001C4E85" w:rsidRPr="001C4E85">
              <w:t>Provide specialised timber product solutions</w:t>
            </w:r>
          </w:p>
        </w:tc>
        <w:tc>
          <w:tcPr>
            <w:tcW w:w="1105" w:type="pct"/>
          </w:tcPr>
          <w:p w14:paraId="43730281" w14:textId="640DD236" w:rsidR="001C4E85" w:rsidRPr="000754EC" w:rsidRDefault="00D27D20" w:rsidP="00B11689">
            <w:pPr>
              <w:pStyle w:val="SIText"/>
            </w:pPr>
            <w:r w:rsidRPr="00D27D20">
              <w:t>FWPCOT3269 Provide specialised timber product solutions</w:t>
            </w:r>
          </w:p>
        </w:tc>
        <w:tc>
          <w:tcPr>
            <w:tcW w:w="1251" w:type="pct"/>
          </w:tcPr>
          <w:p w14:paraId="0B4041C4" w14:textId="77777777" w:rsidR="00F146F8" w:rsidRDefault="00F146F8" w:rsidP="00F146F8">
            <w:pPr>
              <w:pStyle w:val="SIText"/>
            </w:pPr>
            <w:r>
              <w:t>Clarified</w:t>
            </w:r>
            <w:r w:rsidRPr="00CD1B65">
              <w:t xml:space="preserve"> Application</w:t>
            </w:r>
          </w:p>
          <w:p w14:paraId="3B27A318" w14:textId="77777777" w:rsidR="00F146F8" w:rsidRDefault="00F146F8" w:rsidP="00F146F8">
            <w:pPr>
              <w:pStyle w:val="SIText"/>
            </w:pPr>
            <w:r>
              <w:t>Reworded</w:t>
            </w:r>
            <w:r w:rsidRPr="00CD1B65">
              <w:t xml:space="preserve"> Elements and Performance Criteria</w:t>
            </w:r>
          </w:p>
          <w:p w14:paraId="2E33F956" w14:textId="7AA8A49A" w:rsidR="00041E59" w:rsidRPr="000754EC" w:rsidRDefault="00F146F8" w:rsidP="00F146F8">
            <w:r>
              <w:t>Updated</w:t>
            </w:r>
            <w:r w:rsidRPr="00F146F8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1AF1365B" w14:textId="717F4051" w:rsidR="009A2047" w:rsidRPr="009A2047" w:rsidRDefault="007E2BEF" w:rsidP="00A44CD2">
            <w:pPr>
              <w:rPr>
                <w:lang w:eastAsia="en-US"/>
              </w:rPr>
            </w:pPr>
            <w:r>
              <w:t>Equivalent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B11689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5FFA44C7" w:rsidR="00F1480E" w:rsidRPr="000754EC" w:rsidRDefault="00A36F1E" w:rsidP="00E40225">
            <w:pPr>
              <w:pStyle w:val="SIText"/>
            </w:pPr>
            <w:r w:rsidRPr="00A36F1E">
              <w:t xml:space="preserve">Companion Volumes, including Implementation Guides, are available at </w:t>
            </w:r>
            <w:proofErr w:type="spellStart"/>
            <w:r w:rsidRPr="00A36F1E">
              <w:t>VETNet</w:t>
            </w:r>
            <w:proofErr w:type="spellEnd"/>
            <w:r w:rsidR="00D6077C">
              <w:t>:</w:t>
            </w:r>
            <w:r w:rsidRPr="00A36F1E">
              <w:t xml:space="preserve"> </w:t>
            </w:r>
            <w:hyperlink r:id="rId11" w:history="1">
              <w:r w:rsidRPr="00A36F1E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080AEB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7E85" w:rsidRPr="00D27D20">
              <w:t>FWPCOT</w:t>
            </w:r>
            <w:r w:rsidR="00AB7E85">
              <w:t>4</w:t>
            </w:r>
            <w:r w:rsidR="00A33D0D">
              <w:t>210</w:t>
            </w:r>
            <w:r w:rsidR="00AB7E85" w:rsidRPr="00D27D20">
              <w:t xml:space="preserve"> </w:t>
            </w:r>
            <w:r w:rsidR="00D27D20" w:rsidRPr="00D27D20">
              <w:t>Provide specialised timber product solutions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11845C63" w14:textId="0B098CB3" w:rsidR="001C4E85" w:rsidRDefault="001C4E85" w:rsidP="001C4E85">
            <w:pPr>
              <w:pStyle w:val="SIText"/>
            </w:pPr>
            <w:r w:rsidRPr="001C4E85">
              <w:t>An individual demonstrating competency must satisfy all of the elements and performance criteria in this unit.</w:t>
            </w:r>
          </w:p>
          <w:p w14:paraId="08676F9F" w14:textId="77777777" w:rsidR="006A51C4" w:rsidRPr="001C4E85" w:rsidRDefault="006A51C4" w:rsidP="001C4E85">
            <w:pPr>
              <w:pStyle w:val="SIText"/>
            </w:pPr>
          </w:p>
          <w:p w14:paraId="0C4C1121" w14:textId="77777777" w:rsidR="006E6AB1" w:rsidRDefault="001C4E85" w:rsidP="001C4E85">
            <w:r w:rsidRPr="001C4E85">
              <w:t>There must be evidence that the individual has</w:t>
            </w:r>
            <w:r w:rsidR="006E6AB1">
              <w:t>:</w:t>
            </w:r>
          </w:p>
          <w:p w14:paraId="1DD8FBA9" w14:textId="1F2D6215" w:rsidR="001C4E85" w:rsidRPr="001C4E85" w:rsidRDefault="001C4E85" w:rsidP="0020327E">
            <w:pPr>
              <w:pStyle w:val="SIBulletList1"/>
            </w:pPr>
            <w:r w:rsidRPr="001C4E85">
              <w:t xml:space="preserve">prepared and </w:t>
            </w:r>
            <w:r>
              <w:t xml:space="preserve">provided </w:t>
            </w:r>
            <w:r w:rsidR="002E0ED1">
              <w:t>wood and</w:t>
            </w:r>
            <w:r w:rsidR="006E6AB1">
              <w:t xml:space="preserve"> timber product</w:t>
            </w:r>
            <w:r w:rsidR="002E0ED1">
              <w:t xml:space="preserve"> solution</w:t>
            </w:r>
            <w:r w:rsidR="003D1DE3">
              <w:t>s</w:t>
            </w:r>
            <w:r w:rsidR="006E6AB1">
              <w:t xml:space="preserve"> for two different</w:t>
            </w:r>
            <w:r>
              <w:t xml:space="preserve"> customer</w:t>
            </w:r>
            <w:r w:rsidR="002E0ED1">
              <w:t>s</w:t>
            </w:r>
            <w:r>
              <w:t>/client</w:t>
            </w:r>
            <w:r w:rsidR="002E0ED1">
              <w:t>s</w:t>
            </w:r>
            <w:r>
              <w:t xml:space="preserve"> </w:t>
            </w:r>
            <w:r w:rsidR="00A36F1E">
              <w:t xml:space="preserve">who </w:t>
            </w:r>
            <w:r w:rsidR="006E6AB1">
              <w:t>required the</w:t>
            </w:r>
            <w:r w:rsidRPr="001C4E85">
              <w:t xml:space="preserve"> </w:t>
            </w:r>
            <w:r w:rsidR="006E6AB1">
              <w:t>application of</w:t>
            </w:r>
            <w:r w:rsidRPr="001C4E85">
              <w:t xml:space="preserve"> specialised wood and timber product knowledge</w:t>
            </w:r>
            <w:r w:rsidR="006E6AB1">
              <w:t xml:space="preserve"> and effective customer/client management</w:t>
            </w:r>
          </w:p>
          <w:p w14:paraId="4F770AFE" w14:textId="5E28F8F6" w:rsidR="003D1DE3" w:rsidRPr="00D27D20" w:rsidRDefault="002E0ED1" w:rsidP="0020327E">
            <w:pPr>
              <w:pStyle w:val="SIBulletList1"/>
            </w:pPr>
            <w:r>
              <w:t>s</w:t>
            </w:r>
            <w:r w:rsidRPr="002E0ED1">
              <w:t>elect</w:t>
            </w:r>
            <w:r>
              <w:t>ed</w:t>
            </w:r>
            <w:r w:rsidRPr="002E0ED1">
              <w:t xml:space="preserve"> wood and timber products for </w:t>
            </w:r>
            <w:r>
              <w:t xml:space="preserve">three </w:t>
            </w:r>
            <w:r w:rsidRPr="002E0ED1">
              <w:t>different applications</w:t>
            </w:r>
            <w:r w:rsidRPr="002E0ED1" w:rsidDel="001C4E85">
              <w:t xml:space="preserve"> </w:t>
            </w:r>
            <w:r w:rsidRPr="002E0ED1">
              <w:t xml:space="preserve">that required specialised wood and timber product knowledge </w:t>
            </w:r>
          </w:p>
          <w:p w14:paraId="3F537752" w14:textId="0EF0D18A" w:rsidR="00556C4C" w:rsidRPr="000754EC" w:rsidRDefault="003D1DE3" w:rsidP="003D1DE3">
            <w:pPr>
              <w:pStyle w:val="SIBulletList1"/>
            </w:pPr>
            <w:r>
              <w:t xml:space="preserve">accessed and assessed information on two new </w:t>
            </w:r>
            <w:r w:rsidR="00D27D20" w:rsidRPr="00D27D20">
              <w:t>wood and timber technology applications</w:t>
            </w:r>
            <w:r w:rsidR="00A36F1E">
              <w:t>,</w:t>
            </w:r>
            <w:r w:rsidR="00D27D20" w:rsidRPr="00D27D20">
              <w:t xml:space="preserve"> and </w:t>
            </w:r>
            <w:r>
              <w:t xml:space="preserve">shared this information with </w:t>
            </w:r>
            <w:r w:rsidRPr="003D1DE3">
              <w:t>staff, colleagues and</w:t>
            </w:r>
            <w:r>
              <w:t>/or</w:t>
            </w:r>
            <w:r w:rsidRPr="003D1DE3">
              <w:t xml:space="preserve"> customers/clients</w:t>
            </w:r>
            <w:r w:rsidR="006A51C4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3DB32170" w14:textId="77777777" w:rsidR="003D1DE3" w:rsidRPr="003D1DE3" w:rsidRDefault="003D1DE3" w:rsidP="003D1DE3">
            <w:pPr>
              <w:pStyle w:val="SIText"/>
            </w:pPr>
            <w:r w:rsidRPr="003D1DE3">
              <w:t>An individual must be able to demonstrate the knowledge required to perform the tasks outlined in the elements and performance criteria of this unit. This includes knowledge of:</w:t>
            </w:r>
          </w:p>
          <w:p w14:paraId="26A7B0E0" w14:textId="77777777" w:rsidR="00D27D20" w:rsidRPr="00D27D20" w:rsidRDefault="00D27D20" w:rsidP="00D27D20">
            <w:pPr>
              <w:pStyle w:val="SIBulletList1"/>
            </w:pPr>
            <w:r w:rsidRPr="00D27D20">
              <w:t>common and specialised wood, timber and related products for domestic and commercial use</w:t>
            </w:r>
          </w:p>
          <w:p w14:paraId="0A3948A3" w14:textId="77777777" w:rsidR="00D27D20" w:rsidRPr="00D27D20" w:rsidRDefault="00D27D20" w:rsidP="00D27D20">
            <w:pPr>
              <w:pStyle w:val="SIBulletList1"/>
            </w:pPr>
            <w:r w:rsidRPr="00D27D20">
              <w:t>properties, characteristics, features, grades and benefits of wood, timber and related products</w:t>
            </w:r>
          </w:p>
          <w:p w14:paraId="52A43EB9" w14:textId="77777777" w:rsidR="00D27D20" w:rsidRPr="00D27D20" w:rsidRDefault="00D27D20" w:rsidP="00D27D20">
            <w:pPr>
              <w:pStyle w:val="SIBulletList1"/>
            </w:pPr>
            <w:r w:rsidRPr="00D27D20">
              <w:t>different timber treatments, suitable applications and impacts of different product options</w:t>
            </w:r>
          </w:p>
          <w:p w14:paraId="0207312D" w14:textId="47A3580D" w:rsidR="00D27D20" w:rsidRPr="00D27D20" w:rsidRDefault="00D27D20" w:rsidP="00D27D20">
            <w:pPr>
              <w:pStyle w:val="SIBulletList1"/>
            </w:pPr>
            <w:r w:rsidRPr="00D27D20">
              <w:t>product fixing/construction and cross-trade issues, including fixing options, pre-priming of hardwood, moisture protection, design for moisture shedding, colour or finish</w:t>
            </w:r>
          </w:p>
          <w:p w14:paraId="68F64963" w14:textId="77777777" w:rsidR="00D27D20" w:rsidRPr="00D27D20" w:rsidRDefault="00D27D20" w:rsidP="00D27D20">
            <w:pPr>
              <w:pStyle w:val="SIBulletList1"/>
            </w:pPr>
            <w:r w:rsidRPr="00D27D20">
              <w:t>sales-related information including pricing, warranty, payment options, delivery options</w:t>
            </w:r>
          </w:p>
          <w:p w14:paraId="4B6A4417" w14:textId="77777777" w:rsidR="00D27D20" w:rsidRPr="00D27D20" w:rsidRDefault="00D27D20" w:rsidP="00D27D20">
            <w:pPr>
              <w:pStyle w:val="SIBulletList1"/>
            </w:pPr>
            <w:r w:rsidRPr="00D27D20">
              <w:t>specialist licensed trade installation information that impacts on product selection</w:t>
            </w:r>
          </w:p>
          <w:p w14:paraId="46C31121" w14:textId="6075B80C" w:rsidR="00D27D20" w:rsidRPr="00D27D20" w:rsidRDefault="00D27D20" w:rsidP="00D27D20">
            <w:pPr>
              <w:pStyle w:val="SIBulletList1"/>
            </w:pPr>
            <w:r w:rsidRPr="00D27D20">
              <w:t xml:space="preserve">aspects of legislative, certification and design systems applicable to merchandising activities, including </w:t>
            </w:r>
            <w:r w:rsidR="006A51C4">
              <w:t>w</w:t>
            </w:r>
            <w:r w:rsidRPr="00D27D20">
              <w:t xml:space="preserve">orkplace </w:t>
            </w:r>
            <w:r w:rsidR="006A51C4">
              <w:t>h</w:t>
            </w:r>
            <w:r w:rsidRPr="00D27D20">
              <w:t xml:space="preserve">ealth and </w:t>
            </w:r>
            <w:r w:rsidR="006A51C4">
              <w:t>s</w:t>
            </w:r>
            <w:r w:rsidRPr="00D27D20">
              <w:t>afety, environmental, design, chain of custody, organisational and reporting/record</w:t>
            </w:r>
            <w:r w:rsidR="00A36F1E">
              <w:t>-</w:t>
            </w:r>
            <w:r w:rsidRPr="00D27D20">
              <w:t>keeping requirements</w:t>
            </w:r>
          </w:p>
          <w:p w14:paraId="4474F29C" w14:textId="77777777" w:rsidR="00D27D20" w:rsidRPr="00D27D20" w:rsidRDefault="00D27D20" w:rsidP="00D27D20">
            <w:pPr>
              <w:pStyle w:val="SIBulletList1"/>
            </w:pPr>
            <w:r w:rsidRPr="00D27D20">
              <w:t>principles and practices for effective customer relationship management</w:t>
            </w:r>
          </w:p>
          <w:p w14:paraId="558C196C" w14:textId="047F9AC4" w:rsidR="00D27D20" w:rsidRPr="00D27D20" w:rsidRDefault="00D27D20" w:rsidP="00D27D20">
            <w:pPr>
              <w:pStyle w:val="SIBulletList1"/>
            </w:pPr>
            <w:r w:rsidRPr="00D27D20">
              <w:t>effective interpersonal communication techniques</w:t>
            </w:r>
            <w:r w:rsidR="003A3E48" w:rsidRPr="003D1DE3">
              <w:t xml:space="preserve"> </w:t>
            </w:r>
            <w:r w:rsidR="003A3E48">
              <w:t xml:space="preserve">for sharing wood and timber product information with </w:t>
            </w:r>
            <w:r w:rsidR="003A3E48" w:rsidRPr="003A3E48">
              <w:t>staff, colleagues and/or customers/clients</w:t>
            </w:r>
          </w:p>
          <w:p w14:paraId="40951706" w14:textId="7B326A83" w:rsidR="00D3333F" w:rsidRPr="000754EC" w:rsidRDefault="00D27D20" w:rsidP="00D27D20">
            <w:pPr>
              <w:pStyle w:val="SIBulletList1"/>
            </w:pPr>
            <w:r w:rsidRPr="00D27D20">
              <w:t xml:space="preserve">sources </w:t>
            </w:r>
            <w:r w:rsidR="00B35929">
              <w:t xml:space="preserve">of information </w:t>
            </w:r>
            <w:r w:rsidR="001640B1">
              <w:t xml:space="preserve">and methods to use these sources </w:t>
            </w:r>
            <w:r w:rsidRPr="00D27D20">
              <w:t xml:space="preserve">to access information on new and emerging </w:t>
            </w:r>
            <w:r w:rsidR="003D1DE3">
              <w:t xml:space="preserve">wood and timber </w:t>
            </w:r>
            <w:r w:rsidRPr="00D27D20">
              <w:t>technologies and products.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695148A" w14:textId="7E51B2E9" w:rsidR="007F13B7" w:rsidRPr="007F13B7" w:rsidRDefault="007F13B7" w:rsidP="007F13B7">
            <w:pPr>
              <w:pStyle w:val="SIText"/>
            </w:pPr>
            <w:r w:rsidRPr="007F13B7">
              <w:t>Assessment of the skills in this unit of competency must take place under the following conditions:</w:t>
            </w:r>
          </w:p>
          <w:p w14:paraId="3041C36E" w14:textId="7CA621F9" w:rsidR="007F13B7" w:rsidRPr="007F13B7" w:rsidRDefault="007F13B7" w:rsidP="007F13B7">
            <w:pPr>
              <w:pStyle w:val="SIBulletList1"/>
            </w:pPr>
            <w:r w:rsidRPr="007F13B7">
              <w:t>physical conditions</w:t>
            </w:r>
            <w:r w:rsidR="00B35929">
              <w:t>:</w:t>
            </w:r>
          </w:p>
          <w:p w14:paraId="65F32FDF" w14:textId="77777777" w:rsidR="007F13B7" w:rsidRPr="007F13B7" w:rsidRDefault="007F13B7" w:rsidP="007F13B7">
            <w:pPr>
              <w:pStyle w:val="SIBulletList2"/>
            </w:pPr>
            <w:r w:rsidRPr="007F13B7">
              <w:t xml:space="preserve">skills must be demonstrated in a workplace location or an environment that accurately represents workplace conditions </w:t>
            </w:r>
          </w:p>
          <w:p w14:paraId="3D8060D8" w14:textId="77777777" w:rsidR="007F13B7" w:rsidRPr="007F13B7" w:rsidRDefault="007F13B7" w:rsidP="007F13B7">
            <w:pPr>
              <w:pStyle w:val="SIBulletList1"/>
            </w:pPr>
            <w:r w:rsidRPr="007F13B7">
              <w:t>resources, equipment and materials:</w:t>
            </w:r>
          </w:p>
          <w:p w14:paraId="0110085A" w14:textId="5EF47EFE" w:rsidR="007F13B7" w:rsidRPr="007F13B7" w:rsidRDefault="007F13B7" w:rsidP="007F13B7">
            <w:pPr>
              <w:pStyle w:val="SIBulletList2"/>
            </w:pPr>
            <w:r w:rsidRPr="007F13B7">
              <w:t xml:space="preserve">wood </w:t>
            </w:r>
            <w:r>
              <w:t xml:space="preserve">and timber </w:t>
            </w:r>
            <w:r w:rsidRPr="007F13B7">
              <w:t>product</w:t>
            </w:r>
            <w:r>
              <w:t xml:space="preserve"> information</w:t>
            </w:r>
          </w:p>
          <w:p w14:paraId="7AC4DB30" w14:textId="66390B0F" w:rsidR="007F13B7" w:rsidRPr="007F13B7" w:rsidRDefault="007F13B7" w:rsidP="007F13B7">
            <w:pPr>
              <w:pStyle w:val="SIBulletList1"/>
            </w:pPr>
            <w:r w:rsidRPr="007F13B7">
              <w:t>specifications</w:t>
            </w:r>
            <w:r w:rsidR="00B35929">
              <w:t>:</w:t>
            </w:r>
          </w:p>
          <w:p w14:paraId="6D19BD6A" w14:textId="29AB3F11" w:rsidR="007F13B7" w:rsidRPr="007F13B7" w:rsidRDefault="007F13B7" w:rsidP="007F13B7">
            <w:pPr>
              <w:pStyle w:val="SIBulletList2"/>
            </w:pPr>
            <w:r w:rsidRPr="007F13B7">
              <w:t xml:space="preserve">access to </w:t>
            </w:r>
            <w:r w:rsidR="00234043">
              <w:t xml:space="preserve">customer/client requirements for </w:t>
            </w:r>
            <w:r>
              <w:t>wood and timber products</w:t>
            </w:r>
          </w:p>
          <w:p w14:paraId="0F848AD0" w14:textId="69AB81AE" w:rsidR="007F13B7" w:rsidRPr="007F13B7" w:rsidRDefault="007F13B7" w:rsidP="007F13B7">
            <w:pPr>
              <w:pStyle w:val="SIBulletList2"/>
            </w:pPr>
            <w:r w:rsidRPr="007F13B7">
              <w:t xml:space="preserve">access to workplace </w:t>
            </w:r>
            <w:r w:rsidR="008544BC">
              <w:t>document</w:t>
            </w:r>
            <w:r w:rsidR="00213689">
              <w:t>ation</w:t>
            </w:r>
            <w:r w:rsidRPr="007F13B7">
              <w:t xml:space="preserve"> </w:t>
            </w:r>
            <w:r>
              <w:t xml:space="preserve">related to </w:t>
            </w:r>
            <w:r w:rsidR="003B2910" w:rsidRPr="003B2910">
              <w:t>workplace health and safety, environmental, design</w:t>
            </w:r>
            <w:r w:rsidR="003B2910">
              <w:t xml:space="preserve"> and</w:t>
            </w:r>
            <w:r w:rsidR="003B2910" w:rsidRPr="003B2910">
              <w:t xml:space="preserve"> chain of custody</w:t>
            </w:r>
            <w:r w:rsidR="003B2910">
              <w:t xml:space="preserve"> of</w:t>
            </w:r>
            <w:r w:rsidR="003B2910" w:rsidRPr="003B2910">
              <w:t xml:space="preserve"> </w:t>
            </w:r>
            <w:r w:rsidRPr="007F13B7">
              <w:t>wood and timber products</w:t>
            </w:r>
          </w:p>
          <w:p w14:paraId="07C250FC" w14:textId="60C1BB7F" w:rsidR="003A3E48" w:rsidRDefault="007F13B7" w:rsidP="007F13B7">
            <w:pPr>
              <w:pStyle w:val="SIBulletList2"/>
            </w:pPr>
            <w:r w:rsidRPr="007F13B7">
              <w:t xml:space="preserve">access to workplace procedures </w:t>
            </w:r>
            <w:r w:rsidR="00213689">
              <w:t>and forms for providing advice</w:t>
            </w:r>
            <w:r w:rsidRPr="007F13B7">
              <w:t xml:space="preserve"> to customer</w:t>
            </w:r>
            <w:r w:rsidR="00B35929">
              <w:t>s</w:t>
            </w:r>
            <w:r w:rsidRPr="007F13B7">
              <w:t xml:space="preserve">/clients </w:t>
            </w:r>
            <w:r w:rsidR="003B2910">
              <w:t xml:space="preserve">and </w:t>
            </w:r>
            <w:r w:rsidR="003B2910" w:rsidRPr="003B2910">
              <w:t>reporting/keeping</w:t>
            </w:r>
            <w:r w:rsidR="00213689">
              <w:t xml:space="preserve"> records</w:t>
            </w:r>
            <w:r w:rsidR="003B2910" w:rsidRPr="003B2910">
              <w:t xml:space="preserve"> </w:t>
            </w:r>
          </w:p>
          <w:p w14:paraId="1D63D938" w14:textId="77777777" w:rsidR="00AD21A8" w:rsidRDefault="00AD21A8" w:rsidP="00213689">
            <w:pPr>
              <w:pStyle w:val="SIBulletList1"/>
            </w:pPr>
            <w:r>
              <w:t>relationships:</w:t>
            </w:r>
          </w:p>
          <w:p w14:paraId="5D7D34A1" w14:textId="0342D780" w:rsidR="00AD21A8" w:rsidRPr="00AD21A8" w:rsidRDefault="00AD21A8" w:rsidP="00AD21A8">
            <w:pPr>
              <w:pStyle w:val="SIBulletList2"/>
            </w:pPr>
            <w:r w:rsidRPr="00DB134D">
              <w:t>customers and colleagues with whom the individual can interact; these can be</w:t>
            </w:r>
            <w:r w:rsidRPr="00AD21A8">
              <w:t xml:space="preserve"> customers and colleagues in an industry workplace who are assisted by the individual during the assessment process; or individuals who participate in role plays or simulated activities, set up for the purpose of assessment, in a simulated industry environment operated within a training organisation.</w:t>
            </w:r>
          </w:p>
          <w:p w14:paraId="35488FE0" w14:textId="2508CBBF" w:rsidR="007F13B7" w:rsidRPr="007F13B7" w:rsidRDefault="007F13B7" w:rsidP="00213689">
            <w:pPr>
              <w:pStyle w:val="SIBulletList2"/>
              <w:numPr>
                <w:ilvl w:val="0"/>
                <w:numId w:val="0"/>
              </w:numPr>
            </w:pPr>
          </w:p>
          <w:p w14:paraId="539215B3" w14:textId="1645672D" w:rsidR="00F1480E" w:rsidRPr="00255C67" w:rsidRDefault="007F13B7" w:rsidP="0020327E">
            <w:r w:rsidRPr="007F13B7">
              <w:t>Assessors of this unit must satisfy the requirements for assessors in applicable vocational education and training legislation, frameworks and/or standards.</w:t>
            </w:r>
            <w:r w:rsidRPr="00D27D20" w:rsidDel="007F13B7">
              <w:t xml:space="preserve"> </w:t>
            </w:r>
          </w:p>
        </w:tc>
      </w:tr>
    </w:tbl>
    <w:p w14:paraId="7F7E01DE" w14:textId="64C943D3" w:rsidR="00F1480E" w:rsidRDefault="00F1480E" w:rsidP="005F771F">
      <w:pPr>
        <w:pStyle w:val="SIText"/>
      </w:pPr>
    </w:p>
    <w:p w14:paraId="183BE812" w14:textId="77777777" w:rsidR="004676B9" w:rsidRDefault="004676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3E226B98" w:rsidR="00F1480E" w:rsidRPr="000754EC" w:rsidRDefault="00B35929" w:rsidP="000754EC">
            <w:pPr>
              <w:pStyle w:val="SIText"/>
            </w:pPr>
            <w:r w:rsidRPr="00B35929">
              <w:t xml:space="preserve">Companion Volumes, including Implementation Guides, are available at </w:t>
            </w:r>
            <w:proofErr w:type="spellStart"/>
            <w:r w:rsidRPr="00B35929">
              <w:t>VETNet</w:t>
            </w:r>
            <w:proofErr w:type="spellEnd"/>
            <w:r w:rsidR="00D6077C">
              <w:t>:</w:t>
            </w:r>
            <w:r w:rsidRPr="00B35929">
              <w:t xml:space="preserve"> </w:t>
            </w:r>
            <w:hyperlink r:id="rId12" w:history="1">
              <w:r w:rsidRPr="00B35929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643A5" w16cex:dateUtc="2020-06-06T06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2B4ED" w14:textId="77777777" w:rsidR="00100A77" w:rsidRDefault="00100A77" w:rsidP="00BF3F0A">
      <w:r>
        <w:separator/>
      </w:r>
    </w:p>
    <w:p w14:paraId="1093AC96" w14:textId="77777777" w:rsidR="00100A77" w:rsidRDefault="00100A77"/>
  </w:endnote>
  <w:endnote w:type="continuationSeparator" w:id="0">
    <w:p w14:paraId="0DB21F7A" w14:textId="77777777" w:rsidR="00100A77" w:rsidRDefault="00100A77" w:rsidP="00BF3F0A">
      <w:r>
        <w:continuationSeparator/>
      </w:r>
    </w:p>
    <w:p w14:paraId="056E3B81" w14:textId="77777777" w:rsidR="00100A77" w:rsidRDefault="00100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2BEC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CE035" w14:textId="77777777" w:rsidR="00100A77" w:rsidRDefault="00100A77" w:rsidP="00BF3F0A">
      <w:r>
        <w:separator/>
      </w:r>
    </w:p>
    <w:p w14:paraId="00E21B5D" w14:textId="77777777" w:rsidR="00100A77" w:rsidRDefault="00100A77"/>
  </w:footnote>
  <w:footnote w:type="continuationSeparator" w:id="0">
    <w:p w14:paraId="2A5E3DAE" w14:textId="77777777" w:rsidR="00100A77" w:rsidRDefault="00100A77" w:rsidP="00BF3F0A">
      <w:r>
        <w:continuationSeparator/>
      </w:r>
    </w:p>
    <w:p w14:paraId="7C711419" w14:textId="77777777" w:rsidR="00100A77" w:rsidRDefault="00100A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3832EA7" w:rsidR="009C2650" w:rsidRPr="00D27D20" w:rsidRDefault="00AB7E85" w:rsidP="00D27D20">
    <w:r w:rsidRPr="00D27D20">
      <w:t>FWPCOT</w:t>
    </w:r>
    <w:r>
      <w:t>4</w:t>
    </w:r>
    <w:r w:rsidR="00A33D0D">
      <w:t>210</w:t>
    </w:r>
    <w:r w:rsidRPr="00D27D20">
      <w:t xml:space="preserve"> </w:t>
    </w:r>
    <w:r w:rsidR="00D27D20" w:rsidRPr="00D27D20">
      <w:t>Provide specialised timber product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wMTE2NTMwNja2NLJU0lEKTi0uzszPAykwNKwFAKlRoRAtAAAA"/>
  </w:docVars>
  <w:rsids>
    <w:rsidRoot w:val="00AB5133"/>
    <w:rsid w:val="000014B9"/>
    <w:rsid w:val="00002E81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A7542"/>
    <w:rsid w:val="000B0A36"/>
    <w:rsid w:val="000B5B86"/>
    <w:rsid w:val="000C149A"/>
    <w:rsid w:val="000C224E"/>
    <w:rsid w:val="000E25E6"/>
    <w:rsid w:val="000E2C86"/>
    <w:rsid w:val="000F29F2"/>
    <w:rsid w:val="000F6F62"/>
    <w:rsid w:val="00100A77"/>
    <w:rsid w:val="00101659"/>
    <w:rsid w:val="00103E31"/>
    <w:rsid w:val="00105AEA"/>
    <w:rsid w:val="001078BF"/>
    <w:rsid w:val="001167CE"/>
    <w:rsid w:val="001223D7"/>
    <w:rsid w:val="00126F8B"/>
    <w:rsid w:val="00133957"/>
    <w:rsid w:val="001372F6"/>
    <w:rsid w:val="00144385"/>
    <w:rsid w:val="001449E4"/>
    <w:rsid w:val="00146EEC"/>
    <w:rsid w:val="00151D55"/>
    <w:rsid w:val="00151D93"/>
    <w:rsid w:val="00156EF3"/>
    <w:rsid w:val="001640B1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B606F"/>
    <w:rsid w:val="001C0A75"/>
    <w:rsid w:val="001C1306"/>
    <w:rsid w:val="001C4E8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27E"/>
    <w:rsid w:val="0021210E"/>
    <w:rsid w:val="00213689"/>
    <w:rsid w:val="0021414D"/>
    <w:rsid w:val="00223124"/>
    <w:rsid w:val="002261D8"/>
    <w:rsid w:val="00233143"/>
    <w:rsid w:val="00234043"/>
    <w:rsid w:val="00234444"/>
    <w:rsid w:val="0024030F"/>
    <w:rsid w:val="00242293"/>
    <w:rsid w:val="0024382C"/>
    <w:rsid w:val="00244EA7"/>
    <w:rsid w:val="00247727"/>
    <w:rsid w:val="00251C3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07AE"/>
    <w:rsid w:val="002B381B"/>
    <w:rsid w:val="002C55E9"/>
    <w:rsid w:val="002D0C8B"/>
    <w:rsid w:val="002D330A"/>
    <w:rsid w:val="002E0ED1"/>
    <w:rsid w:val="002E170C"/>
    <w:rsid w:val="002E193E"/>
    <w:rsid w:val="002F7B20"/>
    <w:rsid w:val="00302BEC"/>
    <w:rsid w:val="00305EFF"/>
    <w:rsid w:val="00310A6A"/>
    <w:rsid w:val="003144E6"/>
    <w:rsid w:val="0032061A"/>
    <w:rsid w:val="0032780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3E48"/>
    <w:rsid w:val="003A58BA"/>
    <w:rsid w:val="003A5AE7"/>
    <w:rsid w:val="003A7221"/>
    <w:rsid w:val="003B2910"/>
    <w:rsid w:val="003B3493"/>
    <w:rsid w:val="003C13AE"/>
    <w:rsid w:val="003D1DE3"/>
    <w:rsid w:val="003D2E73"/>
    <w:rsid w:val="003E6250"/>
    <w:rsid w:val="003E72B6"/>
    <w:rsid w:val="003E7BBE"/>
    <w:rsid w:val="003F3988"/>
    <w:rsid w:val="004127E3"/>
    <w:rsid w:val="004131B2"/>
    <w:rsid w:val="0043212E"/>
    <w:rsid w:val="00434366"/>
    <w:rsid w:val="00434ECE"/>
    <w:rsid w:val="00444423"/>
    <w:rsid w:val="00452F3E"/>
    <w:rsid w:val="004640AE"/>
    <w:rsid w:val="004676B9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89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4F7A43"/>
    <w:rsid w:val="00502F9B"/>
    <w:rsid w:val="005145AB"/>
    <w:rsid w:val="00520E9A"/>
    <w:rsid w:val="005240E7"/>
    <w:rsid w:val="005248C1"/>
    <w:rsid w:val="00526134"/>
    <w:rsid w:val="005405B2"/>
    <w:rsid w:val="005427C8"/>
    <w:rsid w:val="005446D1"/>
    <w:rsid w:val="00552AD2"/>
    <w:rsid w:val="00556C4C"/>
    <w:rsid w:val="00557369"/>
    <w:rsid w:val="00561A71"/>
    <w:rsid w:val="00564ADD"/>
    <w:rsid w:val="00570175"/>
    <w:rsid w:val="005708EB"/>
    <w:rsid w:val="00572CB2"/>
    <w:rsid w:val="00575BC6"/>
    <w:rsid w:val="00583902"/>
    <w:rsid w:val="005A1D70"/>
    <w:rsid w:val="005A32E1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33CC"/>
    <w:rsid w:val="005F771F"/>
    <w:rsid w:val="0060302A"/>
    <w:rsid w:val="0060474D"/>
    <w:rsid w:val="006121D4"/>
    <w:rsid w:val="006131B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733B4"/>
    <w:rsid w:val="00686A49"/>
    <w:rsid w:val="00687B62"/>
    <w:rsid w:val="00690C44"/>
    <w:rsid w:val="006966B9"/>
    <w:rsid w:val="006969D9"/>
    <w:rsid w:val="006A2B68"/>
    <w:rsid w:val="006A51C4"/>
    <w:rsid w:val="006C2F32"/>
    <w:rsid w:val="006D38C3"/>
    <w:rsid w:val="006D4448"/>
    <w:rsid w:val="006D6DFD"/>
    <w:rsid w:val="006E0138"/>
    <w:rsid w:val="006E2C4D"/>
    <w:rsid w:val="006E42FE"/>
    <w:rsid w:val="006E6AB1"/>
    <w:rsid w:val="006F0D02"/>
    <w:rsid w:val="006F10FE"/>
    <w:rsid w:val="006F260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06AE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C369D"/>
    <w:rsid w:val="007D5A78"/>
    <w:rsid w:val="007E2BEF"/>
    <w:rsid w:val="007E3BD1"/>
    <w:rsid w:val="007F13B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4BC"/>
    <w:rsid w:val="008545EB"/>
    <w:rsid w:val="00865011"/>
    <w:rsid w:val="00866B3F"/>
    <w:rsid w:val="00886790"/>
    <w:rsid w:val="008908DE"/>
    <w:rsid w:val="008A12ED"/>
    <w:rsid w:val="008A1E95"/>
    <w:rsid w:val="008A35F2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4E42"/>
    <w:rsid w:val="008E62EC"/>
    <w:rsid w:val="008F2392"/>
    <w:rsid w:val="008F32F6"/>
    <w:rsid w:val="008F4BE7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460C"/>
    <w:rsid w:val="00966E90"/>
    <w:rsid w:val="00970101"/>
    <w:rsid w:val="00970747"/>
    <w:rsid w:val="00976CC8"/>
    <w:rsid w:val="0099334D"/>
    <w:rsid w:val="00993F90"/>
    <w:rsid w:val="00997BFC"/>
    <w:rsid w:val="009A2047"/>
    <w:rsid w:val="009A5900"/>
    <w:rsid w:val="009A6E6C"/>
    <w:rsid w:val="009A6F3F"/>
    <w:rsid w:val="009B331A"/>
    <w:rsid w:val="009C2650"/>
    <w:rsid w:val="009C2CE6"/>
    <w:rsid w:val="009D06F1"/>
    <w:rsid w:val="009D15E2"/>
    <w:rsid w:val="009D15FE"/>
    <w:rsid w:val="009D5D2C"/>
    <w:rsid w:val="009E64B9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2378E"/>
    <w:rsid w:val="00A33D0D"/>
    <w:rsid w:val="00A3639E"/>
    <w:rsid w:val="00A36F1E"/>
    <w:rsid w:val="00A44CD2"/>
    <w:rsid w:val="00A5092E"/>
    <w:rsid w:val="00A554D6"/>
    <w:rsid w:val="00A56E14"/>
    <w:rsid w:val="00A5719B"/>
    <w:rsid w:val="00A6476B"/>
    <w:rsid w:val="00A6501A"/>
    <w:rsid w:val="00A76C6C"/>
    <w:rsid w:val="00A8655A"/>
    <w:rsid w:val="00A87356"/>
    <w:rsid w:val="00A92DD1"/>
    <w:rsid w:val="00AA5338"/>
    <w:rsid w:val="00AB1B8E"/>
    <w:rsid w:val="00AB28B7"/>
    <w:rsid w:val="00AB5133"/>
    <w:rsid w:val="00AB7E85"/>
    <w:rsid w:val="00AC0696"/>
    <w:rsid w:val="00AC4C98"/>
    <w:rsid w:val="00AC5F6B"/>
    <w:rsid w:val="00AD21A8"/>
    <w:rsid w:val="00AD3896"/>
    <w:rsid w:val="00AD4F54"/>
    <w:rsid w:val="00AD5B47"/>
    <w:rsid w:val="00AE1ED9"/>
    <w:rsid w:val="00AE32CB"/>
    <w:rsid w:val="00AE6EB7"/>
    <w:rsid w:val="00AF3957"/>
    <w:rsid w:val="00B0712C"/>
    <w:rsid w:val="00B11689"/>
    <w:rsid w:val="00B12013"/>
    <w:rsid w:val="00B22C67"/>
    <w:rsid w:val="00B25265"/>
    <w:rsid w:val="00B26EFA"/>
    <w:rsid w:val="00B3508F"/>
    <w:rsid w:val="00B35929"/>
    <w:rsid w:val="00B40F3E"/>
    <w:rsid w:val="00B443EE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E3346"/>
    <w:rsid w:val="00BF1D4C"/>
    <w:rsid w:val="00BF3F0A"/>
    <w:rsid w:val="00C008A6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AA"/>
    <w:rsid w:val="00C43DFA"/>
    <w:rsid w:val="00C46A23"/>
    <w:rsid w:val="00C578E9"/>
    <w:rsid w:val="00C70626"/>
    <w:rsid w:val="00C7108D"/>
    <w:rsid w:val="00C7151D"/>
    <w:rsid w:val="00C72860"/>
    <w:rsid w:val="00C73582"/>
    <w:rsid w:val="00C73B90"/>
    <w:rsid w:val="00C742EC"/>
    <w:rsid w:val="00C834FC"/>
    <w:rsid w:val="00C96AF3"/>
    <w:rsid w:val="00C97CCC"/>
    <w:rsid w:val="00CA0274"/>
    <w:rsid w:val="00CB746F"/>
    <w:rsid w:val="00CC0ACB"/>
    <w:rsid w:val="00CC451E"/>
    <w:rsid w:val="00CD3E10"/>
    <w:rsid w:val="00CD4E9D"/>
    <w:rsid w:val="00CD4F4D"/>
    <w:rsid w:val="00CE7D19"/>
    <w:rsid w:val="00CF0CF5"/>
    <w:rsid w:val="00CF2B3E"/>
    <w:rsid w:val="00D0201F"/>
    <w:rsid w:val="00D03685"/>
    <w:rsid w:val="00D049D4"/>
    <w:rsid w:val="00D07D4E"/>
    <w:rsid w:val="00D115AA"/>
    <w:rsid w:val="00D12BB3"/>
    <w:rsid w:val="00D145BE"/>
    <w:rsid w:val="00D2035A"/>
    <w:rsid w:val="00D20C57"/>
    <w:rsid w:val="00D25D16"/>
    <w:rsid w:val="00D27D20"/>
    <w:rsid w:val="00D32124"/>
    <w:rsid w:val="00D3333F"/>
    <w:rsid w:val="00D3514F"/>
    <w:rsid w:val="00D54C76"/>
    <w:rsid w:val="00D6077C"/>
    <w:rsid w:val="00D71E43"/>
    <w:rsid w:val="00D727F3"/>
    <w:rsid w:val="00D73695"/>
    <w:rsid w:val="00D810DE"/>
    <w:rsid w:val="00D87D32"/>
    <w:rsid w:val="00D91188"/>
    <w:rsid w:val="00D92C83"/>
    <w:rsid w:val="00D93F25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2816"/>
    <w:rsid w:val="00F069BD"/>
    <w:rsid w:val="00F12A3F"/>
    <w:rsid w:val="00F146F8"/>
    <w:rsid w:val="00F1480E"/>
    <w:rsid w:val="00F1497D"/>
    <w:rsid w:val="00F16AAC"/>
    <w:rsid w:val="00F26453"/>
    <w:rsid w:val="00F33FF2"/>
    <w:rsid w:val="00F36B74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D1230"/>
    <w:rsid w:val="00FD3F58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C4E8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5E3E90-0607-4CD6-B04E-B70A2194D1B0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6F13B01-8E7C-4F77-A03A-0A208DD3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50</TotalTime>
  <Pages>5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14</cp:revision>
  <cp:lastPrinted>2016-05-27T05:21:00Z</cp:lastPrinted>
  <dcterms:created xsi:type="dcterms:W3CDTF">2020-04-21T04:56:00Z</dcterms:created>
  <dcterms:modified xsi:type="dcterms:W3CDTF">2020-06-17T02:59:00Z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