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9EA8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7E84D8F6" w14:textId="77777777" w:rsidTr="00F3009B">
        <w:tc>
          <w:tcPr>
            <w:tcW w:w="2689" w:type="dxa"/>
          </w:tcPr>
          <w:p w14:paraId="4F8876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413A8E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4975" w14:paraId="2C4D3F44" w14:textId="77777777" w:rsidTr="00F3009B">
        <w:tc>
          <w:tcPr>
            <w:tcW w:w="2689" w:type="dxa"/>
          </w:tcPr>
          <w:p w14:paraId="5E8C4C50" w14:textId="77777777" w:rsidR="008D4975" w:rsidRPr="008D4975" w:rsidRDefault="008D4975" w:rsidP="00D04E27">
            <w:pPr>
              <w:pStyle w:val="SIText"/>
            </w:pPr>
            <w:r w:rsidRPr="008D4975">
              <w:t>Release 2</w:t>
            </w:r>
          </w:p>
        </w:tc>
        <w:tc>
          <w:tcPr>
            <w:tcW w:w="6945" w:type="dxa"/>
          </w:tcPr>
          <w:p w14:paraId="475894B2" w14:textId="77777777" w:rsidR="008D4975" w:rsidRPr="008D4975" w:rsidRDefault="008D4975" w:rsidP="00D04E27">
            <w:pPr>
              <w:pStyle w:val="SIText"/>
            </w:pPr>
            <w:r w:rsidRPr="008D4975">
              <w:t>This version released with AHC Agriculture, Horticulture and Conservation and Land Management Training Package Version 5.0.</w:t>
            </w:r>
          </w:p>
        </w:tc>
      </w:tr>
      <w:tr w:rsidR="00F1480E" w14:paraId="2B889E4E" w14:textId="77777777" w:rsidTr="00F3009B">
        <w:tc>
          <w:tcPr>
            <w:tcW w:w="2689" w:type="dxa"/>
          </w:tcPr>
          <w:p w14:paraId="49843FB1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718C398C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32DE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73B9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E85118" w14:textId="77777777" w:rsidR="00F1480E" w:rsidRPr="000754EC" w:rsidRDefault="00B96331" w:rsidP="000754EC">
            <w:pPr>
              <w:pStyle w:val="SIUNITCODE"/>
            </w:pPr>
            <w:r w:rsidRPr="00B96331">
              <w:t>AHCWRK505</w:t>
            </w:r>
          </w:p>
        </w:tc>
        <w:tc>
          <w:tcPr>
            <w:tcW w:w="3604" w:type="pct"/>
            <w:shd w:val="clear" w:color="auto" w:fill="auto"/>
          </w:tcPr>
          <w:p w14:paraId="257BBFA4" w14:textId="77777777" w:rsidR="00F1480E" w:rsidRPr="000754EC" w:rsidRDefault="00B96331" w:rsidP="000754EC">
            <w:pPr>
              <w:pStyle w:val="SIUnittitle"/>
            </w:pPr>
            <w:r w:rsidRPr="00B96331">
              <w:t>Manage trial and research material</w:t>
            </w:r>
          </w:p>
        </w:tc>
      </w:tr>
      <w:tr w:rsidR="00F1480E" w:rsidRPr="00963A46" w14:paraId="438430CE" w14:textId="77777777" w:rsidTr="00CA2922">
        <w:tc>
          <w:tcPr>
            <w:tcW w:w="1396" w:type="pct"/>
            <w:shd w:val="clear" w:color="auto" w:fill="auto"/>
          </w:tcPr>
          <w:p w14:paraId="4DA88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9253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2F4AF" w14:textId="1B50E244" w:rsidR="00B96331" w:rsidRDefault="00B96331" w:rsidP="00B96331">
            <w:pPr>
              <w:pStyle w:val="SIText"/>
            </w:pPr>
            <w:r w:rsidRPr="00B96331">
              <w:t xml:space="preserve">This unit of competency describes the skills and knowledge required to </w:t>
            </w:r>
            <w:r w:rsidR="008D4975">
              <w:t>identify scope and extent of trial and research work, oversee management of trail and research material and prepare reports</w:t>
            </w:r>
            <w:r w:rsidRPr="00B96331">
              <w:t>.</w:t>
            </w:r>
          </w:p>
          <w:p w14:paraId="45C1C87F" w14:textId="77777777" w:rsidR="00B96331" w:rsidRPr="00B96331" w:rsidRDefault="00B96331" w:rsidP="00B96331">
            <w:pPr>
              <w:pStyle w:val="SIText"/>
            </w:pPr>
          </w:p>
          <w:p w14:paraId="363591B2" w14:textId="618BDF45" w:rsidR="00B96331" w:rsidRPr="00B96331" w:rsidRDefault="00B96331" w:rsidP="00B96331">
            <w:pPr>
              <w:pStyle w:val="SIText"/>
            </w:pPr>
            <w:r w:rsidRPr="00B96331">
              <w:t>Th</w:t>
            </w:r>
            <w:r w:rsidR="008D4975">
              <w:t>e</w:t>
            </w:r>
            <w:r w:rsidRPr="00B96331">
              <w:t xml:space="preserve"> unit applies to individuals who </w:t>
            </w:r>
            <w:r w:rsidR="008D4975" w:rsidRPr="008D4975">
              <w:t xml:space="preserve">apply specialised skills and knowledge to the management of </w:t>
            </w:r>
            <w:r w:rsidR="008D4975">
              <w:t xml:space="preserve">trial and research material, and </w:t>
            </w:r>
            <w:r w:rsidRPr="00B96331">
              <w:t xml:space="preserve">take personal responsibility and exercise autonomy in undertaking complex work. They </w:t>
            </w:r>
            <w:r w:rsidR="008D4975" w:rsidRPr="008D4975">
              <w:t>analyse and synthesise information</w:t>
            </w:r>
            <w:r w:rsidRPr="00B96331">
              <w:t xml:space="preserve"> and analyse, design and communicate solutions to sometimes complex problems.</w:t>
            </w:r>
          </w:p>
          <w:p w14:paraId="20C11CFF" w14:textId="77777777" w:rsidR="008D4975" w:rsidRPr="008D4975" w:rsidRDefault="008D4975" w:rsidP="008D4975">
            <w:pPr>
              <w:pStyle w:val="SIText"/>
            </w:pPr>
          </w:p>
          <w:p w14:paraId="2B8213B7" w14:textId="77777777" w:rsidR="008D4975" w:rsidRPr="008D4975" w:rsidRDefault="008D4975" w:rsidP="008D4975">
            <w:pPr>
              <w:pStyle w:val="SIText"/>
            </w:pPr>
            <w:r w:rsidRPr="008D4975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4023202C" w14:textId="77777777" w:rsidR="00B96331" w:rsidRDefault="00B96331" w:rsidP="00B96331">
            <w:pPr>
              <w:pStyle w:val="SIText"/>
            </w:pPr>
          </w:p>
          <w:p w14:paraId="7DC6825D" w14:textId="241384B3" w:rsidR="00373436" w:rsidRPr="000754EC" w:rsidRDefault="00B96331" w:rsidP="00F3009B">
            <w:pPr>
              <w:pStyle w:val="SIText"/>
            </w:pPr>
            <w:r w:rsidRPr="00B96331">
              <w:t>No licensing, legislative or certification requirements apply to this unit at the time of publication.</w:t>
            </w:r>
          </w:p>
        </w:tc>
      </w:tr>
      <w:tr w:rsidR="00F1480E" w:rsidRPr="00963A46" w14:paraId="68C40BC6" w14:textId="77777777" w:rsidTr="00CA2922">
        <w:tc>
          <w:tcPr>
            <w:tcW w:w="1396" w:type="pct"/>
            <w:shd w:val="clear" w:color="auto" w:fill="auto"/>
          </w:tcPr>
          <w:p w14:paraId="415134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69B14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37685D2" w14:textId="77777777" w:rsidTr="00CA2922">
        <w:tc>
          <w:tcPr>
            <w:tcW w:w="1396" w:type="pct"/>
            <w:shd w:val="clear" w:color="auto" w:fill="auto"/>
          </w:tcPr>
          <w:p w14:paraId="440490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E1773" w14:textId="77777777" w:rsidR="00F1480E" w:rsidRPr="000754EC" w:rsidRDefault="00B96331" w:rsidP="000754EC">
            <w:pPr>
              <w:pStyle w:val="SIText"/>
            </w:pPr>
            <w:r w:rsidRPr="00B96331">
              <w:t>Work (WRK)</w:t>
            </w:r>
          </w:p>
        </w:tc>
      </w:tr>
    </w:tbl>
    <w:p w14:paraId="54F8A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C87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B66D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9C5B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5D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7E4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B759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331" w:rsidRPr="00963A46" w14:paraId="04620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C4A6D" w14:textId="77777777" w:rsidR="00B96331" w:rsidRPr="00B96331" w:rsidRDefault="00B96331" w:rsidP="00B96331">
            <w:r w:rsidRPr="00F425C0">
              <w:t>1.</w:t>
            </w:r>
            <w:r>
              <w:t xml:space="preserve"> </w:t>
            </w:r>
            <w:r w:rsidRPr="00F425C0">
              <w:t>Identify scope and extent of work</w:t>
            </w:r>
          </w:p>
        </w:tc>
        <w:tc>
          <w:tcPr>
            <w:tcW w:w="3604" w:type="pct"/>
            <w:shd w:val="clear" w:color="auto" w:fill="auto"/>
          </w:tcPr>
          <w:p w14:paraId="02687356" w14:textId="2C0B1317" w:rsidR="00B96331" w:rsidRPr="00B96331" w:rsidRDefault="00B96331" w:rsidP="00B96331">
            <w:r w:rsidRPr="00F425C0">
              <w:t>1.</w:t>
            </w:r>
            <w:r w:rsidR="00190A06">
              <w:t>1</w:t>
            </w:r>
            <w:r>
              <w:t xml:space="preserve"> </w:t>
            </w:r>
            <w:r w:rsidRPr="00B96331">
              <w:t>Plan the trial or research to meet research objectives</w:t>
            </w:r>
          </w:p>
          <w:p w14:paraId="7C1D4AFC" w14:textId="46B0DCFD" w:rsidR="00B96331" w:rsidRPr="00B96331" w:rsidRDefault="00B96331" w:rsidP="00B96331">
            <w:r w:rsidRPr="00F425C0">
              <w:t>1.</w:t>
            </w:r>
            <w:r w:rsidR="00190A06">
              <w:t>2</w:t>
            </w:r>
            <w:r>
              <w:t xml:space="preserve"> </w:t>
            </w:r>
            <w:r w:rsidRPr="00F425C0">
              <w:t>Assess data relevant to managing trial or research materials according to research parameters</w:t>
            </w:r>
          </w:p>
          <w:p w14:paraId="4FB9471E" w14:textId="5BB88A31" w:rsidR="00827792" w:rsidRDefault="00B96331" w:rsidP="00B96331">
            <w:r w:rsidRPr="00F425C0">
              <w:t>1.</w:t>
            </w:r>
            <w:r w:rsidR="00190A06">
              <w:t>3</w:t>
            </w:r>
            <w:r>
              <w:t xml:space="preserve"> </w:t>
            </w:r>
            <w:r w:rsidRPr="00F425C0">
              <w:t xml:space="preserve">Identify </w:t>
            </w:r>
            <w:r w:rsidR="00827792">
              <w:t xml:space="preserve">and assess </w:t>
            </w:r>
            <w:r w:rsidRPr="00F425C0">
              <w:t>work</w:t>
            </w:r>
            <w:r w:rsidR="00827792">
              <w:t>place</w:t>
            </w:r>
            <w:r w:rsidRPr="00F425C0">
              <w:t xml:space="preserve"> health and safety</w:t>
            </w:r>
            <w:r w:rsidR="00827792">
              <w:t xml:space="preserve"> hazards and</w:t>
            </w:r>
            <w:r w:rsidRPr="00F425C0">
              <w:t xml:space="preserve"> risks</w:t>
            </w:r>
            <w:r w:rsidR="00827792">
              <w:t xml:space="preserve"> relating to research</w:t>
            </w:r>
          </w:p>
          <w:p w14:paraId="4A98A8C1" w14:textId="76155AFB" w:rsidR="00B96331" w:rsidRPr="00B96331" w:rsidRDefault="00827792" w:rsidP="00B96331">
            <w:r>
              <w:t>1.</w:t>
            </w:r>
            <w:r w:rsidR="00190A06">
              <w:t>4</w:t>
            </w:r>
            <w:r w:rsidR="00B96331" w:rsidRPr="00F425C0">
              <w:t xml:space="preserve"> </w:t>
            </w:r>
            <w:r>
              <w:t>D</w:t>
            </w:r>
            <w:r w:rsidR="00B96331" w:rsidRPr="00F425C0">
              <w:t xml:space="preserve">evelop </w:t>
            </w:r>
            <w:r>
              <w:t xml:space="preserve">and cost workplace health and safety </w:t>
            </w:r>
            <w:r w:rsidR="00B96331" w:rsidRPr="00F425C0">
              <w:t>controls and document in the survey design</w:t>
            </w:r>
          </w:p>
          <w:p w14:paraId="51FB98B0" w14:textId="2C5042A6" w:rsidR="00BB7271" w:rsidRDefault="00B96331" w:rsidP="00B96331">
            <w:r w:rsidRPr="00F425C0">
              <w:t>1.</w:t>
            </w:r>
            <w:r w:rsidR="00190A06">
              <w:t>5</w:t>
            </w:r>
            <w:r>
              <w:t xml:space="preserve"> </w:t>
            </w:r>
            <w:r w:rsidRPr="00F425C0">
              <w:t>Identify and cost tools, equipment and machinery required for managing trial</w:t>
            </w:r>
          </w:p>
          <w:p w14:paraId="5D8ED5AB" w14:textId="1E19B0B3" w:rsidR="00B96331" w:rsidRPr="00B96331" w:rsidRDefault="00BB7271" w:rsidP="00B96331">
            <w:r>
              <w:t>1.</w:t>
            </w:r>
            <w:r w:rsidR="00190A06">
              <w:t>6 Identify and cost</w:t>
            </w:r>
            <w:r w:rsidR="00B96331" w:rsidRPr="00F425C0">
              <w:t xml:space="preserve"> research materials</w:t>
            </w:r>
            <w:r w:rsidR="00190A06">
              <w:t>, products and inputs</w:t>
            </w:r>
            <w:r w:rsidR="00B96331" w:rsidRPr="00F425C0">
              <w:t xml:space="preserve"> and confirm availability with suppliers, contractors and appropriate </w:t>
            </w:r>
            <w:r w:rsidR="00B96331" w:rsidRPr="00B96331">
              <w:t>personnel</w:t>
            </w:r>
          </w:p>
          <w:p w14:paraId="4BA7EDFE" w14:textId="5A9C8710" w:rsidR="00B96331" w:rsidRPr="00B96331" w:rsidRDefault="00B96331" w:rsidP="00B96331">
            <w:r w:rsidRPr="00F425C0">
              <w:t>1.</w:t>
            </w:r>
            <w:r w:rsidR="00190A06">
              <w:t>7</w:t>
            </w:r>
            <w:r>
              <w:t xml:space="preserve"> </w:t>
            </w:r>
            <w:r w:rsidRPr="00F425C0">
              <w:t>Determine research design according to the trial or research plan</w:t>
            </w:r>
          </w:p>
        </w:tc>
      </w:tr>
      <w:tr w:rsidR="00B96331" w:rsidRPr="00963A46" w14:paraId="390D09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AE2640" w14:textId="41F647F4" w:rsidR="00B96331" w:rsidRPr="00B96331" w:rsidRDefault="00B96331" w:rsidP="00B96331">
            <w:r w:rsidRPr="00F425C0">
              <w:t>2.</w:t>
            </w:r>
            <w:r>
              <w:t xml:space="preserve"> </w:t>
            </w:r>
            <w:r w:rsidRPr="00F425C0">
              <w:t>Oversee management of trial</w:t>
            </w:r>
            <w:r w:rsidR="008D4975">
              <w:t xml:space="preserve"> or </w:t>
            </w:r>
            <w:r w:rsidRPr="00F425C0">
              <w:t>research materials</w:t>
            </w:r>
          </w:p>
        </w:tc>
        <w:tc>
          <w:tcPr>
            <w:tcW w:w="3604" w:type="pct"/>
            <w:shd w:val="clear" w:color="auto" w:fill="auto"/>
          </w:tcPr>
          <w:p w14:paraId="39FE45E8" w14:textId="20333EFF" w:rsidR="00B96331" w:rsidRPr="00B96331" w:rsidRDefault="00B96331" w:rsidP="00B96331">
            <w:r w:rsidRPr="00F425C0">
              <w:t>2.1</w:t>
            </w:r>
            <w:r>
              <w:t xml:space="preserve"> </w:t>
            </w:r>
            <w:r w:rsidRPr="00F425C0">
              <w:t xml:space="preserve">Prepare, maintain and monitor trial or research in line with </w:t>
            </w:r>
            <w:r w:rsidR="00960957">
              <w:t>research</w:t>
            </w:r>
            <w:r w:rsidR="00960957" w:rsidRPr="00F425C0">
              <w:t xml:space="preserve"> </w:t>
            </w:r>
            <w:r w:rsidRPr="00F425C0">
              <w:t>parameters</w:t>
            </w:r>
          </w:p>
          <w:p w14:paraId="6ACCBB42" w14:textId="77777777" w:rsidR="00B96331" w:rsidRPr="00B96331" w:rsidRDefault="00B96331" w:rsidP="00B96331">
            <w:r w:rsidRPr="00F425C0">
              <w:t>2.2</w:t>
            </w:r>
            <w:r>
              <w:t xml:space="preserve"> </w:t>
            </w:r>
            <w:r w:rsidRPr="00F425C0">
              <w:t>Conduct field work to verify and collect data as required by the trial or research design and research parameters</w:t>
            </w:r>
          </w:p>
          <w:p w14:paraId="4B38B4FB" w14:textId="77777777" w:rsidR="00B96331" w:rsidRPr="00B96331" w:rsidRDefault="00B96331" w:rsidP="00B96331">
            <w:r w:rsidRPr="00F425C0">
              <w:t>2.3</w:t>
            </w:r>
            <w:r>
              <w:t xml:space="preserve"> </w:t>
            </w:r>
            <w:r w:rsidRPr="00F425C0">
              <w:t>Monitor work activities for accuracy, validity and compliance to the parameters of the trial or research design</w:t>
            </w:r>
          </w:p>
          <w:p w14:paraId="5983F180" w14:textId="77777777" w:rsidR="00B96331" w:rsidRPr="00B96331" w:rsidRDefault="00B96331" w:rsidP="00B96331">
            <w:r w:rsidRPr="00F425C0">
              <w:t>2.4</w:t>
            </w:r>
            <w:r>
              <w:t xml:space="preserve"> </w:t>
            </w:r>
            <w:r w:rsidRPr="00F425C0">
              <w:t xml:space="preserve">Undertake staged data collection as required by the trial </w:t>
            </w:r>
            <w:r w:rsidRPr="00B96331">
              <w:t>or research design, scheduling and access requirements</w:t>
            </w:r>
          </w:p>
          <w:p w14:paraId="35D4A00E" w14:textId="58FDA0A3" w:rsidR="00B96331" w:rsidRPr="00B96331" w:rsidRDefault="00B96331" w:rsidP="00B96331">
            <w:r w:rsidRPr="00F425C0">
              <w:t>2.5</w:t>
            </w:r>
            <w:r>
              <w:t xml:space="preserve"> </w:t>
            </w:r>
            <w:r w:rsidRPr="00F425C0">
              <w:t xml:space="preserve">Record monitoring </w:t>
            </w:r>
            <w:r w:rsidR="00827792">
              <w:t xml:space="preserve">activities </w:t>
            </w:r>
            <w:r w:rsidRPr="00F425C0">
              <w:t>and data</w:t>
            </w:r>
          </w:p>
        </w:tc>
      </w:tr>
      <w:tr w:rsidR="00B96331" w:rsidRPr="00963A46" w14:paraId="4344B2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D2F8C" w14:textId="6F38E18F" w:rsidR="00B96331" w:rsidRPr="00B96331" w:rsidRDefault="00B96331" w:rsidP="00F3009B">
            <w:r w:rsidRPr="00F425C0">
              <w:t>3.</w:t>
            </w:r>
            <w:r>
              <w:t xml:space="preserve"> </w:t>
            </w:r>
            <w:r w:rsidRPr="00F425C0">
              <w:t xml:space="preserve">Prepare reports on </w:t>
            </w:r>
            <w:r w:rsidR="008D4975">
              <w:t xml:space="preserve">completed </w:t>
            </w:r>
            <w:r w:rsidRPr="00F425C0">
              <w:t>work</w:t>
            </w:r>
          </w:p>
        </w:tc>
        <w:tc>
          <w:tcPr>
            <w:tcW w:w="3604" w:type="pct"/>
            <w:shd w:val="clear" w:color="auto" w:fill="auto"/>
          </w:tcPr>
          <w:p w14:paraId="7A55EB4B" w14:textId="77777777" w:rsidR="00B96331" w:rsidRPr="00B96331" w:rsidRDefault="00B96331" w:rsidP="00B96331">
            <w:r w:rsidRPr="00F425C0">
              <w:t>3.1</w:t>
            </w:r>
            <w:r>
              <w:t xml:space="preserve"> </w:t>
            </w:r>
            <w:r w:rsidRPr="00F425C0">
              <w:t>Record collected data</w:t>
            </w:r>
          </w:p>
          <w:p w14:paraId="4D30897E" w14:textId="77777777" w:rsidR="00B96331" w:rsidRPr="00B96331" w:rsidRDefault="00B96331" w:rsidP="00B96331">
            <w:r w:rsidRPr="00F425C0">
              <w:t>3.2</w:t>
            </w:r>
            <w:r>
              <w:t xml:space="preserve"> </w:t>
            </w:r>
            <w:r w:rsidRPr="00F425C0">
              <w:t>Analyse data statistically to determine significance of research results</w:t>
            </w:r>
          </w:p>
          <w:p w14:paraId="5A177A51" w14:textId="77777777" w:rsidR="00B96331" w:rsidRPr="00B96331" w:rsidRDefault="00B96331" w:rsidP="00B96331">
            <w:r w:rsidRPr="00F425C0">
              <w:t>3.3</w:t>
            </w:r>
            <w:r>
              <w:t xml:space="preserve"> </w:t>
            </w:r>
            <w:r w:rsidRPr="00F425C0">
              <w:t>Accept or reject hypothesis based on data collected</w:t>
            </w:r>
          </w:p>
          <w:p w14:paraId="51BC6392" w14:textId="43524D0E" w:rsidR="00B96331" w:rsidRPr="00B96331" w:rsidRDefault="00B96331" w:rsidP="00B96331">
            <w:r w:rsidRPr="00F425C0">
              <w:t>3.4</w:t>
            </w:r>
            <w:r>
              <w:t xml:space="preserve"> </w:t>
            </w:r>
            <w:r w:rsidRPr="00F425C0">
              <w:t xml:space="preserve">Produce </w:t>
            </w:r>
            <w:r w:rsidR="007362A9">
              <w:t xml:space="preserve">a </w:t>
            </w:r>
            <w:r w:rsidRPr="00F425C0">
              <w:t xml:space="preserve">report </w:t>
            </w:r>
            <w:r w:rsidR="007362A9">
              <w:t>following appropriate report writing techniques to accurately convey results</w:t>
            </w:r>
          </w:p>
        </w:tc>
      </w:tr>
    </w:tbl>
    <w:p w14:paraId="3D7A15A2" w14:textId="77777777" w:rsidR="005F771F" w:rsidRDefault="005F771F" w:rsidP="005F771F">
      <w:pPr>
        <w:pStyle w:val="SIText"/>
      </w:pPr>
    </w:p>
    <w:p w14:paraId="0F9CCEE2" w14:textId="77777777" w:rsidR="005F771F" w:rsidRPr="000754EC" w:rsidRDefault="005F771F" w:rsidP="000754EC">
      <w:r>
        <w:lastRenderedPageBreak/>
        <w:br w:type="page"/>
      </w:r>
    </w:p>
    <w:p w14:paraId="0DB95E37" w14:textId="0AFA4A98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70B826" w14:textId="77777777" w:rsidTr="00CA2922">
        <w:trPr>
          <w:tblHeader/>
        </w:trPr>
        <w:tc>
          <w:tcPr>
            <w:tcW w:w="5000" w:type="pct"/>
            <w:gridSpan w:val="2"/>
          </w:tcPr>
          <w:p w14:paraId="1B601A9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E96F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D89264" w14:textId="77777777" w:rsidTr="00CA2922">
        <w:trPr>
          <w:tblHeader/>
        </w:trPr>
        <w:tc>
          <w:tcPr>
            <w:tcW w:w="1396" w:type="pct"/>
          </w:tcPr>
          <w:p w14:paraId="4D55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BADD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957" w:rsidRPr="00336FCA" w:rsidDel="00423CB2" w14:paraId="0B2EF085" w14:textId="77777777" w:rsidTr="00CA2922">
        <w:tc>
          <w:tcPr>
            <w:tcW w:w="1396" w:type="pct"/>
          </w:tcPr>
          <w:p w14:paraId="0874E92A" w14:textId="0E1C0B09" w:rsidR="00960957" w:rsidRPr="00960957" w:rsidRDefault="00960957" w:rsidP="00960957">
            <w:pPr>
              <w:pStyle w:val="SIText"/>
            </w:pPr>
            <w:r w:rsidRPr="00960957">
              <w:t>Reading</w:t>
            </w:r>
          </w:p>
        </w:tc>
        <w:tc>
          <w:tcPr>
            <w:tcW w:w="3604" w:type="pct"/>
          </w:tcPr>
          <w:p w14:paraId="64E01E67" w14:textId="77777777" w:rsidR="00960957" w:rsidRPr="00960957" w:rsidRDefault="00960957" w:rsidP="00960957">
            <w:pPr>
              <w:pStyle w:val="SIBulletList1"/>
            </w:pPr>
            <w:r w:rsidRPr="00960957">
              <w:t>Identify and interpret information regarding the research hypothesis and parameters</w:t>
            </w:r>
          </w:p>
          <w:p w14:paraId="082193C7" w14:textId="04FB2FDC" w:rsidR="00960957" w:rsidRPr="00960957" w:rsidRDefault="00960957" w:rsidP="00960957">
            <w:pPr>
              <w:pStyle w:val="SIBulletList1"/>
            </w:pPr>
            <w:r w:rsidRPr="00960957">
              <w:t>Identify and interpret research objectives</w:t>
            </w:r>
          </w:p>
        </w:tc>
      </w:tr>
      <w:tr w:rsidR="00960957" w:rsidRPr="00336FCA" w:rsidDel="00423CB2" w14:paraId="3E586D96" w14:textId="77777777" w:rsidTr="00CA2922">
        <w:tc>
          <w:tcPr>
            <w:tcW w:w="1396" w:type="pct"/>
          </w:tcPr>
          <w:p w14:paraId="22CDCCC6" w14:textId="3367C79D" w:rsidR="00960957" w:rsidRPr="00960957" w:rsidRDefault="00960957" w:rsidP="00960957">
            <w:pPr>
              <w:pStyle w:val="SIText"/>
            </w:pPr>
            <w:r w:rsidRPr="00960957">
              <w:t>Writing</w:t>
            </w:r>
          </w:p>
        </w:tc>
        <w:tc>
          <w:tcPr>
            <w:tcW w:w="3604" w:type="pct"/>
          </w:tcPr>
          <w:p w14:paraId="2F61B0D2" w14:textId="77777777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t>Develop a research plan and survey</w:t>
            </w:r>
          </w:p>
          <w:p w14:paraId="4C359315" w14:textId="51C93983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t>Develop a research design and research report</w:t>
            </w:r>
          </w:p>
        </w:tc>
      </w:tr>
      <w:tr w:rsidR="00960957" w:rsidRPr="00336FCA" w:rsidDel="00423CB2" w14:paraId="6C2EBF34" w14:textId="77777777" w:rsidTr="00CA2922">
        <w:tc>
          <w:tcPr>
            <w:tcW w:w="1396" w:type="pct"/>
          </w:tcPr>
          <w:p w14:paraId="6170EEFA" w14:textId="2FB02C89" w:rsidR="00960957" w:rsidRPr="00960957" w:rsidRDefault="00960957" w:rsidP="00960957">
            <w:pPr>
              <w:pStyle w:val="SIText"/>
            </w:pPr>
            <w:r w:rsidRPr="00960957">
              <w:t>Oral communication</w:t>
            </w:r>
          </w:p>
        </w:tc>
        <w:tc>
          <w:tcPr>
            <w:tcW w:w="3604" w:type="pct"/>
          </w:tcPr>
          <w:p w14:paraId="448CE4B5" w14:textId="14A9445C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rPr>
                <w:rFonts w:eastAsia="Calibri"/>
              </w:rPr>
              <w:t>Initiate discussions with suppliers, contractors and appropriate personnel, using clear language to confirm availability of research tools, equipment, machinery and material</w:t>
            </w:r>
          </w:p>
        </w:tc>
      </w:tr>
      <w:tr w:rsidR="00960957" w:rsidRPr="00336FCA" w:rsidDel="00423CB2" w14:paraId="0C1BC21B" w14:textId="77777777" w:rsidTr="00CA2922">
        <w:tc>
          <w:tcPr>
            <w:tcW w:w="1396" w:type="pct"/>
          </w:tcPr>
          <w:p w14:paraId="2971AF8E" w14:textId="3CB046ED" w:rsidR="00960957" w:rsidRPr="00960957" w:rsidRDefault="00960957" w:rsidP="00960957">
            <w:pPr>
              <w:pStyle w:val="SIText"/>
            </w:pPr>
            <w:r w:rsidRPr="00960957">
              <w:t>Numeracy</w:t>
            </w:r>
          </w:p>
        </w:tc>
        <w:tc>
          <w:tcPr>
            <w:tcW w:w="3604" w:type="pct"/>
          </w:tcPr>
          <w:p w14:paraId="519DD334" w14:textId="77777777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t>Calculate research costs</w:t>
            </w:r>
          </w:p>
          <w:p w14:paraId="096894A9" w14:textId="2EBC5B51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t>Access, record and analyse research data for input to research report</w:t>
            </w:r>
          </w:p>
        </w:tc>
      </w:tr>
    </w:tbl>
    <w:p w14:paraId="586A2A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53E615" w14:textId="77777777" w:rsidTr="00F33FF2">
        <w:tc>
          <w:tcPr>
            <w:tcW w:w="5000" w:type="pct"/>
            <w:gridSpan w:val="4"/>
          </w:tcPr>
          <w:p w14:paraId="3A4F32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6E43E3" w14:textId="77777777" w:rsidTr="00F33FF2">
        <w:tc>
          <w:tcPr>
            <w:tcW w:w="1028" w:type="pct"/>
          </w:tcPr>
          <w:p w14:paraId="2CAE5B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F2FCC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7F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9627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658D" w14:paraId="49D8995D" w14:textId="77777777" w:rsidTr="00F33FF2">
        <w:tc>
          <w:tcPr>
            <w:tcW w:w="1028" w:type="pct"/>
          </w:tcPr>
          <w:p w14:paraId="572F148F" w14:textId="77777777" w:rsidR="00D8658D" w:rsidRPr="00D8658D" w:rsidRDefault="00D8658D" w:rsidP="00D8658D">
            <w:r w:rsidRPr="00F425C0">
              <w:t>AHCWRK505 Manage trial and research material</w:t>
            </w:r>
          </w:p>
          <w:p w14:paraId="44349B86" w14:textId="6E14E192" w:rsidR="00D8658D" w:rsidRPr="00D8658D" w:rsidRDefault="00D8658D" w:rsidP="00D8658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E3997D4" w14:textId="36C2CEA3" w:rsidR="00D8658D" w:rsidRPr="00D8658D" w:rsidRDefault="00D8658D" w:rsidP="00D8658D">
            <w:r w:rsidRPr="00B96331">
              <w:t>AHCWRK505</w:t>
            </w:r>
            <w:r w:rsidRPr="00D8658D">
              <w:t xml:space="preserve"> Manage trial and research material</w:t>
            </w:r>
          </w:p>
          <w:p w14:paraId="313F3AE6" w14:textId="728273DC" w:rsidR="00D8658D" w:rsidRPr="00D8658D" w:rsidRDefault="00D8658D" w:rsidP="00D8658D">
            <w:r>
              <w:t>Release 1</w:t>
            </w:r>
          </w:p>
        </w:tc>
        <w:tc>
          <w:tcPr>
            <w:tcW w:w="1251" w:type="pct"/>
          </w:tcPr>
          <w:p w14:paraId="25FE717E" w14:textId="77777777" w:rsidR="00D8658D" w:rsidRPr="00D8658D" w:rsidRDefault="00D8658D" w:rsidP="00D8658D">
            <w:pPr>
              <w:pStyle w:val="SIText"/>
            </w:pPr>
            <w:r>
              <w:t>Performance criteria clarified</w:t>
            </w:r>
          </w:p>
          <w:p w14:paraId="2D54C877" w14:textId="77777777" w:rsidR="00D8658D" w:rsidRPr="00D8658D" w:rsidRDefault="00D8658D" w:rsidP="00D8658D">
            <w:pPr>
              <w:pStyle w:val="SIText"/>
            </w:pPr>
            <w:r>
              <w:t>Foundation skills added</w:t>
            </w:r>
          </w:p>
          <w:p w14:paraId="61C34D83" w14:textId="289B40F8" w:rsidR="00D8658D" w:rsidRPr="00D8658D" w:rsidRDefault="00D8658D" w:rsidP="00D8658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31A9601A" w14:textId="002556AE" w:rsidR="00D8658D" w:rsidRPr="000754EC" w:rsidRDefault="00D8658D" w:rsidP="00D8658D">
            <w:pPr>
              <w:pStyle w:val="SIText"/>
            </w:pPr>
            <w:r w:rsidRPr="000754EC">
              <w:t>Equivalent unit</w:t>
            </w:r>
          </w:p>
        </w:tc>
      </w:tr>
    </w:tbl>
    <w:p w14:paraId="15806F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F341D9" w14:textId="77777777" w:rsidTr="00CA2922">
        <w:tc>
          <w:tcPr>
            <w:tcW w:w="1396" w:type="pct"/>
            <w:shd w:val="clear" w:color="auto" w:fill="auto"/>
          </w:tcPr>
          <w:p w14:paraId="7B3ED4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424238" w14:textId="11642622" w:rsidR="00F1480E" w:rsidRPr="000754EC" w:rsidRDefault="00520E9A" w:rsidP="00643D5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3320410" w14:textId="77777777" w:rsidR="00F1480E" w:rsidRDefault="00F1480E" w:rsidP="005F771F">
      <w:pPr>
        <w:pStyle w:val="SIText"/>
      </w:pPr>
    </w:p>
    <w:p w14:paraId="70D2B8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4613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376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EC9CB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6331" w:rsidRPr="00B96331">
              <w:t>AHCWRK505 Manage trial and research material</w:t>
            </w:r>
          </w:p>
        </w:tc>
      </w:tr>
      <w:tr w:rsidR="00556C4C" w:rsidRPr="00A55106" w14:paraId="04ECBD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FF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BC78A3" w14:textId="77777777" w:rsidTr="00113678">
        <w:tc>
          <w:tcPr>
            <w:tcW w:w="5000" w:type="pct"/>
            <w:gridSpan w:val="2"/>
            <w:shd w:val="clear" w:color="auto" w:fill="auto"/>
          </w:tcPr>
          <w:p w14:paraId="20A9F7DD" w14:textId="31ED5A30" w:rsidR="00B96331" w:rsidRPr="00531E9E" w:rsidRDefault="00F3009B" w:rsidP="00B96331">
            <w:r w:rsidRPr="00F3009B">
              <w:t xml:space="preserve">An individual demonstrating competency must satisfy all of the elements and performance criteria in this unit. There must be evidence that the individual has managed </w:t>
            </w:r>
            <w:r>
              <w:t xml:space="preserve">trial and research material </w:t>
            </w:r>
            <w:r w:rsidRPr="00F3009B">
              <w:t>on at least o</w:t>
            </w:r>
            <w:r w:rsidR="007362A9">
              <w:t>ne</w:t>
            </w:r>
            <w:r w:rsidRPr="00F3009B">
              <w:t xml:space="preserve"> occasion and has</w:t>
            </w:r>
            <w:r w:rsidR="00B96331" w:rsidRPr="00531E9E">
              <w:t>:</w:t>
            </w:r>
          </w:p>
          <w:p w14:paraId="33968D10" w14:textId="559BA555" w:rsidR="00B96331" w:rsidRPr="00B96331" w:rsidRDefault="00B96331" w:rsidP="00B96331">
            <w:pPr>
              <w:pStyle w:val="SIBulletList1"/>
            </w:pPr>
            <w:r w:rsidRPr="00531E9E">
              <w:t>define</w:t>
            </w:r>
            <w:r w:rsidR="00F3009B">
              <w:t>d</w:t>
            </w:r>
            <w:r w:rsidRPr="00531E9E">
              <w:t xml:space="preserve"> the purpose of the trial</w:t>
            </w:r>
            <w:r w:rsidR="00F3009B">
              <w:t xml:space="preserve"> or research</w:t>
            </w:r>
          </w:p>
          <w:p w14:paraId="31AE65FF" w14:textId="79A9BD93" w:rsidR="00B96331" w:rsidRDefault="00B96331" w:rsidP="00B96331">
            <w:pPr>
              <w:pStyle w:val="SIBulletList1"/>
            </w:pPr>
            <w:r w:rsidRPr="00531E9E">
              <w:t>identif</w:t>
            </w:r>
            <w:r w:rsidR="00F3009B">
              <w:t>ied</w:t>
            </w:r>
            <w:r w:rsidRPr="00531E9E">
              <w:t xml:space="preserve"> </w:t>
            </w:r>
            <w:r w:rsidR="00F3009B">
              <w:t xml:space="preserve">the </w:t>
            </w:r>
            <w:r w:rsidRPr="00531E9E">
              <w:t>scope and extent of work</w:t>
            </w:r>
          </w:p>
          <w:p w14:paraId="2F3CE6C9" w14:textId="4E6E6BF5" w:rsidR="00F3009B" w:rsidRPr="00B96331" w:rsidRDefault="00F3009B" w:rsidP="00B96331">
            <w:pPr>
              <w:pStyle w:val="SIBulletList1"/>
            </w:pPr>
            <w:r>
              <w:t>calculated and documented research costs</w:t>
            </w:r>
          </w:p>
          <w:p w14:paraId="0A8BB08C" w14:textId="5E56D22D" w:rsidR="00B96331" w:rsidRPr="00B96331" w:rsidRDefault="00B96331" w:rsidP="00B96331">
            <w:pPr>
              <w:pStyle w:val="SIBulletList1"/>
            </w:pPr>
            <w:r w:rsidRPr="00531E9E">
              <w:t>collate</w:t>
            </w:r>
            <w:r w:rsidR="00F3009B">
              <w:t>d</w:t>
            </w:r>
            <w:r w:rsidRPr="00531E9E">
              <w:t xml:space="preserve"> data</w:t>
            </w:r>
          </w:p>
          <w:p w14:paraId="2C009439" w14:textId="43C9F8AA" w:rsidR="00B96331" w:rsidRPr="00B96331" w:rsidRDefault="00B96331" w:rsidP="00B96331">
            <w:pPr>
              <w:pStyle w:val="SIBulletList1"/>
            </w:pPr>
            <w:r w:rsidRPr="00531E9E">
              <w:t>oversee</w:t>
            </w:r>
            <w:r w:rsidR="00F3009B">
              <w:t>n the</w:t>
            </w:r>
            <w:r w:rsidRPr="00531E9E">
              <w:t xml:space="preserve"> management of trial and research materials</w:t>
            </w:r>
          </w:p>
          <w:p w14:paraId="2D430C60" w14:textId="3519669D" w:rsidR="00B96331" w:rsidRPr="00B96331" w:rsidRDefault="00B96331" w:rsidP="00B96331">
            <w:pPr>
              <w:pStyle w:val="SIBulletList1"/>
            </w:pPr>
            <w:r w:rsidRPr="00531E9E">
              <w:t>compl</w:t>
            </w:r>
            <w:r w:rsidR="00F3009B">
              <w:t>ied</w:t>
            </w:r>
            <w:r w:rsidRPr="00531E9E">
              <w:t xml:space="preserve"> with </w:t>
            </w:r>
            <w:r w:rsidR="00F3009B">
              <w:t>workplace</w:t>
            </w:r>
            <w:r w:rsidRPr="00531E9E">
              <w:t xml:space="preserve"> requirements</w:t>
            </w:r>
          </w:p>
          <w:p w14:paraId="003E8529" w14:textId="2A8277CB" w:rsidR="00B96331" w:rsidRPr="00B96331" w:rsidRDefault="00B96331" w:rsidP="00B96331">
            <w:pPr>
              <w:pStyle w:val="SIBulletList1"/>
            </w:pPr>
            <w:r w:rsidRPr="00531E9E">
              <w:t>draw</w:t>
            </w:r>
            <w:r w:rsidR="00F3009B">
              <w:t>n</w:t>
            </w:r>
            <w:r w:rsidRPr="00531E9E">
              <w:t xml:space="preserve"> conclusions and appl</w:t>
            </w:r>
            <w:r w:rsidR="00F3009B">
              <w:t>ied</w:t>
            </w:r>
            <w:r w:rsidRPr="00531E9E">
              <w:t xml:space="preserve"> findings of trials and research</w:t>
            </w:r>
          </w:p>
          <w:p w14:paraId="53789A18" w14:textId="6A3A7528" w:rsidR="00556C4C" w:rsidRPr="000754EC" w:rsidRDefault="00B96331" w:rsidP="00643D59">
            <w:pPr>
              <w:pStyle w:val="SIBulletList1"/>
            </w:pPr>
            <w:proofErr w:type="gramStart"/>
            <w:r w:rsidRPr="00531E9E">
              <w:t>use</w:t>
            </w:r>
            <w:r w:rsidR="00F3009B">
              <w:t>d</w:t>
            </w:r>
            <w:proofErr w:type="gramEnd"/>
            <w:r w:rsidRPr="00531E9E">
              <w:t xml:space="preserve"> industry standard terminology.</w:t>
            </w:r>
          </w:p>
        </w:tc>
      </w:tr>
    </w:tbl>
    <w:p w14:paraId="5D6C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E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64EE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80A708" w14:textId="77777777" w:rsidTr="00CA2922">
        <w:tc>
          <w:tcPr>
            <w:tcW w:w="5000" w:type="pct"/>
            <w:shd w:val="clear" w:color="auto" w:fill="auto"/>
          </w:tcPr>
          <w:p w14:paraId="4C596756" w14:textId="5FAD6FE2" w:rsidR="00B96331" w:rsidRPr="00531E9E" w:rsidRDefault="00F3009B" w:rsidP="00B96331">
            <w:r w:rsidRPr="00F3009B">
              <w:t>An individual</w:t>
            </w:r>
            <w:r w:rsidRPr="00F3009B" w:rsidDel="00F3009B">
              <w:t xml:space="preserve"> </w:t>
            </w:r>
            <w:r w:rsidR="00B96331" w:rsidRPr="00531E9E">
              <w:t xml:space="preserve">must </w:t>
            </w:r>
            <w:r>
              <w:t xml:space="preserve">be able to </w:t>
            </w:r>
            <w:r w:rsidR="00B96331" w:rsidRPr="00531E9E">
              <w:t xml:space="preserve">demonstrate </w:t>
            </w:r>
            <w:r w:rsidRPr="00F3009B">
              <w:t xml:space="preserve">the knowledge required to perform the tasks outlined in the elements and performance criteria of this unit. This includes </w:t>
            </w:r>
            <w:r w:rsidR="00B96331" w:rsidRPr="00531E9E">
              <w:t>knowledge of:</w:t>
            </w:r>
          </w:p>
          <w:p w14:paraId="1CDE1C52" w14:textId="77777777" w:rsidR="00B96331" w:rsidRPr="00531E9E" w:rsidRDefault="00B96331" w:rsidP="00B96331">
            <w:pPr>
              <w:pStyle w:val="SIBulletList1"/>
            </w:pPr>
            <w:r w:rsidRPr="00531E9E">
              <w:t>scheduling and programming work within timelines</w:t>
            </w:r>
          </w:p>
          <w:p w14:paraId="0FF1339C" w14:textId="77777777" w:rsidR="00B96331" w:rsidRPr="00531E9E" w:rsidRDefault="00B96331" w:rsidP="00B96331">
            <w:pPr>
              <w:pStyle w:val="SIBulletList1"/>
            </w:pPr>
            <w:r w:rsidRPr="00531E9E">
              <w:t>ecological principles and terminology</w:t>
            </w:r>
          </w:p>
          <w:p w14:paraId="33559587" w14:textId="1BAA2C49" w:rsidR="00B96331" w:rsidRPr="00531E9E" w:rsidRDefault="00B96331" w:rsidP="00B96331">
            <w:pPr>
              <w:pStyle w:val="SIBulletList1"/>
            </w:pPr>
            <w:r w:rsidRPr="00531E9E">
              <w:t>data collection</w:t>
            </w:r>
            <w:r w:rsidR="00643D59">
              <w:t>,</w:t>
            </w:r>
            <w:r w:rsidRPr="00531E9E">
              <w:t xml:space="preserve"> reporting</w:t>
            </w:r>
            <w:r w:rsidR="00643D59">
              <w:t xml:space="preserve"> and analysis techniques</w:t>
            </w:r>
          </w:p>
          <w:p w14:paraId="75563C2C" w14:textId="77777777" w:rsidR="00B96331" w:rsidRPr="00531E9E" w:rsidRDefault="00B96331" w:rsidP="00B96331">
            <w:pPr>
              <w:pStyle w:val="SIBulletList1"/>
            </w:pPr>
            <w:r w:rsidRPr="00531E9E">
              <w:t>research procedures and best practice techniques</w:t>
            </w:r>
          </w:p>
          <w:p w14:paraId="1E899C51" w14:textId="77777777" w:rsidR="00643D59" w:rsidRPr="00643D59" w:rsidRDefault="00643D59" w:rsidP="00643D59">
            <w:pPr>
              <w:pStyle w:val="SIBulletList1"/>
            </w:pPr>
            <w:r w:rsidRPr="00643D59">
              <w:t>research methodologies, planning and design</w:t>
            </w:r>
          </w:p>
          <w:p w14:paraId="084F65EA" w14:textId="6A71B7AC" w:rsidR="00B96331" w:rsidRPr="00531E9E" w:rsidRDefault="00F3009B" w:rsidP="00B96331">
            <w:pPr>
              <w:pStyle w:val="SIBulletList1"/>
            </w:pPr>
            <w:r>
              <w:t>workplace</w:t>
            </w:r>
            <w:r w:rsidR="00B96331" w:rsidRPr="00531E9E">
              <w:t xml:space="preserve"> team management guidelines</w:t>
            </w:r>
          </w:p>
          <w:p w14:paraId="178063C8" w14:textId="3698EE84" w:rsidR="00F1480E" w:rsidRPr="000754EC" w:rsidRDefault="00F3009B" w:rsidP="00F3009B">
            <w:pPr>
              <w:pStyle w:val="SIBulletList1"/>
            </w:pPr>
            <w:proofErr w:type="gramStart"/>
            <w:r w:rsidRPr="00F3009B">
              <w:t>relevant</w:t>
            </w:r>
            <w:proofErr w:type="gramEnd"/>
            <w:r w:rsidRPr="00F3009B">
              <w:t xml:space="preserve"> workplace health and safety legislation, regulations and workplace procedures</w:t>
            </w:r>
            <w:r w:rsidR="00B96331" w:rsidRPr="00531E9E">
              <w:t>.</w:t>
            </w:r>
          </w:p>
        </w:tc>
      </w:tr>
    </w:tbl>
    <w:p w14:paraId="6994B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A42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2B7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71DAE0" w14:textId="77777777" w:rsidTr="00CA2922">
        <w:tc>
          <w:tcPr>
            <w:tcW w:w="5000" w:type="pct"/>
            <w:shd w:val="clear" w:color="auto" w:fill="auto"/>
          </w:tcPr>
          <w:p w14:paraId="515B07AD" w14:textId="2D8B1CFF" w:rsidR="00F3009B" w:rsidRPr="00F3009B" w:rsidRDefault="00F3009B" w:rsidP="00F3009B">
            <w:pPr>
              <w:pStyle w:val="SIText"/>
            </w:pPr>
            <w:r w:rsidRPr="00F3009B">
              <w:t>Assessment of skills must take place under the following conditions:</w:t>
            </w:r>
          </w:p>
          <w:p w14:paraId="2C4255E2" w14:textId="77777777" w:rsidR="00F3009B" w:rsidRPr="00F3009B" w:rsidRDefault="00F3009B" w:rsidP="00F3009B">
            <w:pPr>
              <w:pStyle w:val="SIBulletList1"/>
            </w:pPr>
            <w:r w:rsidRPr="00F3009B">
              <w:t>physical conditions:</w:t>
            </w:r>
          </w:p>
          <w:p w14:paraId="07E5975F" w14:textId="77777777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a workplace setting or an environment that accurately represent workplace conditions</w:t>
            </w:r>
          </w:p>
          <w:p w14:paraId="0DECC9F1" w14:textId="77777777" w:rsidR="00F3009B" w:rsidRPr="00F3009B" w:rsidRDefault="00F3009B" w:rsidP="00F3009B">
            <w:pPr>
              <w:pStyle w:val="SIBulletList1"/>
            </w:pPr>
            <w:r w:rsidRPr="00F3009B">
              <w:t>resources, equipment and materials:</w:t>
            </w:r>
          </w:p>
          <w:p w14:paraId="500BDF64" w14:textId="43D09B4A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research hypothesis, parameters and objectives</w:t>
            </w:r>
          </w:p>
          <w:p w14:paraId="7285EC0C" w14:textId="77777777" w:rsidR="00F3009B" w:rsidRPr="00F3009B" w:rsidRDefault="00F3009B" w:rsidP="00F3009B">
            <w:pPr>
              <w:pStyle w:val="SIBulletList1"/>
            </w:pPr>
            <w:r w:rsidRPr="00F3009B">
              <w:t>specifications:</w:t>
            </w:r>
          </w:p>
          <w:p w14:paraId="16BD77B5" w14:textId="3AB5BEC6" w:rsidR="00F3009B" w:rsidRPr="00F3009B" w:rsidRDefault="00F3009B" w:rsidP="00F3009B">
            <w:pPr>
              <w:pStyle w:val="SIBulletList2"/>
            </w:pPr>
            <w:r w:rsidRPr="00F3009B">
              <w:t xml:space="preserve">workplace health and safety legislation, regulations and workplace procedures applicable to managing </w:t>
            </w:r>
            <w:r>
              <w:t>trial and research material</w:t>
            </w:r>
          </w:p>
          <w:p w14:paraId="3C7D74E1" w14:textId="77777777" w:rsidR="00643D59" w:rsidRPr="00643D59" w:rsidRDefault="00643D59" w:rsidP="00643D59">
            <w:pPr>
              <w:pStyle w:val="SIBulletList1"/>
            </w:pPr>
            <w:r w:rsidRPr="00643D59">
              <w:t>relationships:</w:t>
            </w:r>
          </w:p>
          <w:p w14:paraId="33F9AC96" w14:textId="2C5CBF33" w:rsidR="00643D59" w:rsidRPr="00643D59" w:rsidRDefault="00643D59" w:rsidP="00643D59">
            <w:pPr>
              <w:pStyle w:val="SIBulletList2"/>
            </w:pPr>
            <w:r>
              <w:t xml:space="preserve">suppliers, contractors and </w:t>
            </w:r>
            <w:r w:rsidRPr="00643D59">
              <w:t>appropriate personnel</w:t>
            </w:r>
          </w:p>
          <w:p w14:paraId="7DA60B3B" w14:textId="77777777" w:rsidR="00F3009B" w:rsidRPr="00F3009B" w:rsidRDefault="00F3009B" w:rsidP="00F3009B">
            <w:pPr>
              <w:pStyle w:val="SIBulletList1"/>
            </w:pPr>
            <w:r w:rsidRPr="00F3009B">
              <w:t>timeframes:</w:t>
            </w:r>
          </w:p>
          <w:p w14:paraId="6609C447" w14:textId="77777777" w:rsidR="00F3009B" w:rsidRPr="00F3009B" w:rsidRDefault="00F3009B" w:rsidP="00F3009B">
            <w:pPr>
              <w:pStyle w:val="SIBulletList2"/>
            </w:pPr>
            <w:r w:rsidRPr="00F3009B">
              <w:t>according to the job requirements.</w:t>
            </w:r>
          </w:p>
          <w:p w14:paraId="1FBBBCB9" w14:textId="77777777" w:rsidR="00F3009B" w:rsidRDefault="00F3009B" w:rsidP="00B96331"/>
          <w:p w14:paraId="2E03D0E6" w14:textId="237B7207" w:rsidR="00F1480E" w:rsidRPr="000754EC" w:rsidRDefault="00B96331" w:rsidP="00643D59">
            <w:pPr>
              <w:rPr>
                <w:rFonts w:eastAsia="Calibri"/>
              </w:rPr>
            </w:pPr>
            <w:r w:rsidRPr="00531E9E">
              <w:t xml:space="preserve">Assessors </w:t>
            </w:r>
            <w:r w:rsidR="00F3009B" w:rsidRPr="00F3009B">
              <w:t xml:space="preserve">of this unit </w:t>
            </w:r>
            <w:r w:rsidRPr="00531E9E">
              <w:t xml:space="preserve">must satisfy </w:t>
            </w:r>
            <w:r w:rsidR="00F3009B" w:rsidRPr="00F3009B">
              <w:t>the requirements for assessors in applicable vocational education and training legislation, frameworks and/or standards</w:t>
            </w:r>
            <w:r w:rsidRPr="00531E9E">
              <w:t>.</w:t>
            </w:r>
          </w:p>
        </w:tc>
      </w:tr>
    </w:tbl>
    <w:p w14:paraId="21E69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73C40E" w14:textId="77777777" w:rsidTr="004679E3">
        <w:tc>
          <w:tcPr>
            <w:tcW w:w="990" w:type="pct"/>
            <w:shd w:val="clear" w:color="auto" w:fill="auto"/>
          </w:tcPr>
          <w:p w14:paraId="271319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CD48EF" w14:textId="51D233E9" w:rsidR="00F1480E" w:rsidRPr="000754EC" w:rsidRDefault="002970C3" w:rsidP="00F3009B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C350EA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E15A7" w14:textId="77777777" w:rsidR="00BF5768" w:rsidRDefault="00BF5768" w:rsidP="00BF3F0A">
      <w:r>
        <w:separator/>
      </w:r>
    </w:p>
    <w:p w14:paraId="01015E85" w14:textId="77777777" w:rsidR="00BF5768" w:rsidRDefault="00BF5768"/>
  </w:endnote>
  <w:endnote w:type="continuationSeparator" w:id="0">
    <w:p w14:paraId="3C2B0B02" w14:textId="77777777" w:rsidR="00BF5768" w:rsidRDefault="00BF5768" w:rsidP="00BF3F0A">
      <w:r>
        <w:continuationSeparator/>
      </w:r>
    </w:p>
    <w:p w14:paraId="5A520FF3" w14:textId="77777777" w:rsidR="00BF5768" w:rsidRDefault="00BF5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37D69" w14:textId="77777777" w:rsidR="008D4975" w:rsidRDefault="008D497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81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2E88">
          <w:rPr>
            <w:noProof/>
          </w:rPr>
          <w:t>4</w:t>
        </w:r>
        <w:r w:rsidRPr="000754EC">
          <w:fldChar w:fldCharType="end"/>
        </w:r>
      </w:p>
      <w:p w14:paraId="2401E0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5863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EDF71" w14:textId="77777777" w:rsidR="008D4975" w:rsidRDefault="008D49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5FF7B" w14:textId="77777777" w:rsidR="00BF5768" w:rsidRDefault="00BF5768" w:rsidP="00BF3F0A">
      <w:r>
        <w:separator/>
      </w:r>
    </w:p>
    <w:p w14:paraId="2B86F617" w14:textId="77777777" w:rsidR="00BF5768" w:rsidRDefault="00BF5768"/>
  </w:footnote>
  <w:footnote w:type="continuationSeparator" w:id="0">
    <w:p w14:paraId="3267B9AB" w14:textId="77777777" w:rsidR="00BF5768" w:rsidRDefault="00BF5768" w:rsidP="00BF3F0A">
      <w:r>
        <w:continuationSeparator/>
      </w:r>
    </w:p>
    <w:p w14:paraId="504AB1F5" w14:textId="77777777" w:rsidR="00BF5768" w:rsidRDefault="00BF57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AF3AA" w14:textId="77777777" w:rsidR="008D4975" w:rsidRDefault="008D497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190BC" w14:textId="24219AA5" w:rsidR="00B96331" w:rsidRPr="00B96331" w:rsidRDefault="00BF5768" w:rsidP="00B96331">
    <w:sdt>
      <w:sdtPr>
        <w:id w:val="18861389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CE3B5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331" w:rsidRPr="00B96331">
      <w:t>AHCWRK505 Manage trial and research material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75587" w14:textId="77777777" w:rsidR="008D4975" w:rsidRDefault="008D49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A0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181"/>
    <w:rsid w:val="00276DB8"/>
    <w:rsid w:val="00282664"/>
    <w:rsid w:val="00285FB8"/>
    <w:rsid w:val="002970C3"/>
    <w:rsid w:val="002A4CD3"/>
    <w:rsid w:val="002A6CC4"/>
    <w:rsid w:val="002C55E9"/>
    <w:rsid w:val="002D0A7C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2E88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3D59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A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79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D497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95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91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C4F"/>
    <w:rsid w:val="00B560C8"/>
    <w:rsid w:val="00B61150"/>
    <w:rsid w:val="00B65BC7"/>
    <w:rsid w:val="00B746B9"/>
    <w:rsid w:val="00B848D4"/>
    <w:rsid w:val="00B865B7"/>
    <w:rsid w:val="00B96331"/>
    <w:rsid w:val="00BA1CB1"/>
    <w:rsid w:val="00BA4178"/>
    <w:rsid w:val="00BA482D"/>
    <w:rsid w:val="00BB1755"/>
    <w:rsid w:val="00BB23F4"/>
    <w:rsid w:val="00BB7271"/>
    <w:rsid w:val="00BC5075"/>
    <w:rsid w:val="00BC5419"/>
    <w:rsid w:val="00BD3B0F"/>
    <w:rsid w:val="00BF1D4C"/>
    <w:rsid w:val="00BF3F0A"/>
    <w:rsid w:val="00BF576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58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09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79B50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96331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6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3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9633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9C85188-A2CE-4223-A287-C5D9F9ED5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849E6F-99E8-4954-8090-FD34C779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2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4</cp:revision>
  <cp:lastPrinted>2016-05-27T05:21:00Z</cp:lastPrinted>
  <dcterms:created xsi:type="dcterms:W3CDTF">2019-09-02T11:10:00Z</dcterms:created>
  <dcterms:modified xsi:type="dcterms:W3CDTF">2019-09-05T04:27:00Z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