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6E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EC4A47" w14:textId="77777777" w:rsidTr="00146EEC">
        <w:tc>
          <w:tcPr>
            <w:tcW w:w="2689" w:type="dxa"/>
          </w:tcPr>
          <w:p w14:paraId="65AB437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48FBA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583CF7" w14:textId="77777777" w:rsidTr="00146EEC">
        <w:tc>
          <w:tcPr>
            <w:tcW w:w="2689" w:type="dxa"/>
          </w:tcPr>
          <w:p w14:paraId="4BEA809A" w14:textId="2788A6E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127B1">
              <w:t>1</w:t>
            </w:r>
          </w:p>
        </w:tc>
        <w:tc>
          <w:tcPr>
            <w:tcW w:w="6939" w:type="dxa"/>
          </w:tcPr>
          <w:p w14:paraId="7E54629E" w14:textId="39BD8330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6127B1">
              <w:t>AMP Australian Meat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7752D">
              <w:t>6</w:t>
            </w:r>
            <w:r w:rsidR="006127B1">
              <w:t>.0</w:t>
            </w:r>
            <w:r w:rsidR="009B2835">
              <w:t>.</w:t>
            </w:r>
          </w:p>
        </w:tc>
      </w:tr>
    </w:tbl>
    <w:p w14:paraId="02278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8AAA3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0DB9A2F" w14:textId="130F3FFD" w:rsidR="00F1480E" w:rsidRPr="000754EC" w:rsidRDefault="001B19BB" w:rsidP="000754EC">
            <w:pPr>
              <w:pStyle w:val="SIUNITCODE"/>
            </w:pPr>
            <w:r>
              <w:t>AMPMGT511</w:t>
            </w:r>
          </w:p>
        </w:tc>
        <w:tc>
          <w:tcPr>
            <w:tcW w:w="3604" w:type="pct"/>
            <w:shd w:val="clear" w:color="auto" w:fill="auto"/>
          </w:tcPr>
          <w:p w14:paraId="43B6DEB5" w14:textId="144847A0" w:rsidR="00F1480E" w:rsidRPr="000754EC" w:rsidRDefault="00764417" w:rsidP="000754EC">
            <w:pPr>
              <w:pStyle w:val="SIUnittitle"/>
            </w:pPr>
            <w:r>
              <w:t>Manage feedlot facility</w:t>
            </w:r>
          </w:p>
        </w:tc>
      </w:tr>
      <w:tr w:rsidR="00F1480E" w:rsidRPr="00963A46" w14:paraId="19A68321" w14:textId="77777777" w:rsidTr="00CA2922">
        <w:tc>
          <w:tcPr>
            <w:tcW w:w="1396" w:type="pct"/>
            <w:shd w:val="clear" w:color="auto" w:fill="auto"/>
          </w:tcPr>
          <w:p w14:paraId="37B1898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F5CFB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3DB296" w14:textId="534B92CA" w:rsidR="006127B1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92CFA">
              <w:t xml:space="preserve">plan and </w:t>
            </w:r>
            <w:r w:rsidR="006127B1">
              <w:t xml:space="preserve">manage </w:t>
            </w:r>
            <w:r w:rsidR="00B92CFA">
              <w:t xml:space="preserve">the operations, facilities and resources of </w:t>
            </w:r>
            <w:r w:rsidR="006127B1">
              <w:t xml:space="preserve">a feedlot facility. </w:t>
            </w:r>
          </w:p>
          <w:p w14:paraId="5CB85D49" w14:textId="77777777" w:rsidR="006127B1" w:rsidRDefault="006127B1" w:rsidP="000754EC">
            <w:pPr>
              <w:pStyle w:val="SIText"/>
            </w:pPr>
          </w:p>
          <w:p w14:paraId="612D965C" w14:textId="3A91131F" w:rsidR="00F1480E" w:rsidRPr="000754EC" w:rsidRDefault="00B92CFA" w:rsidP="000754EC">
            <w:pPr>
              <w:pStyle w:val="SIText"/>
            </w:pPr>
            <w:r>
              <w:t>This unit applies to f</w:t>
            </w:r>
            <w:r w:rsidR="006127B1" w:rsidRPr="006127B1">
              <w:t xml:space="preserve">eedlot </w:t>
            </w:r>
            <w:r w:rsidR="002A2E49">
              <w:t>m</w:t>
            </w:r>
            <w:r w:rsidR="006127B1" w:rsidRPr="006127B1">
              <w:t xml:space="preserve">anagers </w:t>
            </w:r>
            <w:r>
              <w:t>who</w:t>
            </w:r>
            <w:r w:rsidR="006127B1">
              <w:t xml:space="preserve"> are responsible for</w:t>
            </w:r>
            <w:r w:rsidR="00BA3487">
              <w:t xml:space="preserve"> operational planning, managing the health and welfare of stock, </w:t>
            </w:r>
            <w:r w:rsidR="007A1F64">
              <w:t xml:space="preserve">managing staff, </w:t>
            </w:r>
            <w:r w:rsidR="006127B1">
              <w:t xml:space="preserve">the maintenance and upkeep of the facility, </w:t>
            </w:r>
            <w:r w:rsidR="00BA3487">
              <w:t xml:space="preserve">movement of livestock </w:t>
            </w:r>
            <w:r w:rsidR="006127B1">
              <w:t xml:space="preserve">and for the overall performance of the business. </w:t>
            </w:r>
          </w:p>
          <w:p w14:paraId="50D3574E" w14:textId="6D89FB2F" w:rsidR="006127B1" w:rsidRDefault="006127B1" w:rsidP="000754EC">
            <w:pPr>
              <w:pStyle w:val="SIText"/>
            </w:pPr>
          </w:p>
          <w:p w14:paraId="7CF788C7" w14:textId="23353CC5" w:rsidR="006127B1" w:rsidRDefault="006127B1" w:rsidP="000754EC">
            <w:pPr>
              <w:pStyle w:val="SIText"/>
            </w:pPr>
            <w:r w:rsidRPr="006127B1">
              <w:t xml:space="preserve">All work must be carried out to comply with workplace procedures according to state/territory health and safety and </w:t>
            </w:r>
            <w:r w:rsidR="00046367">
              <w:t>animal welfare</w:t>
            </w:r>
            <w:r w:rsidRPr="006127B1">
              <w:t xml:space="preserve"> regulations, legislation and standards that apply to the workplace</w:t>
            </w:r>
            <w:r w:rsidR="00046367">
              <w:t>.</w:t>
            </w:r>
          </w:p>
          <w:p w14:paraId="4C691A65" w14:textId="772683CF" w:rsidR="00046367" w:rsidRDefault="00046367" w:rsidP="000754EC">
            <w:pPr>
              <w:pStyle w:val="SIText"/>
            </w:pPr>
          </w:p>
          <w:p w14:paraId="79825FEA" w14:textId="0CF31E87" w:rsidR="00373436" w:rsidRPr="000754EC" w:rsidRDefault="00046367" w:rsidP="004475F7">
            <w:pPr>
              <w:pStyle w:val="SIText"/>
            </w:pPr>
            <w:r>
              <w:t>Most Australian feedlots are licensed under the National Feedlot Accreditation Scheme (NFAS)</w:t>
            </w:r>
            <w:r w:rsidR="00DC7DD7">
              <w:t>,</w:t>
            </w:r>
            <w:r>
              <w:t xml:space="preserve"> and feedlot managers are required to meet the requirements of this accreditation. </w:t>
            </w:r>
          </w:p>
        </w:tc>
      </w:tr>
      <w:tr w:rsidR="00F1480E" w:rsidRPr="00963A46" w14:paraId="29094C51" w14:textId="77777777" w:rsidTr="00CA2922">
        <w:tc>
          <w:tcPr>
            <w:tcW w:w="1396" w:type="pct"/>
            <w:shd w:val="clear" w:color="auto" w:fill="auto"/>
          </w:tcPr>
          <w:p w14:paraId="24014A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A15A12" w14:textId="0122DC6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77C8136" w14:textId="77777777" w:rsidTr="00CA2922">
        <w:tc>
          <w:tcPr>
            <w:tcW w:w="1396" w:type="pct"/>
            <w:shd w:val="clear" w:color="auto" w:fill="auto"/>
          </w:tcPr>
          <w:p w14:paraId="64C188D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AC13B2" w14:textId="530B8E64" w:rsidR="00F1480E" w:rsidRPr="000754EC" w:rsidRDefault="00046367" w:rsidP="000754EC">
            <w:pPr>
              <w:pStyle w:val="SIText"/>
            </w:pPr>
            <w:r>
              <w:t>Feedlot sector</w:t>
            </w:r>
          </w:p>
        </w:tc>
      </w:tr>
    </w:tbl>
    <w:p w14:paraId="3E75BD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6E7E7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A4D2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6E60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B41F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F67C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15784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B9829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8E93B" w14:textId="56A5E66E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B92CFA">
              <w:t>Plan and monitor</w:t>
            </w:r>
            <w:r w:rsidR="00046367">
              <w:t xml:space="preserve"> feedlot business operations </w:t>
            </w:r>
          </w:p>
        </w:tc>
        <w:tc>
          <w:tcPr>
            <w:tcW w:w="3604" w:type="pct"/>
            <w:shd w:val="clear" w:color="auto" w:fill="auto"/>
          </w:tcPr>
          <w:p w14:paraId="3CB8414B" w14:textId="048305D5" w:rsidR="00F1480E" w:rsidRPr="000754EC" w:rsidRDefault="00046367" w:rsidP="000754EC">
            <w:pPr>
              <w:pStyle w:val="SIText"/>
            </w:pPr>
            <w:r w:rsidRPr="008908DE">
              <w:t xml:space="preserve">1.1 </w:t>
            </w:r>
            <w:r>
              <w:t>Prepare</w:t>
            </w:r>
            <w:r w:rsidRPr="00046367">
              <w:t xml:space="preserve"> short</w:t>
            </w:r>
            <w:r w:rsidR="00DC7DD7">
              <w:t>-term</w:t>
            </w:r>
            <w:r w:rsidRPr="00046367">
              <w:t xml:space="preserve"> and long</w:t>
            </w:r>
            <w:r w:rsidR="00DC7DD7">
              <w:t>-</w:t>
            </w:r>
            <w:r w:rsidRPr="00046367">
              <w:t xml:space="preserve">term </w:t>
            </w:r>
            <w:r>
              <w:t xml:space="preserve">feedlot </w:t>
            </w:r>
            <w:r w:rsidRPr="00046367">
              <w:t>operational plans</w:t>
            </w:r>
            <w:r w:rsidR="00010FA8">
              <w:t xml:space="preserve"> according to </w:t>
            </w:r>
            <w:r w:rsidR="0057752D">
              <w:t>workplace</w:t>
            </w:r>
            <w:r w:rsidR="00010FA8">
              <w:t xml:space="preserve"> requirements</w:t>
            </w:r>
          </w:p>
          <w:p w14:paraId="03ADB151" w14:textId="4BB61035" w:rsidR="00F1480E" w:rsidRPr="000754EC" w:rsidRDefault="00046367" w:rsidP="008322BE">
            <w:pPr>
              <w:pStyle w:val="SIText"/>
            </w:pPr>
            <w:r w:rsidRPr="008908DE">
              <w:t xml:space="preserve">1.2 </w:t>
            </w:r>
            <w:r>
              <w:t>Develop</w:t>
            </w:r>
            <w:r w:rsidRPr="00046367">
              <w:t xml:space="preserve"> production schedules</w:t>
            </w:r>
            <w:r w:rsidR="00010FA8">
              <w:t xml:space="preserve"> </w:t>
            </w:r>
            <w:r w:rsidR="00B92CFA">
              <w:t>to support operational plans</w:t>
            </w:r>
          </w:p>
          <w:p w14:paraId="39782673" w14:textId="79E31482" w:rsidR="00F1480E" w:rsidRDefault="00F1480E" w:rsidP="008322BE">
            <w:pPr>
              <w:pStyle w:val="SIText"/>
            </w:pPr>
            <w:r w:rsidRPr="008908DE">
              <w:t xml:space="preserve">1.3 </w:t>
            </w:r>
            <w:r w:rsidR="00B92CFA">
              <w:t>Plan and m</w:t>
            </w:r>
            <w:r w:rsidR="00010FA8">
              <w:t>onitor</w:t>
            </w:r>
            <w:r w:rsidR="00046367" w:rsidRPr="00046367">
              <w:t xml:space="preserve"> security of land, livestock</w:t>
            </w:r>
            <w:r w:rsidR="00F55EC6">
              <w:t>,</w:t>
            </w:r>
            <w:r w:rsidR="00046367" w:rsidRPr="00046367">
              <w:t xml:space="preserve"> inventories</w:t>
            </w:r>
            <w:r w:rsidR="00F55EC6">
              <w:t xml:space="preserve"> and other assets</w:t>
            </w:r>
          </w:p>
          <w:p w14:paraId="11030C82" w14:textId="5D594745" w:rsidR="00046367" w:rsidRDefault="00046367" w:rsidP="008322BE">
            <w:pPr>
              <w:pStyle w:val="SIText"/>
            </w:pPr>
            <w:r>
              <w:t xml:space="preserve">1.4 </w:t>
            </w:r>
            <w:r w:rsidR="003F7B32">
              <w:t>Confirm</w:t>
            </w:r>
            <w:r>
              <w:t xml:space="preserve"> </w:t>
            </w:r>
            <w:r w:rsidR="003F7B32">
              <w:t xml:space="preserve">feedlot </w:t>
            </w:r>
            <w:r>
              <w:t xml:space="preserve">compliance with applicable </w:t>
            </w:r>
            <w:r w:rsidR="00010FA8">
              <w:t>health and safety, biosecurity and animal welfare regulations, legislation and standards</w:t>
            </w:r>
          </w:p>
          <w:p w14:paraId="334E8AE4" w14:textId="592E0C97" w:rsidR="00046367" w:rsidRDefault="00046367" w:rsidP="008322BE">
            <w:pPr>
              <w:pStyle w:val="SIText"/>
            </w:pPr>
            <w:r>
              <w:t xml:space="preserve">1.5 </w:t>
            </w:r>
            <w:r w:rsidR="004929FF">
              <w:t>A</w:t>
            </w:r>
            <w:r>
              <w:t xml:space="preserve">nalyse </w:t>
            </w:r>
            <w:r w:rsidR="004929FF">
              <w:t xml:space="preserve">and benchmark </w:t>
            </w:r>
            <w:r>
              <w:t xml:space="preserve">weekly and monthly feedlot performance </w:t>
            </w:r>
          </w:p>
          <w:p w14:paraId="7A882CA1" w14:textId="0032C63D" w:rsidR="00046367" w:rsidRDefault="00046367" w:rsidP="008322BE">
            <w:pPr>
              <w:pStyle w:val="SIText"/>
            </w:pPr>
            <w:r>
              <w:t xml:space="preserve">1.6 </w:t>
            </w:r>
            <w:r w:rsidR="00A07B4F">
              <w:t>Identify and monitor</w:t>
            </w:r>
            <w:r>
              <w:t xml:space="preserve"> record-keeping requirements</w:t>
            </w:r>
            <w:r w:rsidR="00010FA8">
              <w:t xml:space="preserve"> according to organisational </w:t>
            </w:r>
            <w:r w:rsidR="004929FF">
              <w:t xml:space="preserve">and legislative </w:t>
            </w:r>
            <w:r w:rsidR="00010FA8">
              <w:t xml:space="preserve">procedures </w:t>
            </w:r>
          </w:p>
          <w:p w14:paraId="2D1A0E02" w14:textId="4A988B8A" w:rsidR="00FA2EC7" w:rsidRPr="00AB46DE" w:rsidRDefault="00046367" w:rsidP="00046367">
            <w:pPr>
              <w:pStyle w:val="SIText"/>
            </w:pPr>
            <w:r>
              <w:t xml:space="preserve">1.7 </w:t>
            </w:r>
            <w:r w:rsidR="004929FF">
              <w:t>Develop recommendations for continuous improvement of work practices</w:t>
            </w:r>
            <w:r w:rsidR="007C1460" w:rsidRPr="00AB46DE">
              <w:t xml:space="preserve"> </w:t>
            </w:r>
          </w:p>
        </w:tc>
      </w:tr>
      <w:tr w:rsidR="00F1480E" w:rsidRPr="00963A46" w14:paraId="2BC07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89B8AD" w14:textId="7E790AA8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046367">
              <w:t xml:space="preserve">Manage and maintain feedlot facilities </w:t>
            </w:r>
          </w:p>
        </w:tc>
        <w:tc>
          <w:tcPr>
            <w:tcW w:w="3604" w:type="pct"/>
            <w:shd w:val="clear" w:color="auto" w:fill="auto"/>
          </w:tcPr>
          <w:p w14:paraId="1D616546" w14:textId="5E931BA5" w:rsidR="000F67AF" w:rsidRDefault="00F1480E" w:rsidP="000F67AF">
            <w:r w:rsidRPr="008908DE">
              <w:t xml:space="preserve">2.1 </w:t>
            </w:r>
            <w:r w:rsidR="004929FF">
              <w:t>Identify and o</w:t>
            </w:r>
            <w:r w:rsidR="007D717F">
              <w:t xml:space="preserve">versee repair and maintenance of </w:t>
            </w:r>
            <w:r w:rsidR="007D717F" w:rsidRPr="007D717F">
              <w:t>plant, equipment and structures</w:t>
            </w:r>
          </w:p>
          <w:p w14:paraId="53F82A01" w14:textId="7D53CE2B" w:rsidR="000F67AF" w:rsidRDefault="000F67AF" w:rsidP="000F67AF">
            <w:r>
              <w:t>2.2 Source and</w:t>
            </w:r>
            <w:r w:rsidR="004929FF">
              <w:t xml:space="preserve"> manage</w:t>
            </w:r>
            <w:r>
              <w:t xml:space="preserve"> stor</w:t>
            </w:r>
            <w:r w:rsidR="004929FF">
              <w:t>age of</w:t>
            </w:r>
            <w:r>
              <w:t xml:space="preserve"> feed and forage</w:t>
            </w:r>
            <w:r w:rsidR="00010FA8">
              <w:t xml:space="preserve"> according to organisational requirements</w:t>
            </w:r>
          </w:p>
          <w:p w14:paraId="72535CF6" w14:textId="52E92536" w:rsidR="000F67AF" w:rsidRDefault="000F67AF" w:rsidP="000F67AF">
            <w:r>
              <w:t xml:space="preserve">2.3 </w:t>
            </w:r>
            <w:r w:rsidR="0028386A">
              <w:t>Confirm</w:t>
            </w:r>
            <w:r w:rsidRPr="000F67AF">
              <w:t xml:space="preserve"> feed ingredients are free of residues by obtaining and keeping details on crop/feed treatments</w:t>
            </w:r>
          </w:p>
          <w:p w14:paraId="20CCA73B" w14:textId="36EBC749" w:rsidR="00F1480E" w:rsidRDefault="000F67AF" w:rsidP="008833CC">
            <w:r>
              <w:t xml:space="preserve">2.4 </w:t>
            </w:r>
            <w:r w:rsidR="004929FF">
              <w:t>Monitor cleanliness and maintenance of feedlot to comply with required legislation and standards</w:t>
            </w:r>
          </w:p>
          <w:p w14:paraId="218CA5C7" w14:textId="754246F2" w:rsidR="00FA2EC7" w:rsidRPr="000754EC" w:rsidRDefault="00FA2EC7" w:rsidP="008833CC">
            <w:r>
              <w:t xml:space="preserve">2.5 Manage manure waste according to established organisational procedures </w:t>
            </w:r>
          </w:p>
        </w:tc>
      </w:tr>
      <w:tr w:rsidR="00F1480E" w:rsidRPr="00963A46" w14:paraId="0AA946DB" w14:textId="77777777" w:rsidTr="000F67AF">
        <w:trPr>
          <w:cantSplit/>
          <w:trHeight w:val="1058"/>
        </w:trPr>
        <w:tc>
          <w:tcPr>
            <w:tcW w:w="1396" w:type="pct"/>
            <w:shd w:val="clear" w:color="auto" w:fill="auto"/>
          </w:tcPr>
          <w:p w14:paraId="118AD5E3" w14:textId="77C346FA" w:rsidR="00F1480E" w:rsidRPr="000754EC" w:rsidRDefault="00F1480E" w:rsidP="000754EC">
            <w:pPr>
              <w:pStyle w:val="SIText"/>
            </w:pPr>
            <w:r w:rsidRPr="008908DE">
              <w:lastRenderedPageBreak/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0F67AF">
              <w:t xml:space="preserve">Manage feedlot animals </w:t>
            </w:r>
          </w:p>
        </w:tc>
        <w:tc>
          <w:tcPr>
            <w:tcW w:w="3604" w:type="pct"/>
            <w:shd w:val="clear" w:color="auto" w:fill="auto"/>
          </w:tcPr>
          <w:p w14:paraId="163C2D19" w14:textId="0E490D0C" w:rsidR="00F1480E" w:rsidRDefault="00F1480E" w:rsidP="000754EC">
            <w:pPr>
              <w:pStyle w:val="SIText"/>
            </w:pPr>
            <w:r w:rsidRPr="008908DE">
              <w:t xml:space="preserve">3.1 </w:t>
            </w:r>
            <w:r w:rsidR="000F67AF" w:rsidRPr="000F67AF">
              <w:t>Manage animal welfare accord</w:t>
            </w:r>
            <w:r w:rsidR="00010FA8">
              <w:t>ing to</w:t>
            </w:r>
            <w:r w:rsidR="000F67AF" w:rsidRPr="000F67AF">
              <w:t xml:space="preserve"> applicable </w:t>
            </w:r>
            <w:r w:rsidR="001A1A40">
              <w:t>legislation</w:t>
            </w:r>
            <w:r w:rsidR="000F67AF" w:rsidRPr="000F67AF">
              <w:t xml:space="preserve"> and government regulations</w:t>
            </w:r>
          </w:p>
          <w:p w14:paraId="10664188" w14:textId="238638D6" w:rsidR="000F67AF" w:rsidRDefault="000F67AF" w:rsidP="000754EC">
            <w:pPr>
              <w:pStyle w:val="SIText"/>
            </w:pPr>
            <w:r>
              <w:t>3.2 Maintain optimal stocking densities</w:t>
            </w:r>
            <w:r w:rsidR="001A1A40">
              <w:t xml:space="preserve"> according to relevant Standard Cattle Units (SCU) allocations</w:t>
            </w:r>
          </w:p>
          <w:p w14:paraId="3DB4F086" w14:textId="209333CC" w:rsidR="007D717F" w:rsidRDefault="007D717F" w:rsidP="007D717F">
            <w:pPr>
              <w:rPr>
                <w:lang w:eastAsia="en-US"/>
              </w:rPr>
            </w:pPr>
            <w:r w:rsidRPr="007D717F">
              <w:rPr>
                <w:lang w:eastAsia="en-US"/>
              </w:rPr>
              <w:t xml:space="preserve">3.3 </w:t>
            </w:r>
            <w:r w:rsidR="0028386A">
              <w:t>Confirm</w:t>
            </w:r>
            <w:r w:rsidRPr="007D717F">
              <w:rPr>
                <w:lang w:eastAsia="en-US"/>
              </w:rPr>
              <w:t xml:space="preserve"> </w:t>
            </w:r>
            <w:r>
              <w:t>stock</w:t>
            </w:r>
            <w:r w:rsidRPr="007D717F">
              <w:rPr>
                <w:lang w:eastAsia="en-US"/>
              </w:rPr>
              <w:t xml:space="preserve"> rations are effective </w:t>
            </w:r>
            <w:r w:rsidR="00FA2EC7">
              <w:t>and comply with nutrition requirements to</w:t>
            </w:r>
            <w:r w:rsidR="00FA2EC7" w:rsidRPr="007D717F">
              <w:rPr>
                <w:lang w:eastAsia="en-US"/>
              </w:rPr>
              <w:t xml:space="preserve"> </w:t>
            </w:r>
            <w:r w:rsidRPr="007D717F">
              <w:rPr>
                <w:lang w:eastAsia="en-US"/>
              </w:rPr>
              <w:t xml:space="preserve">maintain </w:t>
            </w:r>
            <w:r w:rsidR="00FA2EC7">
              <w:t>stock</w:t>
            </w:r>
            <w:r w:rsidR="00FA2EC7" w:rsidRPr="007D717F">
              <w:rPr>
                <w:lang w:eastAsia="en-US"/>
              </w:rPr>
              <w:t xml:space="preserve"> </w:t>
            </w:r>
            <w:r w:rsidRPr="007D717F">
              <w:rPr>
                <w:lang w:eastAsia="en-US"/>
              </w:rPr>
              <w:t>health</w:t>
            </w:r>
          </w:p>
          <w:p w14:paraId="56E58933" w14:textId="4A36E7EF" w:rsidR="00E877E7" w:rsidRPr="007D717F" w:rsidRDefault="00E877E7" w:rsidP="007D717F">
            <w:pPr>
              <w:rPr>
                <w:lang w:eastAsia="en-US"/>
              </w:rPr>
            </w:pPr>
            <w:r>
              <w:t xml:space="preserve">3.4 </w:t>
            </w:r>
            <w:r w:rsidR="0028386A">
              <w:t>Confirm</w:t>
            </w:r>
            <w:r>
              <w:t xml:space="preserve"> livestock traceability requirements are addressed</w:t>
            </w:r>
            <w:r w:rsidR="00CB1F9A">
              <w:t xml:space="preserve"> according to the National Livestock Identification System</w:t>
            </w:r>
          </w:p>
          <w:p w14:paraId="4E76C6C9" w14:textId="6A487437" w:rsidR="007D717F" w:rsidRPr="000754EC" w:rsidRDefault="007D717F" w:rsidP="007D717F">
            <w:pPr>
              <w:rPr>
                <w:lang w:eastAsia="en-US"/>
              </w:rPr>
            </w:pPr>
            <w:r w:rsidRPr="007D717F">
              <w:rPr>
                <w:lang w:eastAsia="en-US"/>
              </w:rPr>
              <w:t>3.</w:t>
            </w:r>
            <w:r w:rsidR="00E877E7">
              <w:t>5</w:t>
            </w:r>
            <w:r>
              <w:t xml:space="preserve"> </w:t>
            </w:r>
            <w:r w:rsidRPr="007D717F">
              <w:rPr>
                <w:lang w:eastAsia="en-US"/>
              </w:rPr>
              <w:t xml:space="preserve">Manage </w:t>
            </w:r>
            <w:r>
              <w:t>stock</w:t>
            </w:r>
            <w:r w:rsidRPr="007D717F">
              <w:rPr>
                <w:lang w:eastAsia="en-US"/>
              </w:rPr>
              <w:t xml:space="preserve"> feed to avoid excessive heat load</w:t>
            </w:r>
          </w:p>
          <w:p w14:paraId="1D9AE470" w14:textId="3E02F772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E877E7">
              <w:t>6</w:t>
            </w:r>
            <w:r w:rsidRPr="008908DE">
              <w:t xml:space="preserve"> </w:t>
            </w:r>
            <w:r w:rsidR="009C2915" w:rsidRPr="009C2915">
              <w:t>Monitor animals for early signs of health issues</w:t>
            </w:r>
            <w:r w:rsidR="00E30DCE">
              <w:t>,</w:t>
            </w:r>
            <w:r w:rsidR="00010FA8">
              <w:t xml:space="preserve"> and record</w:t>
            </w:r>
            <w:r w:rsidR="00CB1F9A">
              <w:t xml:space="preserve"> issues according to organisational requirements</w:t>
            </w:r>
            <w:r w:rsidR="009C2915" w:rsidRPr="009C2915">
              <w:t xml:space="preserve"> </w:t>
            </w:r>
          </w:p>
          <w:p w14:paraId="7CA784E6" w14:textId="449587DB" w:rsidR="00F1480E" w:rsidRDefault="00F1480E" w:rsidP="000754EC">
            <w:pPr>
              <w:pStyle w:val="SIText"/>
            </w:pPr>
            <w:r w:rsidRPr="008908DE">
              <w:t>3</w:t>
            </w:r>
            <w:r w:rsidR="009B2835">
              <w:t>.</w:t>
            </w:r>
            <w:r w:rsidR="00E877E7">
              <w:t>7</w:t>
            </w:r>
            <w:r w:rsidR="000F67AF">
              <w:t xml:space="preserve"> </w:t>
            </w:r>
            <w:r w:rsidR="002A0A4C">
              <w:t>F</w:t>
            </w:r>
            <w:r w:rsidR="0057752D">
              <w:t xml:space="preserve">ollow veterinarian directions in treating </w:t>
            </w:r>
            <w:r w:rsidR="009C2915" w:rsidRPr="009C2915">
              <w:t>animals to ensure optimal animal health</w:t>
            </w:r>
          </w:p>
          <w:p w14:paraId="5A3A53AF" w14:textId="628656ED" w:rsidR="000F67AF" w:rsidRPr="000754EC" w:rsidRDefault="000F67AF" w:rsidP="000754EC">
            <w:pPr>
              <w:pStyle w:val="SIText"/>
            </w:pPr>
            <w:r>
              <w:t>3.</w:t>
            </w:r>
            <w:r w:rsidR="00E877E7">
              <w:t>8</w:t>
            </w:r>
            <w:r>
              <w:t xml:space="preserve"> Market finished stock to buyers</w:t>
            </w:r>
          </w:p>
        </w:tc>
      </w:tr>
      <w:tr w:rsidR="007D717F" w:rsidRPr="00963A46" w14:paraId="165F21AB" w14:textId="77777777" w:rsidTr="004475F7">
        <w:trPr>
          <w:cantSplit/>
          <w:trHeight w:val="713"/>
        </w:trPr>
        <w:tc>
          <w:tcPr>
            <w:tcW w:w="1396" w:type="pct"/>
            <w:shd w:val="clear" w:color="auto" w:fill="auto"/>
          </w:tcPr>
          <w:p w14:paraId="68D669EB" w14:textId="542D4BB6" w:rsidR="007D717F" w:rsidRPr="008908DE" w:rsidRDefault="007D717F" w:rsidP="007D717F">
            <w:pPr>
              <w:pStyle w:val="SIText"/>
            </w:pPr>
            <w:r>
              <w:t>4. Manage the purchase of commodities for stock rations</w:t>
            </w:r>
          </w:p>
        </w:tc>
        <w:tc>
          <w:tcPr>
            <w:tcW w:w="3604" w:type="pct"/>
            <w:shd w:val="clear" w:color="auto" w:fill="auto"/>
          </w:tcPr>
          <w:p w14:paraId="0DDD8287" w14:textId="3FEADB45" w:rsidR="007D717F" w:rsidRPr="007D717F" w:rsidRDefault="007D717F" w:rsidP="007D717F">
            <w:r>
              <w:t xml:space="preserve">4.1 </w:t>
            </w:r>
            <w:r w:rsidR="001A1A40">
              <w:t>Source and purchase</w:t>
            </w:r>
            <w:r>
              <w:t xml:space="preserve"> </w:t>
            </w:r>
            <w:r w:rsidRPr="007D717F">
              <w:t xml:space="preserve">commodities for cattle rations </w:t>
            </w:r>
          </w:p>
          <w:p w14:paraId="04AA5A84" w14:textId="50274849" w:rsidR="007D717F" w:rsidRPr="008908DE" w:rsidRDefault="007D717F" w:rsidP="007D717F">
            <w:r>
              <w:t>4.2 Manage the logistics of moving co</w:t>
            </w:r>
            <w:r w:rsidRPr="007D717F">
              <w:t>mmodities to</w:t>
            </w:r>
            <w:r>
              <w:t xml:space="preserve"> the</w:t>
            </w:r>
            <w:r w:rsidRPr="007D717F">
              <w:t xml:space="preserve"> feedlot</w:t>
            </w:r>
            <w:r w:rsidR="00BA3487">
              <w:t xml:space="preserve"> according to workplace requirements </w:t>
            </w:r>
          </w:p>
        </w:tc>
      </w:tr>
      <w:tr w:rsidR="007D717F" w:rsidRPr="00963A46" w14:paraId="1B29136C" w14:textId="77777777" w:rsidTr="007D717F">
        <w:trPr>
          <w:cantSplit/>
          <w:trHeight w:val="739"/>
        </w:trPr>
        <w:tc>
          <w:tcPr>
            <w:tcW w:w="1396" w:type="pct"/>
            <w:shd w:val="clear" w:color="auto" w:fill="auto"/>
          </w:tcPr>
          <w:p w14:paraId="40DF8E25" w14:textId="3180AF41" w:rsidR="007D717F" w:rsidRPr="008908DE" w:rsidRDefault="007D717F" w:rsidP="007D717F">
            <w:pPr>
              <w:pStyle w:val="SIText"/>
            </w:pPr>
            <w:r>
              <w:t>5. Manage feedlot personnel</w:t>
            </w:r>
          </w:p>
        </w:tc>
        <w:tc>
          <w:tcPr>
            <w:tcW w:w="3604" w:type="pct"/>
            <w:shd w:val="clear" w:color="auto" w:fill="auto"/>
          </w:tcPr>
          <w:p w14:paraId="0C61C425" w14:textId="6808D6A5" w:rsidR="00F878C1" w:rsidRDefault="00CB1F9A" w:rsidP="007D717F">
            <w:pPr>
              <w:pStyle w:val="SIText"/>
            </w:pPr>
            <w:r>
              <w:t>5.</w:t>
            </w:r>
            <w:r w:rsidR="00F878C1">
              <w:t xml:space="preserve">1 Arrange for staff induction and ongoing training </w:t>
            </w:r>
            <w:r w:rsidR="001B679F" w:rsidRPr="001B679F">
              <w:t>according to organisational requirements</w:t>
            </w:r>
          </w:p>
          <w:p w14:paraId="7B88D471" w14:textId="7157B74A" w:rsidR="007D717F" w:rsidRDefault="00FA2EC7" w:rsidP="007D717F">
            <w:pPr>
              <w:pStyle w:val="SIText"/>
            </w:pPr>
            <w:r>
              <w:t>5.</w:t>
            </w:r>
            <w:r w:rsidR="001B679F">
              <w:t>2</w:t>
            </w:r>
            <w:r>
              <w:t xml:space="preserve"> </w:t>
            </w:r>
            <w:r w:rsidR="001B679F">
              <w:t xml:space="preserve">Manage </w:t>
            </w:r>
            <w:r w:rsidR="007D717F" w:rsidRPr="007D717F">
              <w:t>deployment of staff</w:t>
            </w:r>
            <w:r w:rsidR="007B7912">
              <w:t xml:space="preserve"> according to organisational requirements</w:t>
            </w:r>
          </w:p>
          <w:p w14:paraId="5B5D08D7" w14:textId="150BF2EF" w:rsidR="007D717F" w:rsidRPr="008908DE" w:rsidRDefault="007D717F" w:rsidP="007D717F">
            <w:pPr>
              <w:pStyle w:val="SIText"/>
            </w:pPr>
            <w:r>
              <w:t>5.</w:t>
            </w:r>
            <w:r w:rsidR="0086579E">
              <w:t xml:space="preserve">3 </w:t>
            </w:r>
            <w:r w:rsidRPr="00A63866">
              <w:t>Manage relations with employees, suppliers and customers</w:t>
            </w:r>
          </w:p>
        </w:tc>
      </w:tr>
      <w:tr w:rsidR="007D717F" w:rsidRPr="00963A46" w14:paraId="6004AD16" w14:textId="77777777" w:rsidTr="00A63866">
        <w:trPr>
          <w:cantSplit/>
          <w:trHeight w:val="703"/>
        </w:trPr>
        <w:tc>
          <w:tcPr>
            <w:tcW w:w="1396" w:type="pct"/>
            <w:shd w:val="clear" w:color="auto" w:fill="auto"/>
          </w:tcPr>
          <w:p w14:paraId="33DDB31A" w14:textId="4C1D2E94" w:rsidR="007D717F" w:rsidRPr="007D717F" w:rsidRDefault="007D717F" w:rsidP="007D717F">
            <w:pPr>
              <w:pStyle w:val="SIText"/>
            </w:pPr>
            <w:r>
              <w:t xml:space="preserve">6. Manage the </w:t>
            </w:r>
            <w:r w:rsidR="005713F5">
              <w:t>service delivery to</w:t>
            </w:r>
            <w:r w:rsidRPr="007D717F">
              <w:t xml:space="preserve"> meat processors</w:t>
            </w:r>
          </w:p>
        </w:tc>
        <w:tc>
          <w:tcPr>
            <w:tcW w:w="3604" w:type="pct"/>
            <w:shd w:val="clear" w:color="auto" w:fill="auto"/>
          </w:tcPr>
          <w:p w14:paraId="061E8F07" w14:textId="1E2B3682" w:rsidR="007D717F" w:rsidRPr="007D717F" w:rsidRDefault="007D717F" w:rsidP="007D717F">
            <w:pPr>
              <w:pStyle w:val="SIText"/>
            </w:pPr>
            <w:r>
              <w:t xml:space="preserve">6.1 Oversee the logistics and </w:t>
            </w:r>
            <w:r w:rsidRPr="007D717F">
              <w:t>timing of stock movement</w:t>
            </w:r>
          </w:p>
          <w:p w14:paraId="0EBF90A4" w14:textId="3789AF48" w:rsidR="00FA2EC7" w:rsidRDefault="007D717F" w:rsidP="007D717F">
            <w:pPr>
              <w:pStyle w:val="SIText"/>
            </w:pPr>
            <w:r>
              <w:t>6.2 Manage flow of animal health data between the processo</w:t>
            </w:r>
            <w:r w:rsidRPr="007D717F">
              <w:t>r, feedlot</w:t>
            </w:r>
            <w:r w:rsidR="00E877E7">
              <w:t xml:space="preserve">, </w:t>
            </w:r>
            <w:r w:rsidRPr="007D717F">
              <w:t>consulting veterinarians</w:t>
            </w:r>
            <w:r w:rsidR="00E877E7">
              <w:t xml:space="preserve"> and</w:t>
            </w:r>
            <w:r w:rsidR="00BA3487">
              <w:t>,</w:t>
            </w:r>
            <w:r w:rsidR="00E877E7">
              <w:t xml:space="preserve"> </w:t>
            </w:r>
            <w:r w:rsidR="005713F5">
              <w:t>if required</w:t>
            </w:r>
            <w:r w:rsidR="00BA3487">
              <w:t>,</w:t>
            </w:r>
            <w:r w:rsidR="00E877E7">
              <w:t xml:space="preserve"> the producer</w:t>
            </w:r>
          </w:p>
          <w:p w14:paraId="6DA9155B" w14:textId="19708202" w:rsidR="00FA2EC7" w:rsidRDefault="00FA2EC7" w:rsidP="007D717F">
            <w:pPr>
              <w:pStyle w:val="SIText"/>
            </w:pPr>
            <w:r>
              <w:t xml:space="preserve">6.3 </w:t>
            </w:r>
            <w:r w:rsidR="005713F5">
              <w:t>Confirm</w:t>
            </w:r>
            <w:r>
              <w:t xml:space="preserve"> stock compl</w:t>
            </w:r>
            <w:r w:rsidR="005713F5">
              <w:t>ies</w:t>
            </w:r>
            <w:r>
              <w:t xml:space="preserve"> with customer specifications </w:t>
            </w:r>
          </w:p>
          <w:p w14:paraId="5B2CC815" w14:textId="196C91CC" w:rsidR="007D717F" w:rsidRPr="007D717F" w:rsidRDefault="00FA2EC7" w:rsidP="007D717F">
            <w:pPr>
              <w:pStyle w:val="SIText"/>
            </w:pPr>
            <w:r>
              <w:t>6.4 Record and address customer complaints</w:t>
            </w:r>
            <w:r w:rsidR="00CB1F9A">
              <w:t xml:space="preserve"> according to organisational procedures</w:t>
            </w:r>
          </w:p>
        </w:tc>
      </w:tr>
    </w:tbl>
    <w:p w14:paraId="1B0FF0B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568D3D" w14:textId="77777777" w:rsidTr="00CA2922">
        <w:trPr>
          <w:tblHeader/>
        </w:trPr>
        <w:tc>
          <w:tcPr>
            <w:tcW w:w="5000" w:type="pct"/>
            <w:gridSpan w:val="2"/>
          </w:tcPr>
          <w:p w14:paraId="29894C7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4843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878F99" w14:textId="77777777" w:rsidTr="00CA2922">
        <w:trPr>
          <w:tblHeader/>
        </w:trPr>
        <w:tc>
          <w:tcPr>
            <w:tcW w:w="1396" w:type="pct"/>
          </w:tcPr>
          <w:p w14:paraId="517547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49EFF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B1F9A" w:rsidRPr="00336FCA" w14:paraId="0C02208B" w14:textId="218E1276" w:rsidTr="001E020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C8C9" w14:textId="1E2B1C81" w:rsidR="00CB1F9A" w:rsidRPr="00CB1F9A" w:rsidRDefault="00CB1F9A" w:rsidP="00CB1F9A">
            <w:pPr>
              <w:pStyle w:val="SIText"/>
            </w:pPr>
            <w:r w:rsidRPr="00CB1F9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A61A" w14:textId="76F14918" w:rsidR="00CB1F9A" w:rsidRPr="00CB1F9A" w:rsidRDefault="00CB1F9A" w:rsidP="00CB1F9A">
            <w:pPr>
              <w:pStyle w:val="SIBulletList1"/>
              <w:rPr>
                <w:rFonts w:eastAsia="Calibri"/>
              </w:rPr>
            </w:pPr>
            <w:r w:rsidRPr="00CB1F9A">
              <w:t xml:space="preserve">Interpret a range of textual and numerical information relevant to stock feed to determine livestock nutritional values </w:t>
            </w:r>
          </w:p>
        </w:tc>
      </w:tr>
      <w:tr w:rsidR="00CB1F9A" w:rsidRPr="00336FCA" w:rsidDel="00423CB2" w14:paraId="61EE2ECE" w14:textId="77777777" w:rsidTr="001E020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75DD" w14:textId="56FD0F98" w:rsidR="00CB1F9A" w:rsidRPr="00CB1F9A" w:rsidRDefault="00CB1F9A" w:rsidP="00CB1F9A">
            <w:pPr>
              <w:pStyle w:val="SIText"/>
            </w:pPr>
            <w:r w:rsidRPr="00CB1F9A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7B26" w14:textId="454C2EE2" w:rsidR="00CB1F9A" w:rsidRPr="00CB1F9A" w:rsidRDefault="00CB1F9A" w:rsidP="00CB1F9A">
            <w:pPr>
              <w:pStyle w:val="SIBulletList1"/>
              <w:rPr>
                <w:rFonts w:eastAsia="Calibri"/>
              </w:rPr>
            </w:pPr>
            <w:r w:rsidRPr="00CB1F9A">
              <w:t>Prepare and logically structure schedules for stock movements</w:t>
            </w:r>
          </w:p>
        </w:tc>
      </w:tr>
      <w:tr w:rsidR="007C1460" w:rsidRPr="00336FCA" w:rsidDel="00423CB2" w14:paraId="52B745BD" w14:textId="77777777" w:rsidTr="00CA2922">
        <w:tc>
          <w:tcPr>
            <w:tcW w:w="1396" w:type="pct"/>
          </w:tcPr>
          <w:p w14:paraId="319CDB9E" w14:textId="47B3E27E" w:rsidR="007C1460" w:rsidRPr="007C1460" w:rsidRDefault="007C1460" w:rsidP="007C146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880DD52" w14:textId="5B04C547" w:rsidR="007C1460" w:rsidRPr="007C1460" w:rsidRDefault="007C1460" w:rsidP="007C1460">
            <w:pPr>
              <w:pStyle w:val="SIBulletList1"/>
            </w:pPr>
            <w:r w:rsidRPr="007C1460">
              <w:rPr>
                <w:rFonts w:eastAsia="Calibri"/>
              </w:rPr>
              <w:t>Provide feedlot personnel with directions and feedback on performance</w:t>
            </w:r>
          </w:p>
        </w:tc>
      </w:tr>
      <w:tr w:rsidR="007C1460" w:rsidRPr="00336FCA" w:rsidDel="00423CB2" w14:paraId="015424A2" w14:textId="77777777" w:rsidTr="00CA2922">
        <w:tc>
          <w:tcPr>
            <w:tcW w:w="1396" w:type="pct"/>
          </w:tcPr>
          <w:p w14:paraId="5BFB5147" w14:textId="0192C378" w:rsidR="007C1460" w:rsidRPr="007C1460" w:rsidRDefault="007C1460" w:rsidP="007C146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3AC9ACE" w14:textId="78419FC4" w:rsidR="007C1460" w:rsidRDefault="007C1460" w:rsidP="007C1460">
            <w:pPr>
              <w:pStyle w:val="SIBulletList1"/>
              <w:rPr>
                <w:rFonts w:eastAsia="Calibri"/>
              </w:rPr>
            </w:pPr>
            <w:r w:rsidRPr="007C1460">
              <w:rPr>
                <w:rFonts w:eastAsia="Calibri"/>
              </w:rPr>
              <w:t>Calculate ratios such as feed rations and levels of stock to space available</w:t>
            </w:r>
          </w:p>
          <w:p w14:paraId="259C8983" w14:textId="6A475C8D" w:rsidR="007C1460" w:rsidRPr="001E020A" w:rsidRDefault="00CB1F9A" w:rsidP="001E020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required resources for stock movements for a period of time</w:t>
            </w:r>
          </w:p>
        </w:tc>
      </w:tr>
    </w:tbl>
    <w:p w14:paraId="11B4C6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12FCCC" w14:textId="77777777" w:rsidTr="00F33FF2">
        <w:tc>
          <w:tcPr>
            <w:tcW w:w="5000" w:type="pct"/>
            <w:gridSpan w:val="4"/>
          </w:tcPr>
          <w:p w14:paraId="5F30D2C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A05D6F" w14:textId="77777777" w:rsidTr="00F33FF2">
        <w:tc>
          <w:tcPr>
            <w:tcW w:w="1028" w:type="pct"/>
          </w:tcPr>
          <w:p w14:paraId="46791C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47B7E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675C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148383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5680A2" w14:textId="77777777" w:rsidTr="00F33FF2">
        <w:tc>
          <w:tcPr>
            <w:tcW w:w="1028" w:type="pct"/>
          </w:tcPr>
          <w:p w14:paraId="352D368E" w14:textId="6BD21E64" w:rsidR="00041E59" w:rsidRPr="000754EC" w:rsidRDefault="001B19BB" w:rsidP="000754EC">
            <w:pPr>
              <w:pStyle w:val="SIText"/>
            </w:pPr>
            <w:r>
              <w:t>AMPMGT511 Manage feedlot facility</w:t>
            </w:r>
          </w:p>
        </w:tc>
        <w:tc>
          <w:tcPr>
            <w:tcW w:w="1105" w:type="pct"/>
          </w:tcPr>
          <w:p w14:paraId="2292A726" w14:textId="4910A5A8" w:rsidR="00041E59" w:rsidRPr="000754EC" w:rsidRDefault="0057752D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F23342B" w14:textId="5AF1FB55" w:rsidR="00041E59" w:rsidRPr="000754EC" w:rsidRDefault="0055768F" w:rsidP="000754EC">
            <w:pPr>
              <w:pStyle w:val="SIText"/>
            </w:pPr>
            <w:r w:rsidRPr="0055768F">
              <w:t>Unit has been created to address an emerging skill required by industry</w:t>
            </w:r>
          </w:p>
        </w:tc>
        <w:tc>
          <w:tcPr>
            <w:tcW w:w="1616" w:type="pct"/>
          </w:tcPr>
          <w:p w14:paraId="545A680C" w14:textId="1043DAED" w:rsidR="00916CD7" w:rsidRPr="000754EC" w:rsidRDefault="0055768F" w:rsidP="000754EC">
            <w:pPr>
              <w:pStyle w:val="SIText"/>
            </w:pPr>
            <w:r>
              <w:t>Newly created</w:t>
            </w:r>
          </w:p>
        </w:tc>
      </w:tr>
    </w:tbl>
    <w:p w14:paraId="30918C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3BB934" w14:textId="77777777" w:rsidTr="00CA2922">
        <w:tc>
          <w:tcPr>
            <w:tcW w:w="1396" w:type="pct"/>
            <w:shd w:val="clear" w:color="auto" w:fill="auto"/>
          </w:tcPr>
          <w:p w14:paraId="5AC37B0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EA9C01B" w14:textId="324C2CFB" w:rsidR="00F1480E" w:rsidRPr="000754EC" w:rsidRDefault="009B2835" w:rsidP="00E40225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r w:rsidRPr="009B2835">
              <w:t>https://vetnet.gov.au/Pages/TrainingDocs.aspx?q=5e2e56b7-698f-4822-84bb-25adbb8443a7</w:t>
            </w:r>
          </w:p>
        </w:tc>
      </w:tr>
    </w:tbl>
    <w:p w14:paraId="4B3CE139" w14:textId="77777777" w:rsidR="00F1480E" w:rsidRDefault="00F1480E" w:rsidP="005F771F">
      <w:pPr>
        <w:pStyle w:val="SIText"/>
      </w:pPr>
    </w:p>
    <w:p w14:paraId="79991F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534E2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60ECC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67E89A" w14:textId="42018E4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369F">
              <w:t>AMP</w:t>
            </w:r>
            <w:r w:rsidR="00D06D23">
              <w:t>MGT511</w:t>
            </w:r>
            <w:r w:rsidR="001D5C1B" w:rsidRPr="000754EC">
              <w:t xml:space="preserve"> </w:t>
            </w:r>
            <w:r w:rsidR="008B369F">
              <w:t xml:space="preserve">Manage feedlot facility </w:t>
            </w:r>
          </w:p>
        </w:tc>
      </w:tr>
      <w:tr w:rsidR="00556C4C" w:rsidRPr="00A55106" w14:paraId="32AD137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E97E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915E0E" w14:textId="77777777" w:rsidTr="00113678">
        <w:tc>
          <w:tcPr>
            <w:tcW w:w="5000" w:type="pct"/>
            <w:gridSpan w:val="2"/>
            <w:shd w:val="clear" w:color="auto" w:fill="auto"/>
          </w:tcPr>
          <w:p w14:paraId="34D01ED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D0DC759" w14:textId="77777777" w:rsidR="007A300D" w:rsidRPr="00E40225" w:rsidRDefault="007A300D" w:rsidP="00E40225">
            <w:pPr>
              <w:pStyle w:val="SIText"/>
            </w:pPr>
          </w:p>
          <w:p w14:paraId="21308BF6" w14:textId="5A54454B" w:rsidR="00A916D8" w:rsidRDefault="007A300D" w:rsidP="001E020A">
            <w:pPr>
              <w:pStyle w:val="SIText"/>
              <w:rPr>
                <w:rFonts w:eastAsia="Calibri"/>
              </w:rPr>
            </w:pPr>
            <w:r w:rsidRPr="000754EC">
              <w:t>There must be evidence that the individual has</w:t>
            </w:r>
            <w:r w:rsidR="00375590">
              <w:t xml:space="preserve"> </w:t>
            </w:r>
            <w:r w:rsidR="0034224D">
              <w:t xml:space="preserve">undertaken the following </w:t>
            </w:r>
            <w:r w:rsidR="00375590">
              <w:t>feedlot facility</w:t>
            </w:r>
            <w:r w:rsidR="0034224D">
              <w:t xml:space="preserve"> management functions</w:t>
            </w:r>
            <w:r w:rsidR="004908AA">
              <w:t>:</w:t>
            </w:r>
          </w:p>
          <w:p w14:paraId="16EF4E0A" w14:textId="132A3047" w:rsidR="00230EA2" w:rsidRDefault="00A916D8" w:rsidP="006778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documented </w:t>
            </w:r>
            <w:r w:rsidR="000F5641">
              <w:rPr>
                <w:rFonts w:eastAsia="Calibri"/>
              </w:rPr>
              <w:t xml:space="preserve">a </w:t>
            </w:r>
            <w:proofErr w:type="gramStart"/>
            <w:r w:rsidR="00BF1D26">
              <w:rPr>
                <w:rFonts w:eastAsia="Calibri"/>
              </w:rPr>
              <w:t>12 month</w:t>
            </w:r>
            <w:proofErr w:type="gramEnd"/>
            <w:r w:rsidR="00BF1D2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feedlot </w:t>
            </w:r>
            <w:r w:rsidR="004908AA">
              <w:rPr>
                <w:rFonts w:eastAsia="Calibri"/>
              </w:rPr>
              <w:t xml:space="preserve">operational </w:t>
            </w:r>
            <w:r>
              <w:rPr>
                <w:rFonts w:eastAsia="Calibri"/>
              </w:rPr>
              <w:t>plan</w:t>
            </w:r>
          </w:p>
          <w:p w14:paraId="513038D7" w14:textId="28BC72F8" w:rsidR="004E3390" w:rsidRPr="00677806" w:rsidRDefault="006E4668" w:rsidP="006778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conducted </w:t>
            </w:r>
            <w:r w:rsidR="00BE5003">
              <w:rPr>
                <w:rFonts w:eastAsia="Calibri"/>
              </w:rPr>
              <w:t>one</w:t>
            </w:r>
            <w:r>
              <w:rPr>
                <w:rFonts w:eastAsia="Calibri"/>
              </w:rPr>
              <w:t xml:space="preserve"> audit of record keeping </w:t>
            </w:r>
            <w:proofErr w:type="gramStart"/>
            <w:r>
              <w:rPr>
                <w:rFonts w:eastAsia="Calibri"/>
              </w:rPr>
              <w:t>to</w:t>
            </w:r>
            <w:r w:rsidR="00BE500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comply</w:t>
            </w:r>
            <w:proofErr w:type="gramEnd"/>
            <w:r>
              <w:rPr>
                <w:rFonts w:eastAsia="Calibri"/>
              </w:rPr>
              <w:t xml:space="preserve"> with legislative requirements</w:t>
            </w:r>
          </w:p>
          <w:p w14:paraId="6ACE9290" w14:textId="4D1F7F47" w:rsidR="009C2915" w:rsidRPr="000754EC" w:rsidRDefault="009C291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completed an assessment of all </w:t>
            </w:r>
            <w:r w:rsidR="0034224D">
              <w:rPr>
                <w:rFonts w:eastAsia="Calibri"/>
              </w:rPr>
              <w:t xml:space="preserve">sections of a feedlot </w:t>
            </w:r>
            <w:r>
              <w:rPr>
                <w:rFonts w:eastAsia="Calibri"/>
              </w:rPr>
              <w:t>facilit</w:t>
            </w:r>
            <w:r w:rsidR="0034224D">
              <w:rPr>
                <w:rFonts w:eastAsia="Calibri"/>
              </w:rPr>
              <w:t>y</w:t>
            </w:r>
            <w:r w:rsidR="000F5641">
              <w:rPr>
                <w:rFonts w:eastAsia="Calibri"/>
              </w:rPr>
              <w:t xml:space="preserve"> and </w:t>
            </w:r>
            <w:r w:rsidR="00375590">
              <w:rPr>
                <w:rFonts w:eastAsia="Calibri"/>
              </w:rPr>
              <w:t>confirmed</w:t>
            </w:r>
            <w:r w:rsidR="000F5641">
              <w:rPr>
                <w:rFonts w:eastAsia="Calibri"/>
              </w:rPr>
              <w:t xml:space="preserve"> plant, equipment and structures </w:t>
            </w:r>
            <w:r w:rsidR="00BF20E8">
              <w:rPr>
                <w:rFonts w:eastAsia="Calibri"/>
              </w:rPr>
              <w:t xml:space="preserve">are </w:t>
            </w:r>
            <w:r w:rsidR="004F4812">
              <w:rPr>
                <w:rFonts w:eastAsia="Calibri"/>
              </w:rPr>
              <w:t>clean</w:t>
            </w:r>
            <w:r w:rsidR="006E4668">
              <w:rPr>
                <w:rFonts w:eastAsia="Calibri"/>
              </w:rPr>
              <w:t>, secure</w:t>
            </w:r>
            <w:r w:rsidR="004F4812">
              <w:rPr>
                <w:rFonts w:eastAsia="Calibri"/>
              </w:rPr>
              <w:t xml:space="preserve"> and well maintained</w:t>
            </w:r>
            <w:r w:rsidR="00BE5003">
              <w:rPr>
                <w:rFonts w:eastAsia="Calibri"/>
              </w:rPr>
              <w:t xml:space="preserve"> on one occasion</w:t>
            </w:r>
          </w:p>
          <w:p w14:paraId="1D10AFA3" w14:textId="1C216235" w:rsidR="009C2915" w:rsidRDefault="00BF2C60" w:rsidP="000754EC">
            <w:pPr>
              <w:pStyle w:val="SIBulletList1"/>
            </w:pPr>
            <w:r>
              <w:t xml:space="preserve">developed </w:t>
            </w:r>
            <w:r w:rsidR="00444799">
              <w:t>one</w:t>
            </w:r>
            <w:r w:rsidR="0034224D">
              <w:t xml:space="preserve"> </w:t>
            </w:r>
            <w:r w:rsidR="007A6319">
              <w:t>operational and monitoring regime to optimise animal health and welfare</w:t>
            </w:r>
            <w:r w:rsidR="00375590">
              <w:t xml:space="preserve"> </w:t>
            </w:r>
            <w:r w:rsidR="00906D8A">
              <w:t>and to ensure nutrition and traceability requirements are met</w:t>
            </w:r>
          </w:p>
          <w:p w14:paraId="1C5E4786" w14:textId="1240C342" w:rsidR="00F83BDB" w:rsidRDefault="004E3390" w:rsidP="0086579E">
            <w:pPr>
              <w:pStyle w:val="SIBulletList1"/>
            </w:pPr>
            <w:r>
              <w:t>directed</w:t>
            </w:r>
            <w:r w:rsidR="00960CCE">
              <w:t xml:space="preserve"> the purchase</w:t>
            </w:r>
            <w:r>
              <w:t xml:space="preserve"> and</w:t>
            </w:r>
            <w:r w:rsidR="00F83BDB">
              <w:t xml:space="preserve"> logistics of </w:t>
            </w:r>
            <w:r>
              <w:t>a cattle ration</w:t>
            </w:r>
            <w:r w:rsidR="00BE5003">
              <w:t xml:space="preserve"> on one </w:t>
            </w:r>
            <w:r w:rsidR="00F878C1">
              <w:t>occasion</w:t>
            </w:r>
          </w:p>
          <w:p w14:paraId="70715A8A" w14:textId="0E76D44C" w:rsidR="00F92F6E" w:rsidRDefault="00E006DD" w:rsidP="004E3390">
            <w:pPr>
              <w:pStyle w:val="SIBulletList1"/>
            </w:pPr>
            <w:r>
              <w:t xml:space="preserve">arranged </w:t>
            </w:r>
            <w:r w:rsidR="00960CCE">
              <w:t xml:space="preserve">the </w:t>
            </w:r>
            <w:r>
              <w:t xml:space="preserve">induction and training </w:t>
            </w:r>
            <w:r w:rsidR="00960CCE">
              <w:t xml:space="preserve">of </w:t>
            </w:r>
            <w:r w:rsidR="00F92F6E">
              <w:t xml:space="preserve">staff </w:t>
            </w:r>
            <w:r w:rsidR="0034224D">
              <w:t xml:space="preserve">on </w:t>
            </w:r>
            <w:r w:rsidR="00444799">
              <w:t xml:space="preserve">one </w:t>
            </w:r>
            <w:r w:rsidR="00BE5003">
              <w:t>occasion</w:t>
            </w:r>
          </w:p>
          <w:p w14:paraId="63D97CB0" w14:textId="4E7665C4" w:rsidR="007A6319" w:rsidRPr="000754EC" w:rsidRDefault="00907E58" w:rsidP="00F92F6E">
            <w:pPr>
              <w:pStyle w:val="SIBulletList1"/>
            </w:pPr>
            <w:r>
              <w:t>i</w:t>
            </w:r>
            <w:r w:rsidR="000F5641">
              <w:t>dentif</w:t>
            </w:r>
            <w:r w:rsidR="00375590">
              <w:t>ied</w:t>
            </w:r>
            <w:r w:rsidR="000F5641">
              <w:t xml:space="preserve"> and met the service needs of a meat processor</w:t>
            </w:r>
            <w:r w:rsidR="00BE5003">
              <w:t xml:space="preserve"> on one occasion</w:t>
            </w:r>
            <w:r w:rsidR="00FB30DC">
              <w:t>.</w:t>
            </w:r>
          </w:p>
        </w:tc>
      </w:tr>
    </w:tbl>
    <w:p w14:paraId="48D20B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2192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FF45B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7758E1" w14:textId="77777777" w:rsidTr="00CA2922">
        <w:tc>
          <w:tcPr>
            <w:tcW w:w="5000" w:type="pct"/>
            <w:shd w:val="clear" w:color="auto" w:fill="auto"/>
          </w:tcPr>
          <w:p w14:paraId="2AF1EAB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1E8F3C" w14:textId="3B04B581" w:rsidR="00375590" w:rsidRDefault="00375590" w:rsidP="00CB1F9A">
            <w:pPr>
              <w:pStyle w:val="SIBulletList1"/>
            </w:pPr>
            <w:r>
              <w:t>principles, practices and factors relating to managing a feedlot facility, including:</w:t>
            </w:r>
          </w:p>
          <w:p w14:paraId="4F0C1FD3" w14:textId="052907D8" w:rsidR="00CB1F9A" w:rsidRPr="00CB1F9A" w:rsidRDefault="00CB1F9A" w:rsidP="00892AA5">
            <w:pPr>
              <w:pStyle w:val="SIBulletList2"/>
            </w:pPr>
            <w:r w:rsidRPr="00CB1F9A">
              <w:t>health and safety considerations, including manual handling</w:t>
            </w:r>
          </w:p>
          <w:p w14:paraId="1F2DB26D" w14:textId="77777777" w:rsidR="00CB1F9A" w:rsidRPr="00CB1F9A" w:rsidRDefault="00CB1F9A" w:rsidP="00892AA5">
            <w:pPr>
              <w:pStyle w:val="SIBulletList2"/>
            </w:pPr>
            <w:r w:rsidRPr="00CB1F9A">
              <w:t>relevant animal welfare and biosecurity requirements</w:t>
            </w:r>
          </w:p>
          <w:p w14:paraId="7F9B0EB8" w14:textId="1AEF6DFA" w:rsidR="00CB1F9A" w:rsidRDefault="00CB1F9A" w:rsidP="00892AA5">
            <w:pPr>
              <w:pStyle w:val="SIBulletList2"/>
            </w:pPr>
            <w:r w:rsidRPr="00CB1F9A">
              <w:t xml:space="preserve">National Livestock Identification System </w:t>
            </w:r>
          </w:p>
          <w:p w14:paraId="1CFCDFE4" w14:textId="3ADE5CCE" w:rsidR="007A6319" w:rsidRPr="007A6319" w:rsidRDefault="007A6319" w:rsidP="00892AA5">
            <w:pPr>
              <w:pStyle w:val="SIBulletList2"/>
            </w:pPr>
            <w:r w:rsidRPr="007A6319">
              <w:t>feedlot design, construction and waste management</w:t>
            </w:r>
          </w:p>
          <w:p w14:paraId="4516AAD3" w14:textId="0225F0FB" w:rsidR="007A6319" w:rsidRDefault="007A6319" w:rsidP="00892AA5">
            <w:pPr>
              <w:pStyle w:val="SIBulletList2"/>
            </w:pPr>
            <w:r>
              <w:t>a</w:t>
            </w:r>
            <w:r w:rsidRPr="007A6319">
              <w:t>nimal health and welfare</w:t>
            </w:r>
            <w:r>
              <w:t xml:space="preserve"> requirements </w:t>
            </w:r>
          </w:p>
          <w:p w14:paraId="452B5893" w14:textId="27D75C1B" w:rsidR="007A6319" w:rsidRDefault="007A6319" w:rsidP="00892AA5">
            <w:pPr>
              <w:pStyle w:val="SIBulletList2"/>
            </w:pPr>
            <w:r>
              <w:t>s</w:t>
            </w:r>
            <w:r w:rsidRPr="007A6319">
              <w:t xml:space="preserve">tock feeding regimes </w:t>
            </w:r>
          </w:p>
          <w:p w14:paraId="5D5E3E12" w14:textId="6D3760E1" w:rsidR="007A6319" w:rsidRPr="007A6319" w:rsidRDefault="007A6319" w:rsidP="00892AA5">
            <w:pPr>
              <w:pStyle w:val="SIBulletList2"/>
            </w:pPr>
            <w:r>
              <w:t>r</w:t>
            </w:r>
            <w:r w:rsidRPr="007A6319">
              <w:t xml:space="preserve">elationship between feed consumption and liveweight gain </w:t>
            </w:r>
          </w:p>
          <w:p w14:paraId="2E3CB75A" w14:textId="77777777" w:rsidR="00FB30DC" w:rsidRPr="00FB30DC" w:rsidRDefault="00FB30DC" w:rsidP="00892AA5">
            <w:pPr>
              <w:pStyle w:val="SIBulletList2"/>
            </w:pPr>
            <w:r w:rsidRPr="00FB30DC">
              <w:t>strategies to optimise liveweight gain and maximise feed conversion efficiency</w:t>
            </w:r>
          </w:p>
          <w:p w14:paraId="0BF5522D" w14:textId="01F33930" w:rsidR="007A6319" w:rsidRPr="007A6319" w:rsidRDefault="007A6319" w:rsidP="00892AA5">
            <w:pPr>
              <w:pStyle w:val="SIBulletList2"/>
            </w:pPr>
            <w:r>
              <w:t>c</w:t>
            </w:r>
            <w:r w:rsidRPr="007A6319">
              <w:t>ommon pests and diseases</w:t>
            </w:r>
            <w:r w:rsidR="009B2835">
              <w:t>,</w:t>
            </w:r>
            <w:r w:rsidRPr="007A6319">
              <w:t xml:space="preserve"> and preventative and management strategies</w:t>
            </w:r>
          </w:p>
          <w:p w14:paraId="27DBC39A" w14:textId="0B50ACD4" w:rsidR="007A6319" w:rsidRDefault="007A6319" w:rsidP="00892AA5">
            <w:pPr>
              <w:pStyle w:val="SIBulletList2"/>
            </w:pPr>
            <w:r>
              <w:t>i</w:t>
            </w:r>
            <w:r w:rsidRPr="007A6319">
              <w:t xml:space="preserve">mpact of climatic factors such as </w:t>
            </w:r>
            <w:r w:rsidR="00375590">
              <w:t xml:space="preserve">excessive </w:t>
            </w:r>
            <w:r w:rsidRPr="007A6319">
              <w:t>heat load</w:t>
            </w:r>
            <w:r w:rsidR="00375590">
              <w:t xml:space="preserve"> during summer months</w:t>
            </w:r>
            <w:r w:rsidR="00B96317">
              <w:t xml:space="preserve"> </w:t>
            </w:r>
          </w:p>
          <w:p w14:paraId="3E230B42" w14:textId="46C933ED" w:rsidR="00E877E7" w:rsidRDefault="00E877E7" w:rsidP="00892AA5">
            <w:pPr>
              <w:pStyle w:val="SIBulletList2"/>
            </w:pPr>
            <w:r>
              <w:t>methods of calculating heat load index</w:t>
            </w:r>
          </w:p>
          <w:p w14:paraId="4D508E07" w14:textId="633A563C" w:rsidR="007A6319" w:rsidRDefault="007A6319" w:rsidP="00892AA5">
            <w:pPr>
              <w:pStyle w:val="SIBulletList2"/>
            </w:pPr>
            <w:r>
              <w:t>treatments for minor stock injuries</w:t>
            </w:r>
          </w:p>
          <w:p w14:paraId="500B3568" w14:textId="6C0D3378" w:rsidR="007B7912" w:rsidRDefault="007B7912" w:rsidP="00892AA5">
            <w:pPr>
              <w:pStyle w:val="SIBulletList2"/>
            </w:pPr>
            <w:r>
              <w:t>strategies for training and managing staff</w:t>
            </w:r>
          </w:p>
          <w:p w14:paraId="56096512" w14:textId="7C83DD09" w:rsidR="007A6319" w:rsidRPr="000754EC" w:rsidRDefault="00230EA2" w:rsidP="00892AA5">
            <w:pPr>
              <w:pStyle w:val="SIBulletList2"/>
            </w:pPr>
            <w:r w:rsidRPr="00230EA2">
              <w:t>strategies for managing and developing personnel and stakeholder relationships</w:t>
            </w:r>
            <w:r w:rsidR="00DC7DD7">
              <w:t>,</w:t>
            </w:r>
            <w:r w:rsidRPr="00230EA2">
              <w:t xml:space="preserve"> including establishing targets, developing capability and managing conflict.</w:t>
            </w:r>
          </w:p>
        </w:tc>
      </w:tr>
    </w:tbl>
    <w:p w14:paraId="1A9974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CF30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528E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A7BE80" w14:textId="77777777" w:rsidTr="00CA2922">
        <w:tc>
          <w:tcPr>
            <w:tcW w:w="5000" w:type="pct"/>
            <w:shd w:val="clear" w:color="auto" w:fill="auto"/>
          </w:tcPr>
          <w:p w14:paraId="0194325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47B4F68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9A217A4" w14:textId="03B6838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892CCF6" w14:textId="0401F0C6" w:rsidR="00FB30DC" w:rsidRPr="000754EC" w:rsidRDefault="0021210E" w:rsidP="002D3632">
            <w:pPr>
              <w:pStyle w:val="SIBulletList2"/>
            </w:pPr>
            <w:r w:rsidRPr="000754EC">
              <w:t>skills must be demonstrated in</w:t>
            </w:r>
            <w:r w:rsidR="00FB30DC">
              <w:t xml:space="preserve"> an operating, </w:t>
            </w:r>
            <w:r w:rsidR="00CB1F9A">
              <w:t>National Feedlot Accreditation Scheme (</w:t>
            </w:r>
            <w:r w:rsidR="00FB30DC">
              <w:t>NFAS</w:t>
            </w:r>
            <w:r w:rsidR="00CB1F9A">
              <w:t>)</w:t>
            </w:r>
            <w:r w:rsidR="00FB30DC">
              <w:t xml:space="preserve"> accredited feedlot </w:t>
            </w:r>
          </w:p>
          <w:p w14:paraId="66B43775" w14:textId="45A41BD0" w:rsidR="00F83D7C" w:rsidRPr="000754EC" w:rsidRDefault="00FB30D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3492454B" w14:textId="41240C4B" w:rsidR="00FB30DC" w:rsidRPr="009B2835" w:rsidRDefault="0057752D" w:rsidP="002D363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</w:t>
            </w:r>
            <w:r w:rsidR="008D5F6E">
              <w:rPr>
                <w:rFonts w:eastAsia="Calibri"/>
              </w:rPr>
              <w:t xml:space="preserve"> policies and procedures, legislation and codes of practice relevant to </w:t>
            </w:r>
            <w:r w:rsidR="00375590">
              <w:rPr>
                <w:rFonts w:eastAsia="Calibri"/>
              </w:rPr>
              <w:t xml:space="preserve">managing a feedlot facility </w:t>
            </w:r>
          </w:p>
          <w:p w14:paraId="21F78FC0" w14:textId="4F1CB01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19AC5098" w14:textId="70E94AA6" w:rsidR="00FB30DC" w:rsidRDefault="00FB30DC" w:rsidP="000754EC">
            <w:pPr>
              <w:pStyle w:val="SIBulletList2"/>
            </w:pPr>
            <w:r>
              <w:t>feedlot staff</w:t>
            </w:r>
          </w:p>
          <w:p w14:paraId="41D54154" w14:textId="001BAA09" w:rsidR="00366805" w:rsidRDefault="00FB30DC" w:rsidP="00FB30DC">
            <w:pPr>
              <w:pStyle w:val="SIBulletList2"/>
            </w:pPr>
            <w:r>
              <w:t>supplier</w:t>
            </w:r>
            <w:r w:rsidR="009B2835">
              <w:t>.</w:t>
            </w:r>
          </w:p>
          <w:p w14:paraId="4951B6D2" w14:textId="77777777" w:rsidR="0021210E" w:rsidRDefault="0021210E" w:rsidP="000754EC">
            <w:pPr>
              <w:pStyle w:val="SIText"/>
            </w:pPr>
          </w:p>
          <w:p w14:paraId="1E85914A" w14:textId="5A686C83" w:rsidR="00A07B4F" w:rsidRPr="00A07B4F" w:rsidRDefault="00A07B4F" w:rsidP="001E020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A07B4F">
              <w:rPr>
                <w:rFonts w:eastAsia="Calibri"/>
              </w:rPr>
              <w:t xml:space="preserve"> minimum of three different forms of assessment must be used</w:t>
            </w:r>
            <w:r w:rsidR="009B2835">
              <w:rPr>
                <w:rFonts w:eastAsia="Calibri"/>
              </w:rPr>
              <w:t>.</w:t>
            </w:r>
          </w:p>
          <w:p w14:paraId="7CA1D20A" w14:textId="77777777" w:rsidR="00A07B4F" w:rsidRDefault="00A07B4F" w:rsidP="00D06D23">
            <w:pPr>
              <w:pStyle w:val="SIText"/>
            </w:pPr>
          </w:p>
          <w:p w14:paraId="20988EB7" w14:textId="59AA7D9D" w:rsidR="00F1480E" w:rsidRPr="00D06D23" w:rsidRDefault="007134FE" w:rsidP="00D06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943FA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C4F2029" w14:textId="77777777" w:rsidTr="004679E3">
        <w:tc>
          <w:tcPr>
            <w:tcW w:w="990" w:type="pct"/>
            <w:shd w:val="clear" w:color="auto" w:fill="auto"/>
          </w:tcPr>
          <w:p w14:paraId="5FFE72C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3556C9" w14:textId="7F1D6835" w:rsidR="00F1480E" w:rsidRPr="000754EC" w:rsidRDefault="009B2835" w:rsidP="000754EC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r w:rsidRPr="009B2835">
              <w:t>https://vetnet.gov.au/Pages/TrainingDocs.aspx?q=5e2e56b7-698f-4822-84bb-25adbb8443a7</w:t>
            </w:r>
          </w:p>
        </w:tc>
      </w:tr>
    </w:tbl>
    <w:p w14:paraId="52916EC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4BE3E" w14:textId="77777777" w:rsidR="003466B7" w:rsidRDefault="003466B7" w:rsidP="00BF3F0A">
      <w:r>
        <w:separator/>
      </w:r>
    </w:p>
    <w:p w14:paraId="6802F1F0" w14:textId="77777777" w:rsidR="003466B7" w:rsidRDefault="003466B7"/>
  </w:endnote>
  <w:endnote w:type="continuationSeparator" w:id="0">
    <w:p w14:paraId="65DD183A" w14:textId="77777777" w:rsidR="003466B7" w:rsidRDefault="003466B7" w:rsidP="00BF3F0A">
      <w:r>
        <w:continuationSeparator/>
      </w:r>
    </w:p>
    <w:p w14:paraId="6DF74707" w14:textId="77777777" w:rsidR="003466B7" w:rsidRDefault="00346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C4E16" w14:textId="77777777" w:rsidR="00223B9A" w:rsidRDefault="00223B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C6E607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178BE6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02C6BB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BD535" w14:textId="77777777" w:rsidR="00223B9A" w:rsidRDefault="00223B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AFC4B" w14:textId="77777777" w:rsidR="003466B7" w:rsidRDefault="003466B7" w:rsidP="00BF3F0A">
      <w:r>
        <w:separator/>
      </w:r>
    </w:p>
    <w:p w14:paraId="364D9693" w14:textId="77777777" w:rsidR="003466B7" w:rsidRDefault="003466B7"/>
  </w:footnote>
  <w:footnote w:type="continuationSeparator" w:id="0">
    <w:p w14:paraId="14A5AA1A" w14:textId="77777777" w:rsidR="003466B7" w:rsidRDefault="003466B7" w:rsidP="00BF3F0A">
      <w:r>
        <w:continuationSeparator/>
      </w:r>
    </w:p>
    <w:p w14:paraId="327B51F8" w14:textId="77777777" w:rsidR="003466B7" w:rsidRDefault="003466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13EA5" w14:textId="77777777" w:rsidR="00223B9A" w:rsidRDefault="00223B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90756" w14:textId="28E41636" w:rsidR="009C2650" w:rsidRPr="000754EC" w:rsidRDefault="001B19BB" w:rsidP="00146EEC">
    <w:pPr>
      <w:pStyle w:val="SIText"/>
    </w:pPr>
    <w:r>
      <w:t>AMPMGT511 Manage feedlot facility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96D36" w14:textId="77777777" w:rsidR="00223B9A" w:rsidRDefault="00223B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55B43F4"/>
    <w:multiLevelType w:val="hybridMultilevel"/>
    <w:tmpl w:val="63BCA1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72186"/>
    <w:multiLevelType w:val="hybridMultilevel"/>
    <w:tmpl w:val="9B4AD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E7"/>
    <w:rsid w:val="000014B9"/>
    <w:rsid w:val="00005A15"/>
    <w:rsid w:val="00007143"/>
    <w:rsid w:val="00010106"/>
    <w:rsid w:val="00010FA8"/>
    <w:rsid w:val="0001108F"/>
    <w:rsid w:val="000115E2"/>
    <w:rsid w:val="000126D0"/>
    <w:rsid w:val="0001296A"/>
    <w:rsid w:val="00016803"/>
    <w:rsid w:val="00020981"/>
    <w:rsid w:val="00023992"/>
    <w:rsid w:val="000275AE"/>
    <w:rsid w:val="00041E59"/>
    <w:rsid w:val="00043838"/>
    <w:rsid w:val="00046367"/>
    <w:rsid w:val="000642E6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377E"/>
    <w:rsid w:val="000E78F7"/>
    <w:rsid w:val="000F29F2"/>
    <w:rsid w:val="000F5641"/>
    <w:rsid w:val="000F67AF"/>
    <w:rsid w:val="00101659"/>
    <w:rsid w:val="00105AEA"/>
    <w:rsid w:val="001078BF"/>
    <w:rsid w:val="00115B67"/>
    <w:rsid w:val="00117432"/>
    <w:rsid w:val="00131E34"/>
    <w:rsid w:val="00133957"/>
    <w:rsid w:val="001372F6"/>
    <w:rsid w:val="001420ED"/>
    <w:rsid w:val="00144385"/>
    <w:rsid w:val="00146EEC"/>
    <w:rsid w:val="00151D55"/>
    <w:rsid w:val="00151D93"/>
    <w:rsid w:val="00156EF3"/>
    <w:rsid w:val="00176E4F"/>
    <w:rsid w:val="0018546B"/>
    <w:rsid w:val="001A1A40"/>
    <w:rsid w:val="001A6A3E"/>
    <w:rsid w:val="001A7B6D"/>
    <w:rsid w:val="001B1449"/>
    <w:rsid w:val="001B19BB"/>
    <w:rsid w:val="001B34D5"/>
    <w:rsid w:val="001B513A"/>
    <w:rsid w:val="001B679F"/>
    <w:rsid w:val="001B682F"/>
    <w:rsid w:val="001C0A75"/>
    <w:rsid w:val="001C1306"/>
    <w:rsid w:val="001D30EB"/>
    <w:rsid w:val="001D5C1B"/>
    <w:rsid w:val="001D716B"/>
    <w:rsid w:val="001D7F5B"/>
    <w:rsid w:val="001E020A"/>
    <w:rsid w:val="001E0849"/>
    <w:rsid w:val="001E16BC"/>
    <w:rsid w:val="001E16DF"/>
    <w:rsid w:val="001F2BA5"/>
    <w:rsid w:val="001F308D"/>
    <w:rsid w:val="00201A7C"/>
    <w:rsid w:val="0021210D"/>
    <w:rsid w:val="0021210E"/>
    <w:rsid w:val="0021414D"/>
    <w:rsid w:val="00223124"/>
    <w:rsid w:val="00223B9A"/>
    <w:rsid w:val="002301E8"/>
    <w:rsid w:val="00230EA2"/>
    <w:rsid w:val="00233143"/>
    <w:rsid w:val="00234444"/>
    <w:rsid w:val="00234F98"/>
    <w:rsid w:val="00242293"/>
    <w:rsid w:val="00244EA7"/>
    <w:rsid w:val="00262FC3"/>
    <w:rsid w:val="0026394F"/>
    <w:rsid w:val="00267AF6"/>
    <w:rsid w:val="00271D06"/>
    <w:rsid w:val="00276DB8"/>
    <w:rsid w:val="00282664"/>
    <w:rsid w:val="0028386A"/>
    <w:rsid w:val="00285FB8"/>
    <w:rsid w:val="00292373"/>
    <w:rsid w:val="002970C3"/>
    <w:rsid w:val="002A0A4C"/>
    <w:rsid w:val="002A2E49"/>
    <w:rsid w:val="002A4CD3"/>
    <w:rsid w:val="002A6CC4"/>
    <w:rsid w:val="002C2A54"/>
    <w:rsid w:val="002C55E9"/>
    <w:rsid w:val="002D0C8B"/>
    <w:rsid w:val="002D330A"/>
    <w:rsid w:val="002D3632"/>
    <w:rsid w:val="002E170C"/>
    <w:rsid w:val="002E193E"/>
    <w:rsid w:val="00302813"/>
    <w:rsid w:val="0030291B"/>
    <w:rsid w:val="00305EFF"/>
    <w:rsid w:val="00310A6A"/>
    <w:rsid w:val="003144E6"/>
    <w:rsid w:val="00337E82"/>
    <w:rsid w:val="0034224D"/>
    <w:rsid w:val="003466B7"/>
    <w:rsid w:val="00346FDC"/>
    <w:rsid w:val="00350BB1"/>
    <w:rsid w:val="00352C83"/>
    <w:rsid w:val="00366805"/>
    <w:rsid w:val="003679F0"/>
    <w:rsid w:val="0037067D"/>
    <w:rsid w:val="00373436"/>
    <w:rsid w:val="003742E7"/>
    <w:rsid w:val="00375590"/>
    <w:rsid w:val="0038490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A85"/>
    <w:rsid w:val="003C7152"/>
    <w:rsid w:val="003D2E73"/>
    <w:rsid w:val="003D34C5"/>
    <w:rsid w:val="003E72B6"/>
    <w:rsid w:val="003E76E7"/>
    <w:rsid w:val="003E7BBE"/>
    <w:rsid w:val="003F7B32"/>
    <w:rsid w:val="00401FB2"/>
    <w:rsid w:val="004127E3"/>
    <w:rsid w:val="0043212E"/>
    <w:rsid w:val="00434366"/>
    <w:rsid w:val="00434ECE"/>
    <w:rsid w:val="00444423"/>
    <w:rsid w:val="00444799"/>
    <w:rsid w:val="00446C72"/>
    <w:rsid w:val="004475F7"/>
    <w:rsid w:val="00452F3E"/>
    <w:rsid w:val="0046239A"/>
    <w:rsid w:val="004640AE"/>
    <w:rsid w:val="004679E3"/>
    <w:rsid w:val="004727BB"/>
    <w:rsid w:val="00475172"/>
    <w:rsid w:val="004758B0"/>
    <w:rsid w:val="004832D2"/>
    <w:rsid w:val="00485559"/>
    <w:rsid w:val="004908AA"/>
    <w:rsid w:val="004929F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390"/>
    <w:rsid w:val="004E5FAE"/>
    <w:rsid w:val="004E6245"/>
    <w:rsid w:val="004E6741"/>
    <w:rsid w:val="004E7094"/>
    <w:rsid w:val="004F4812"/>
    <w:rsid w:val="004F53D3"/>
    <w:rsid w:val="004F5DC7"/>
    <w:rsid w:val="004F78DA"/>
    <w:rsid w:val="004F7D76"/>
    <w:rsid w:val="004F7E1C"/>
    <w:rsid w:val="005145AB"/>
    <w:rsid w:val="00520E9A"/>
    <w:rsid w:val="00521784"/>
    <w:rsid w:val="00521DA9"/>
    <w:rsid w:val="005248C1"/>
    <w:rsid w:val="00526134"/>
    <w:rsid w:val="005405B2"/>
    <w:rsid w:val="005427C8"/>
    <w:rsid w:val="005446D1"/>
    <w:rsid w:val="00556C4C"/>
    <w:rsid w:val="00557369"/>
    <w:rsid w:val="0055768F"/>
    <w:rsid w:val="00557D22"/>
    <w:rsid w:val="00564ADD"/>
    <w:rsid w:val="005708EB"/>
    <w:rsid w:val="005713F5"/>
    <w:rsid w:val="00575BC6"/>
    <w:rsid w:val="00576611"/>
    <w:rsid w:val="0057752D"/>
    <w:rsid w:val="00583902"/>
    <w:rsid w:val="005A1D70"/>
    <w:rsid w:val="005A3AA5"/>
    <w:rsid w:val="005A6C9C"/>
    <w:rsid w:val="005A74DC"/>
    <w:rsid w:val="005B5146"/>
    <w:rsid w:val="005B7AEB"/>
    <w:rsid w:val="005D1AFD"/>
    <w:rsid w:val="005D40E4"/>
    <w:rsid w:val="005D558F"/>
    <w:rsid w:val="005E51E6"/>
    <w:rsid w:val="005F027A"/>
    <w:rsid w:val="005F15E8"/>
    <w:rsid w:val="005F33CC"/>
    <w:rsid w:val="005F5077"/>
    <w:rsid w:val="005F771F"/>
    <w:rsid w:val="006121D4"/>
    <w:rsid w:val="006127B1"/>
    <w:rsid w:val="00613B49"/>
    <w:rsid w:val="00616845"/>
    <w:rsid w:val="00620E8E"/>
    <w:rsid w:val="006306B9"/>
    <w:rsid w:val="00633CFE"/>
    <w:rsid w:val="00634FCA"/>
    <w:rsid w:val="00636857"/>
    <w:rsid w:val="00643D1B"/>
    <w:rsid w:val="006452B8"/>
    <w:rsid w:val="00646246"/>
    <w:rsid w:val="00652E62"/>
    <w:rsid w:val="00677806"/>
    <w:rsid w:val="00683154"/>
    <w:rsid w:val="00686A49"/>
    <w:rsid w:val="00687306"/>
    <w:rsid w:val="00687B62"/>
    <w:rsid w:val="00690C44"/>
    <w:rsid w:val="00691040"/>
    <w:rsid w:val="00694ED9"/>
    <w:rsid w:val="006969D9"/>
    <w:rsid w:val="006A2B68"/>
    <w:rsid w:val="006A57DF"/>
    <w:rsid w:val="006B4D58"/>
    <w:rsid w:val="006C2F32"/>
    <w:rsid w:val="006D1AF9"/>
    <w:rsid w:val="006D38C3"/>
    <w:rsid w:val="006D4448"/>
    <w:rsid w:val="006D6DFD"/>
    <w:rsid w:val="006E2C4D"/>
    <w:rsid w:val="006E42FE"/>
    <w:rsid w:val="006E4668"/>
    <w:rsid w:val="006F0D02"/>
    <w:rsid w:val="006F10FE"/>
    <w:rsid w:val="006F3622"/>
    <w:rsid w:val="00704F32"/>
    <w:rsid w:val="00705EEC"/>
    <w:rsid w:val="00707741"/>
    <w:rsid w:val="007134FE"/>
    <w:rsid w:val="00715794"/>
    <w:rsid w:val="00717385"/>
    <w:rsid w:val="00722769"/>
    <w:rsid w:val="0072524B"/>
    <w:rsid w:val="00727901"/>
    <w:rsid w:val="0073075B"/>
    <w:rsid w:val="0073404B"/>
    <w:rsid w:val="007341FF"/>
    <w:rsid w:val="0073450F"/>
    <w:rsid w:val="007404E9"/>
    <w:rsid w:val="007444CF"/>
    <w:rsid w:val="00752C75"/>
    <w:rsid w:val="00753848"/>
    <w:rsid w:val="00757005"/>
    <w:rsid w:val="00761DBE"/>
    <w:rsid w:val="00764417"/>
    <w:rsid w:val="0076523B"/>
    <w:rsid w:val="00771B60"/>
    <w:rsid w:val="00781D77"/>
    <w:rsid w:val="00783549"/>
    <w:rsid w:val="007860B7"/>
    <w:rsid w:val="007866CC"/>
    <w:rsid w:val="00786DC8"/>
    <w:rsid w:val="007A1F64"/>
    <w:rsid w:val="007A300D"/>
    <w:rsid w:val="007A6319"/>
    <w:rsid w:val="007B7912"/>
    <w:rsid w:val="007C1460"/>
    <w:rsid w:val="007D0153"/>
    <w:rsid w:val="007D5A78"/>
    <w:rsid w:val="007D717F"/>
    <w:rsid w:val="007E3BD1"/>
    <w:rsid w:val="007F1563"/>
    <w:rsid w:val="007F1EB2"/>
    <w:rsid w:val="007F44DB"/>
    <w:rsid w:val="007F5A8B"/>
    <w:rsid w:val="00815F8C"/>
    <w:rsid w:val="008165DD"/>
    <w:rsid w:val="0081682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347"/>
    <w:rsid w:val="008545EB"/>
    <w:rsid w:val="00865011"/>
    <w:rsid w:val="0086579E"/>
    <w:rsid w:val="0087002F"/>
    <w:rsid w:val="008833CC"/>
    <w:rsid w:val="00886790"/>
    <w:rsid w:val="00886D8C"/>
    <w:rsid w:val="008908DE"/>
    <w:rsid w:val="00892AA5"/>
    <w:rsid w:val="008A12ED"/>
    <w:rsid w:val="008A39D3"/>
    <w:rsid w:val="008B042D"/>
    <w:rsid w:val="008B2C77"/>
    <w:rsid w:val="008B369F"/>
    <w:rsid w:val="008B4AD2"/>
    <w:rsid w:val="008B7138"/>
    <w:rsid w:val="008D5F6E"/>
    <w:rsid w:val="008E260C"/>
    <w:rsid w:val="008E39BE"/>
    <w:rsid w:val="008E62EC"/>
    <w:rsid w:val="008F2394"/>
    <w:rsid w:val="008F32F6"/>
    <w:rsid w:val="008F5705"/>
    <w:rsid w:val="00902485"/>
    <w:rsid w:val="00906D8A"/>
    <w:rsid w:val="00907E58"/>
    <w:rsid w:val="00916CD7"/>
    <w:rsid w:val="00920927"/>
    <w:rsid w:val="00921B38"/>
    <w:rsid w:val="00923720"/>
    <w:rsid w:val="009278C9"/>
    <w:rsid w:val="00932CD7"/>
    <w:rsid w:val="00937099"/>
    <w:rsid w:val="00941028"/>
    <w:rsid w:val="00944C09"/>
    <w:rsid w:val="009527CB"/>
    <w:rsid w:val="00953835"/>
    <w:rsid w:val="00956B80"/>
    <w:rsid w:val="00960CCE"/>
    <w:rsid w:val="00960F6C"/>
    <w:rsid w:val="00970747"/>
    <w:rsid w:val="009733A6"/>
    <w:rsid w:val="0097647B"/>
    <w:rsid w:val="00997BFC"/>
    <w:rsid w:val="009A52B6"/>
    <w:rsid w:val="009A5900"/>
    <w:rsid w:val="009A6E6C"/>
    <w:rsid w:val="009A6F3F"/>
    <w:rsid w:val="009A742D"/>
    <w:rsid w:val="009B050D"/>
    <w:rsid w:val="009B2835"/>
    <w:rsid w:val="009B331A"/>
    <w:rsid w:val="009C2650"/>
    <w:rsid w:val="009C2915"/>
    <w:rsid w:val="009D15E2"/>
    <w:rsid w:val="009D15FE"/>
    <w:rsid w:val="009D5D2C"/>
    <w:rsid w:val="009F0DCC"/>
    <w:rsid w:val="009F11CA"/>
    <w:rsid w:val="00A0695B"/>
    <w:rsid w:val="00A07B4F"/>
    <w:rsid w:val="00A13052"/>
    <w:rsid w:val="00A216A8"/>
    <w:rsid w:val="00A223A6"/>
    <w:rsid w:val="00A2364D"/>
    <w:rsid w:val="00A24130"/>
    <w:rsid w:val="00A3639E"/>
    <w:rsid w:val="00A43574"/>
    <w:rsid w:val="00A5092E"/>
    <w:rsid w:val="00A554D6"/>
    <w:rsid w:val="00A56E14"/>
    <w:rsid w:val="00A61761"/>
    <w:rsid w:val="00A63866"/>
    <w:rsid w:val="00A6476B"/>
    <w:rsid w:val="00A64CEE"/>
    <w:rsid w:val="00A76C6C"/>
    <w:rsid w:val="00A83E3B"/>
    <w:rsid w:val="00A87356"/>
    <w:rsid w:val="00A916D8"/>
    <w:rsid w:val="00A92DD1"/>
    <w:rsid w:val="00AA5338"/>
    <w:rsid w:val="00AA7E14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66BF"/>
    <w:rsid w:val="00AF6AF4"/>
    <w:rsid w:val="00B0712C"/>
    <w:rsid w:val="00B11514"/>
    <w:rsid w:val="00B12013"/>
    <w:rsid w:val="00B22C67"/>
    <w:rsid w:val="00B3508F"/>
    <w:rsid w:val="00B443EE"/>
    <w:rsid w:val="00B560C8"/>
    <w:rsid w:val="00B61150"/>
    <w:rsid w:val="00B65BC7"/>
    <w:rsid w:val="00B746B9"/>
    <w:rsid w:val="00B82381"/>
    <w:rsid w:val="00B848D4"/>
    <w:rsid w:val="00B865B7"/>
    <w:rsid w:val="00B92CFA"/>
    <w:rsid w:val="00B96317"/>
    <w:rsid w:val="00BA1CB1"/>
    <w:rsid w:val="00BA3487"/>
    <w:rsid w:val="00BA4178"/>
    <w:rsid w:val="00BA482D"/>
    <w:rsid w:val="00BB1755"/>
    <w:rsid w:val="00BB23F4"/>
    <w:rsid w:val="00BC5075"/>
    <w:rsid w:val="00BC5419"/>
    <w:rsid w:val="00BD1285"/>
    <w:rsid w:val="00BD3B0F"/>
    <w:rsid w:val="00BE5003"/>
    <w:rsid w:val="00BE5889"/>
    <w:rsid w:val="00BF1D26"/>
    <w:rsid w:val="00BF1D4C"/>
    <w:rsid w:val="00BF20E8"/>
    <w:rsid w:val="00BF2C60"/>
    <w:rsid w:val="00BF3F0A"/>
    <w:rsid w:val="00BF401F"/>
    <w:rsid w:val="00BF542E"/>
    <w:rsid w:val="00C143C3"/>
    <w:rsid w:val="00C1453C"/>
    <w:rsid w:val="00C1739B"/>
    <w:rsid w:val="00C21ADE"/>
    <w:rsid w:val="00C23573"/>
    <w:rsid w:val="00C25459"/>
    <w:rsid w:val="00C26067"/>
    <w:rsid w:val="00C30A29"/>
    <w:rsid w:val="00C317DC"/>
    <w:rsid w:val="00C3227E"/>
    <w:rsid w:val="00C5234D"/>
    <w:rsid w:val="00C578E9"/>
    <w:rsid w:val="00C63FD5"/>
    <w:rsid w:val="00C70626"/>
    <w:rsid w:val="00C72860"/>
    <w:rsid w:val="00C73582"/>
    <w:rsid w:val="00C73B90"/>
    <w:rsid w:val="00C742EC"/>
    <w:rsid w:val="00C96AF3"/>
    <w:rsid w:val="00C97CCC"/>
    <w:rsid w:val="00CA0274"/>
    <w:rsid w:val="00CB1F9A"/>
    <w:rsid w:val="00CB746F"/>
    <w:rsid w:val="00CC451E"/>
    <w:rsid w:val="00CD1751"/>
    <w:rsid w:val="00CD4E9D"/>
    <w:rsid w:val="00CD4F4D"/>
    <w:rsid w:val="00CE1FCF"/>
    <w:rsid w:val="00CE2895"/>
    <w:rsid w:val="00CE7D19"/>
    <w:rsid w:val="00CF0CF5"/>
    <w:rsid w:val="00CF2B3E"/>
    <w:rsid w:val="00D0201F"/>
    <w:rsid w:val="00D03685"/>
    <w:rsid w:val="00D06D23"/>
    <w:rsid w:val="00D07D4E"/>
    <w:rsid w:val="00D115AA"/>
    <w:rsid w:val="00D145BE"/>
    <w:rsid w:val="00D2035A"/>
    <w:rsid w:val="00D20C57"/>
    <w:rsid w:val="00D25D16"/>
    <w:rsid w:val="00D32124"/>
    <w:rsid w:val="00D54C76"/>
    <w:rsid w:val="00D64A6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DD7"/>
    <w:rsid w:val="00DD0726"/>
    <w:rsid w:val="00E006DD"/>
    <w:rsid w:val="00E238E6"/>
    <w:rsid w:val="00E2483D"/>
    <w:rsid w:val="00E30DCE"/>
    <w:rsid w:val="00E34CD8"/>
    <w:rsid w:val="00E35064"/>
    <w:rsid w:val="00E3681D"/>
    <w:rsid w:val="00E40225"/>
    <w:rsid w:val="00E501F0"/>
    <w:rsid w:val="00E6166D"/>
    <w:rsid w:val="00E75243"/>
    <w:rsid w:val="00E877E7"/>
    <w:rsid w:val="00E91BFF"/>
    <w:rsid w:val="00E92933"/>
    <w:rsid w:val="00E94FAD"/>
    <w:rsid w:val="00E97C4D"/>
    <w:rsid w:val="00EB0AA4"/>
    <w:rsid w:val="00EB5C88"/>
    <w:rsid w:val="00EC0469"/>
    <w:rsid w:val="00EC0C3E"/>
    <w:rsid w:val="00EC27AA"/>
    <w:rsid w:val="00EE5778"/>
    <w:rsid w:val="00EF01F8"/>
    <w:rsid w:val="00EF40EF"/>
    <w:rsid w:val="00EF47FE"/>
    <w:rsid w:val="00F069BD"/>
    <w:rsid w:val="00F1296B"/>
    <w:rsid w:val="00F1480E"/>
    <w:rsid w:val="00F1497D"/>
    <w:rsid w:val="00F16AAC"/>
    <w:rsid w:val="00F334D4"/>
    <w:rsid w:val="00F33FF2"/>
    <w:rsid w:val="00F409C5"/>
    <w:rsid w:val="00F438FC"/>
    <w:rsid w:val="00F53720"/>
    <w:rsid w:val="00F55EC6"/>
    <w:rsid w:val="00F5616F"/>
    <w:rsid w:val="00F56451"/>
    <w:rsid w:val="00F56827"/>
    <w:rsid w:val="00F62866"/>
    <w:rsid w:val="00F65EF0"/>
    <w:rsid w:val="00F67DA8"/>
    <w:rsid w:val="00F71651"/>
    <w:rsid w:val="00F76191"/>
    <w:rsid w:val="00F76CC6"/>
    <w:rsid w:val="00F77E63"/>
    <w:rsid w:val="00F83BDB"/>
    <w:rsid w:val="00F83D7C"/>
    <w:rsid w:val="00F878C1"/>
    <w:rsid w:val="00F92F6E"/>
    <w:rsid w:val="00FA2EC7"/>
    <w:rsid w:val="00FA7D9E"/>
    <w:rsid w:val="00FB232E"/>
    <w:rsid w:val="00FB30D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F34D59"/>
  <w15:docId w15:val="{F9C71346-BCC8-449E-8303-4B733372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F67AF"/>
    <w:pPr>
      <w:ind w:left="720"/>
      <w:contextualSpacing/>
    </w:pPr>
  </w:style>
  <w:style w:type="paragraph" w:styleId="Revision">
    <w:name w:val="Revision"/>
    <w:hidden/>
    <w:uiPriority w:val="99"/>
    <w:semiHidden/>
    <w:rsid w:val="00F77E6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55cac2-335d-4d5d-b2df-7590bf216b98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558C4D487D9C41B15E5A7838EAEC50" ma:contentTypeVersion="5" ma:contentTypeDescription="Create a new document." ma:contentTypeScope="" ma:versionID="7f09f13f0abc36a8eb59ca8bdc7cded0">
  <xsd:schema xmlns:xsd="http://www.w3.org/2001/XMLSchema" xmlns:xs="http://www.w3.org/2001/XMLSchema" xmlns:p="http://schemas.microsoft.com/office/2006/metadata/properties" xmlns:ns2="1055cac2-335d-4d5d-b2df-7590bf216b98" targetNamespace="http://schemas.microsoft.com/office/2006/metadata/properties" ma:root="true" ma:fieldsID="69254fd501dddebc381d04b4d047cb1f" ns2:_="">
    <xsd:import namespace="1055cac2-335d-4d5d-b2df-7590bf216b9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5cac2-335d-4d5d-b2df-7590bf216b9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055cac2-335d-4d5d-b2df-7590bf216b9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F7A812-241B-4D5A-9836-6672872307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144A40-ED9F-4204-B5BE-6F08C2E50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5cac2-335d-4d5d-b2df-7590bf216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4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Jenny Kroonstuiver</dc:creator>
  <cp:keywords/>
  <dc:description/>
  <cp:lastModifiedBy>Wayne Jones</cp:lastModifiedBy>
  <cp:revision>10</cp:revision>
  <cp:lastPrinted>2016-05-27T05:21:00Z</cp:lastPrinted>
  <dcterms:created xsi:type="dcterms:W3CDTF">2020-11-05T23:55:00Z</dcterms:created>
  <dcterms:modified xsi:type="dcterms:W3CDTF">2021-01-18T02:54:00Z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0x0101009D558C4D487D9C41B15E5A7838EAEC50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