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3F5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EBBA77" w14:textId="77777777" w:rsidTr="00146EEC">
        <w:tc>
          <w:tcPr>
            <w:tcW w:w="2689" w:type="dxa"/>
          </w:tcPr>
          <w:p w14:paraId="328A45A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9E81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444854A" w14:textId="77777777" w:rsidTr="00146EEC">
        <w:tc>
          <w:tcPr>
            <w:tcW w:w="2689" w:type="dxa"/>
          </w:tcPr>
          <w:p w14:paraId="225D3ED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E3FE517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73BA2A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0A8E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0E4F32" w14:textId="77777777" w:rsidR="00F1480E" w:rsidRPr="000754EC" w:rsidRDefault="00A14B7A" w:rsidP="00264777">
            <w:pPr>
              <w:pStyle w:val="SIUNITCODE"/>
            </w:pPr>
            <w:r>
              <w:t>ACMACR</w:t>
            </w:r>
            <w:r w:rsidR="000506E1">
              <w:t>409</w:t>
            </w:r>
          </w:p>
        </w:tc>
        <w:tc>
          <w:tcPr>
            <w:tcW w:w="3604" w:type="pct"/>
            <w:shd w:val="clear" w:color="auto" w:fill="auto"/>
          </w:tcPr>
          <w:p w14:paraId="6800FD84" w14:textId="77777777" w:rsidR="00F1480E" w:rsidRPr="000754EC" w:rsidRDefault="000506E1" w:rsidP="000754EC">
            <w:pPr>
              <w:pStyle w:val="SIUnittitle"/>
            </w:pPr>
            <w:r w:rsidRPr="00FA2702">
              <w:t xml:space="preserve">Prepare and present animal control </w:t>
            </w:r>
            <w:r w:rsidRPr="000506E1">
              <w:t>and regulation case</w:t>
            </w:r>
          </w:p>
        </w:tc>
      </w:tr>
      <w:tr w:rsidR="00F1480E" w:rsidRPr="00963A46" w14:paraId="58095DF5" w14:textId="77777777" w:rsidTr="00CA2922">
        <w:tc>
          <w:tcPr>
            <w:tcW w:w="1396" w:type="pct"/>
            <w:shd w:val="clear" w:color="auto" w:fill="auto"/>
          </w:tcPr>
          <w:p w14:paraId="7502795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F5D61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244318" w14:textId="77777777" w:rsidR="000506E1" w:rsidRPr="000506E1" w:rsidRDefault="000506E1" w:rsidP="000506E1">
            <w:pPr>
              <w:pStyle w:val="SIText"/>
            </w:pPr>
            <w:r>
              <w:t>This unit of competency describes the skills and knowledge required to conduct interviews, prepare and present evidence for animal control and regulation cases.</w:t>
            </w:r>
          </w:p>
          <w:p w14:paraId="3E2ED5D9" w14:textId="77777777" w:rsidR="000506E1" w:rsidRDefault="000506E1" w:rsidP="000506E1">
            <w:pPr>
              <w:pStyle w:val="SIText"/>
            </w:pPr>
          </w:p>
          <w:p w14:paraId="25CEAF6A" w14:textId="77777777" w:rsidR="000506E1" w:rsidRPr="000506E1" w:rsidRDefault="000506E1" w:rsidP="000506E1">
            <w:pPr>
              <w:pStyle w:val="SIText"/>
            </w:pPr>
            <w:r>
              <w:t>This unit applies to individuals who work in animal care and management roles where they are required to prepare and present evidence for animal control and regulation cases.</w:t>
            </w:r>
          </w:p>
          <w:p w14:paraId="052C3739" w14:textId="77777777" w:rsidR="000506E1" w:rsidRDefault="000506E1" w:rsidP="000506E1">
            <w:pPr>
              <w:pStyle w:val="SIText"/>
            </w:pPr>
          </w:p>
          <w:p w14:paraId="0C4F44A6" w14:textId="77777777" w:rsidR="00373436" w:rsidRPr="000754EC" w:rsidRDefault="000506E1" w:rsidP="000506E1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28849E9A" w14:textId="77777777" w:rsidTr="00CA2922">
        <w:tc>
          <w:tcPr>
            <w:tcW w:w="1396" w:type="pct"/>
            <w:shd w:val="clear" w:color="auto" w:fill="auto"/>
          </w:tcPr>
          <w:p w14:paraId="7A666F0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BF008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4008B3" w14:textId="77777777" w:rsidTr="00CA2922">
        <w:tc>
          <w:tcPr>
            <w:tcW w:w="1396" w:type="pct"/>
            <w:shd w:val="clear" w:color="auto" w:fill="auto"/>
          </w:tcPr>
          <w:p w14:paraId="02C5461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1E0F5B" w14:textId="77777777" w:rsidR="00F1480E" w:rsidRPr="000754EC" w:rsidRDefault="00A14B7A" w:rsidP="00CF795F">
            <w:pPr>
              <w:pStyle w:val="SIText"/>
            </w:pPr>
            <w:r w:rsidRPr="00A14B7A">
              <w:t>Animal Control and Regulation (ACR)</w:t>
            </w:r>
          </w:p>
        </w:tc>
      </w:tr>
    </w:tbl>
    <w:p w14:paraId="2C9AA8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758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3C189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874AA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5DDA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28BD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F105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06E1" w:rsidRPr="00963A46" w14:paraId="29ECA4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8A328C" w14:textId="77777777" w:rsidR="000506E1" w:rsidRPr="000506E1" w:rsidRDefault="000506E1" w:rsidP="000506E1">
            <w:pPr>
              <w:pStyle w:val="SIText"/>
            </w:pPr>
            <w:r w:rsidRPr="008908DE">
              <w:t>1</w:t>
            </w:r>
            <w:r w:rsidRPr="000506E1">
              <w:t>. Conduct interview</w:t>
            </w:r>
          </w:p>
        </w:tc>
        <w:tc>
          <w:tcPr>
            <w:tcW w:w="3604" w:type="pct"/>
            <w:shd w:val="clear" w:color="auto" w:fill="auto"/>
          </w:tcPr>
          <w:p w14:paraId="62C1FD46" w14:textId="77777777" w:rsidR="000506E1" w:rsidRPr="000506E1" w:rsidRDefault="000506E1" w:rsidP="000506E1">
            <w:pPr>
              <w:pStyle w:val="SIText"/>
            </w:pPr>
            <w:r>
              <w:t xml:space="preserve">1.1 Determine purpose of interview </w:t>
            </w:r>
          </w:p>
          <w:p w14:paraId="471E4D28" w14:textId="77777777" w:rsidR="000506E1" w:rsidRPr="000506E1" w:rsidRDefault="000506E1" w:rsidP="000506E1">
            <w:pPr>
              <w:pStyle w:val="SIText"/>
            </w:pPr>
            <w:r>
              <w:t xml:space="preserve">1.2 Select and prepare venue, equipment and personnel for interview </w:t>
            </w:r>
            <w:r w:rsidRPr="000506E1">
              <w:t>according to workplace and legislative requirements</w:t>
            </w:r>
          </w:p>
          <w:p w14:paraId="7082D27E" w14:textId="77777777" w:rsidR="000506E1" w:rsidRPr="000506E1" w:rsidRDefault="000506E1" w:rsidP="000506E1">
            <w:pPr>
              <w:pStyle w:val="SIText"/>
            </w:pPr>
            <w:r>
              <w:t xml:space="preserve">1.3 Inform interviewee of the interview </w:t>
            </w:r>
            <w:r w:rsidRPr="000506E1">
              <w:t>of their rights according to legislative requirements</w:t>
            </w:r>
          </w:p>
          <w:p w14:paraId="65D2193E" w14:textId="77777777" w:rsidR="000506E1" w:rsidRPr="000506E1" w:rsidRDefault="000506E1" w:rsidP="000506E1">
            <w:pPr>
              <w:pStyle w:val="SIText"/>
            </w:pPr>
            <w:r>
              <w:t>1.4 Ask comprehensive questions relevant to the situation and interviewee using appropriate questioning techniques and active listening skills</w:t>
            </w:r>
          </w:p>
          <w:p w14:paraId="481F47E6" w14:textId="77777777" w:rsidR="000506E1" w:rsidRPr="000506E1" w:rsidRDefault="000506E1" w:rsidP="000506E1">
            <w:pPr>
              <w:pStyle w:val="SIText"/>
            </w:pPr>
            <w:r>
              <w:t>1.5 Record interview and take statement</w:t>
            </w:r>
            <w:r w:rsidRPr="000506E1">
              <w:t xml:space="preserve"> according to workplace and legislative requirements</w:t>
            </w:r>
          </w:p>
          <w:p w14:paraId="73161D5D" w14:textId="77777777" w:rsidR="000506E1" w:rsidRPr="000506E1" w:rsidRDefault="000506E1" w:rsidP="000506E1">
            <w:pPr>
              <w:pStyle w:val="SIText"/>
            </w:pPr>
            <w:r>
              <w:t>1.6 Review and clarify information obtained from the interview to ensure relevance and sufficiency</w:t>
            </w:r>
          </w:p>
          <w:p w14:paraId="32717EAF" w14:textId="77777777" w:rsidR="000506E1" w:rsidRPr="000506E1" w:rsidRDefault="000506E1" w:rsidP="000506E1">
            <w:pPr>
              <w:pStyle w:val="SIText"/>
            </w:pPr>
            <w:r>
              <w:t>1.7 Produce record of interview</w:t>
            </w:r>
            <w:r w:rsidRPr="000506E1">
              <w:t xml:space="preserve"> in appropriate format and according to workplace and legislative requirements once interview is concluded </w:t>
            </w:r>
          </w:p>
          <w:p w14:paraId="4715C9D4" w14:textId="77777777" w:rsidR="000506E1" w:rsidRPr="000506E1" w:rsidRDefault="000506E1" w:rsidP="000506E1">
            <w:pPr>
              <w:pStyle w:val="SIText"/>
            </w:pPr>
            <w:r>
              <w:t>1.8 Seek assistance from supervisor and experts where required</w:t>
            </w:r>
          </w:p>
        </w:tc>
      </w:tr>
      <w:tr w:rsidR="000506E1" w:rsidRPr="00963A46" w14:paraId="4530C4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5F79D7" w14:textId="77777777" w:rsidR="000506E1" w:rsidRPr="000506E1" w:rsidRDefault="000506E1" w:rsidP="000506E1">
            <w:pPr>
              <w:pStyle w:val="SIText"/>
            </w:pPr>
            <w:r w:rsidRPr="008908DE">
              <w:t>2</w:t>
            </w:r>
            <w:r w:rsidRPr="000506E1">
              <w:t>. Prepare evidence</w:t>
            </w:r>
          </w:p>
        </w:tc>
        <w:tc>
          <w:tcPr>
            <w:tcW w:w="3604" w:type="pct"/>
            <w:shd w:val="clear" w:color="auto" w:fill="auto"/>
          </w:tcPr>
          <w:p w14:paraId="47D2207F" w14:textId="77777777" w:rsidR="000506E1" w:rsidRPr="000506E1" w:rsidRDefault="000506E1" w:rsidP="000506E1">
            <w:pPr>
              <w:pStyle w:val="SIText"/>
            </w:pPr>
            <w:r>
              <w:t xml:space="preserve">2.1 Collect, collate and record all related information </w:t>
            </w:r>
          </w:p>
          <w:p w14:paraId="6335777C" w14:textId="77777777" w:rsidR="000506E1" w:rsidRPr="000506E1" w:rsidRDefault="000506E1" w:rsidP="000506E1">
            <w:pPr>
              <w:pStyle w:val="SIText"/>
            </w:pPr>
            <w:r>
              <w:t>2.2 Analyse information to confirm its authenticity and reliability as evidence and to identify further evidence to be collected</w:t>
            </w:r>
          </w:p>
          <w:p w14:paraId="1535B79A" w14:textId="77777777" w:rsidR="000506E1" w:rsidRPr="000506E1" w:rsidRDefault="000506E1" w:rsidP="000506E1">
            <w:pPr>
              <w:pStyle w:val="SIText"/>
            </w:pPr>
            <w:r>
              <w:t xml:space="preserve">2.3 Separate and retain non-admissible evidence </w:t>
            </w:r>
          </w:p>
          <w:p w14:paraId="48D14378" w14:textId="77777777" w:rsidR="000506E1" w:rsidRPr="000506E1" w:rsidRDefault="000506E1" w:rsidP="000506E1">
            <w:pPr>
              <w:pStyle w:val="SIText"/>
            </w:pPr>
            <w:r>
              <w:t>2.4 Prepare admissible evidence and review to confirm if sufficient to proceed to prosecution</w:t>
            </w:r>
          </w:p>
          <w:p w14:paraId="1F163919" w14:textId="77777777" w:rsidR="000506E1" w:rsidRPr="000506E1" w:rsidRDefault="000506E1" w:rsidP="000506E1">
            <w:pPr>
              <w:pStyle w:val="SIText"/>
            </w:pPr>
            <w:r>
              <w:t xml:space="preserve">2.5 Secure and record all evidence </w:t>
            </w:r>
            <w:r w:rsidRPr="000506E1">
              <w:t>according to workplace and legislative requirements</w:t>
            </w:r>
          </w:p>
          <w:p w14:paraId="32993A24" w14:textId="77777777" w:rsidR="000506E1" w:rsidRPr="000506E1" w:rsidRDefault="000506E1" w:rsidP="000506E1">
            <w:pPr>
              <w:pStyle w:val="SIText"/>
            </w:pPr>
            <w:r>
              <w:t xml:space="preserve">2.6 Coordinate witnesses </w:t>
            </w:r>
          </w:p>
          <w:p w14:paraId="3B584A8D" w14:textId="77777777" w:rsidR="000506E1" w:rsidRPr="000506E1" w:rsidRDefault="000506E1" w:rsidP="000506E1">
            <w:pPr>
              <w:pStyle w:val="SIText"/>
            </w:pPr>
            <w:r>
              <w:t>2.7 Develop a brief of evidence</w:t>
            </w:r>
            <w:r w:rsidRPr="000506E1">
              <w:t xml:space="preserve"> that contains the required information and addresses all elements of the offence</w:t>
            </w:r>
          </w:p>
        </w:tc>
      </w:tr>
      <w:tr w:rsidR="000506E1" w:rsidRPr="00963A46" w14:paraId="4B577A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D6BAD" w14:textId="77777777" w:rsidR="000506E1" w:rsidRPr="000506E1" w:rsidRDefault="000506E1" w:rsidP="000506E1">
            <w:pPr>
              <w:pStyle w:val="SIText"/>
            </w:pPr>
            <w:r w:rsidRPr="008908DE">
              <w:t>3</w:t>
            </w:r>
            <w:r w:rsidRPr="000506E1">
              <w:t>. Present evidence</w:t>
            </w:r>
          </w:p>
        </w:tc>
        <w:tc>
          <w:tcPr>
            <w:tcW w:w="3604" w:type="pct"/>
            <w:shd w:val="clear" w:color="auto" w:fill="auto"/>
          </w:tcPr>
          <w:p w14:paraId="1B78C6F5" w14:textId="77777777" w:rsidR="000506E1" w:rsidRPr="000506E1" w:rsidRDefault="000506E1" w:rsidP="000506E1">
            <w:pPr>
              <w:pStyle w:val="SIText"/>
            </w:pPr>
            <w:r>
              <w:t xml:space="preserve">3.1 Confirm arrangements, role and involvement in proceedings </w:t>
            </w:r>
          </w:p>
          <w:p w14:paraId="03756945" w14:textId="77777777" w:rsidR="000506E1" w:rsidRPr="000506E1" w:rsidRDefault="000506E1" w:rsidP="000506E1">
            <w:pPr>
              <w:pStyle w:val="SIText"/>
            </w:pPr>
            <w:r>
              <w:t>3.2 Prepare documentation and exhibits</w:t>
            </w:r>
            <w:r w:rsidRPr="000506E1">
              <w:t xml:space="preserve"> according to workplace and legislative requirements</w:t>
            </w:r>
          </w:p>
          <w:p w14:paraId="4A541B63" w14:textId="77777777" w:rsidR="000506E1" w:rsidRPr="000506E1" w:rsidRDefault="000506E1" w:rsidP="000506E1">
            <w:pPr>
              <w:pStyle w:val="SIText"/>
            </w:pPr>
            <w:r>
              <w:t xml:space="preserve">3.3 Adhere to protocols and rules of evidence relevant to the organisation and case </w:t>
            </w:r>
          </w:p>
          <w:p w14:paraId="17AB7BF6" w14:textId="77777777" w:rsidR="000506E1" w:rsidRPr="000506E1" w:rsidRDefault="000506E1" w:rsidP="000506E1">
            <w:pPr>
              <w:pStyle w:val="SIText"/>
            </w:pPr>
            <w:r>
              <w:t>3.4 Present evidence in a clear, concise and articulate manner</w:t>
            </w:r>
          </w:p>
          <w:p w14:paraId="28BF3B6D" w14:textId="77777777" w:rsidR="000506E1" w:rsidRPr="000506E1" w:rsidRDefault="000506E1" w:rsidP="000506E1">
            <w:pPr>
              <w:pStyle w:val="SIText"/>
            </w:pPr>
            <w:r>
              <w:t xml:space="preserve">3.5 Note and file outcomes of the proceedings and complete reports where required </w:t>
            </w:r>
            <w:r w:rsidRPr="000506E1">
              <w:t>according to workplace and legislative requirements</w:t>
            </w:r>
          </w:p>
        </w:tc>
      </w:tr>
    </w:tbl>
    <w:p w14:paraId="760DBDEA" w14:textId="77777777" w:rsidR="005F771F" w:rsidRDefault="005F771F" w:rsidP="005F771F">
      <w:pPr>
        <w:pStyle w:val="SIText"/>
      </w:pPr>
    </w:p>
    <w:p w14:paraId="083BBEDC" w14:textId="77777777" w:rsidR="005F771F" w:rsidRPr="000754EC" w:rsidRDefault="005F771F" w:rsidP="000754EC">
      <w:r>
        <w:br w:type="page"/>
      </w:r>
    </w:p>
    <w:p w14:paraId="7715B3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0387DD" w14:textId="77777777" w:rsidTr="00CA2922">
        <w:trPr>
          <w:tblHeader/>
        </w:trPr>
        <w:tc>
          <w:tcPr>
            <w:tcW w:w="5000" w:type="pct"/>
            <w:gridSpan w:val="2"/>
          </w:tcPr>
          <w:p w14:paraId="168E245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15E5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309F17" w14:textId="77777777" w:rsidTr="00CA2922">
        <w:trPr>
          <w:tblHeader/>
        </w:trPr>
        <w:tc>
          <w:tcPr>
            <w:tcW w:w="1396" w:type="pct"/>
          </w:tcPr>
          <w:p w14:paraId="2F800C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6EE4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06E1" w:rsidRPr="00336FCA" w:rsidDel="00423CB2" w14:paraId="41E01F36" w14:textId="77777777" w:rsidTr="00CA2922">
        <w:tc>
          <w:tcPr>
            <w:tcW w:w="1396" w:type="pct"/>
          </w:tcPr>
          <w:p w14:paraId="67542EAA" w14:textId="77777777" w:rsidR="000506E1" w:rsidRPr="000506E1" w:rsidRDefault="000506E1" w:rsidP="000506E1">
            <w:pPr>
              <w:pStyle w:val="SIText"/>
            </w:pPr>
            <w:r w:rsidRPr="00114126">
              <w:t>Reading</w:t>
            </w:r>
          </w:p>
        </w:tc>
        <w:tc>
          <w:tcPr>
            <w:tcW w:w="3604" w:type="pct"/>
          </w:tcPr>
          <w:p w14:paraId="238F0C85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Access and interpret information relating to animal control and regulation cases</w:t>
            </w:r>
          </w:p>
        </w:tc>
      </w:tr>
      <w:tr w:rsidR="000506E1" w:rsidRPr="00336FCA" w:rsidDel="00423CB2" w14:paraId="3A666500" w14:textId="77777777" w:rsidTr="00CA2922">
        <w:tc>
          <w:tcPr>
            <w:tcW w:w="1396" w:type="pct"/>
          </w:tcPr>
          <w:p w14:paraId="4E1A2CBD" w14:textId="77777777" w:rsidR="000506E1" w:rsidRPr="000506E1" w:rsidRDefault="000506E1" w:rsidP="000506E1">
            <w:pPr>
              <w:pStyle w:val="SIText"/>
            </w:pPr>
            <w:r w:rsidRPr="009A6659">
              <w:t>Interact with others</w:t>
            </w:r>
          </w:p>
        </w:tc>
        <w:tc>
          <w:tcPr>
            <w:tcW w:w="3604" w:type="pct"/>
          </w:tcPr>
          <w:p w14:paraId="5D332B7F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Play a lead role in situations requiring effective collaboration, demonstrating effective presentation skills</w:t>
            </w:r>
          </w:p>
          <w:p w14:paraId="0F188301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Recognise importance of taking audience, purpose and contextual factors into account when making decisions about what to communicate with whom, why and how</w:t>
            </w:r>
          </w:p>
        </w:tc>
      </w:tr>
    </w:tbl>
    <w:p w14:paraId="053D8E37" w14:textId="77777777" w:rsidR="00916CD7" w:rsidRDefault="00916CD7" w:rsidP="005F771F">
      <w:pPr>
        <w:pStyle w:val="SIText"/>
      </w:pPr>
    </w:p>
    <w:p w14:paraId="258585F6" w14:textId="0A660E4D" w:rsidR="00916CD7" w:rsidDel="000C0471" w:rsidRDefault="00916CD7" w:rsidP="00DD0726">
      <w:pPr>
        <w:pStyle w:val="SIText"/>
        <w:rPr>
          <w:del w:id="0" w:author="Sue Hamilton" w:date="2019-01-17T15:56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0C0471" w14:paraId="431504D5" w14:textId="67715F36" w:rsidTr="00CA2922">
        <w:trPr>
          <w:tblHeader/>
          <w:del w:id="1" w:author="Sue Hamilton" w:date="2019-01-17T15:56:00Z"/>
        </w:trPr>
        <w:tc>
          <w:tcPr>
            <w:tcW w:w="5000" w:type="pct"/>
            <w:gridSpan w:val="2"/>
          </w:tcPr>
          <w:p w14:paraId="0E70E7C4" w14:textId="6C2FC845" w:rsidR="00F1480E" w:rsidRPr="000754EC" w:rsidDel="000C0471" w:rsidRDefault="00FD557D" w:rsidP="000754EC">
            <w:pPr>
              <w:pStyle w:val="SIHeading2"/>
              <w:rPr>
                <w:del w:id="2" w:author="Sue Hamilton" w:date="2019-01-17T15:56:00Z"/>
                <w:rStyle w:val="SITemporaryText"/>
              </w:rPr>
            </w:pPr>
            <w:del w:id="3" w:author="Sue Hamilton" w:date="2019-01-17T15:56:00Z">
              <w:r w:rsidRPr="00041E59" w:rsidDel="000C0471">
                <w:delText>R</w:delText>
              </w:r>
              <w:r w:rsidRPr="000754EC" w:rsidDel="000C0471">
                <w:delText>ange Of Conditions</w:delText>
              </w:r>
            </w:del>
          </w:p>
          <w:p w14:paraId="1C7802ED" w14:textId="450838A1" w:rsidR="00634FCA" w:rsidRPr="000754EC" w:rsidDel="000C0471" w:rsidRDefault="00634FCA" w:rsidP="000754EC">
            <w:pPr>
              <w:rPr>
                <w:del w:id="4" w:author="Sue Hamilton" w:date="2019-01-17T15:56:00Z"/>
                <w:rStyle w:val="SIText-Italic"/>
                <w:rFonts w:eastAsiaTheme="majorEastAsia"/>
              </w:rPr>
            </w:pPr>
            <w:del w:id="5" w:author="Sue Hamilton" w:date="2019-01-17T15:56:00Z">
              <w:r w:rsidRPr="00634FCA" w:rsidDel="000C0471">
                <w:rPr>
                  <w:rStyle w:val="SIText-Italic"/>
                </w:rPr>
                <w:delText xml:space="preserve">This section specifies different work environments and conditions that may affect performance. Essential operating conditions that may be present (depending on the work </w:delText>
              </w:r>
              <w:r w:rsidRPr="000754EC" w:rsidDel="000C0471">
                <w:rPr>
                  <w:rStyle w:val="SIText-Italic"/>
                </w:rPr>
                <w:delText>situation, needs of the candidate, accessibility of the item, and local industry and regional contexts) are included.</w:delText>
              </w:r>
            </w:del>
          </w:p>
        </w:tc>
      </w:tr>
      <w:tr w:rsidR="00F1480E" w:rsidRPr="00336FCA" w:rsidDel="000C0471" w14:paraId="52164F95" w14:textId="66375A1D" w:rsidTr="00CA2922">
        <w:trPr>
          <w:del w:id="6" w:author="Sue Hamilton" w:date="2019-01-17T15:56:00Z"/>
        </w:trPr>
        <w:tc>
          <w:tcPr>
            <w:tcW w:w="1396" w:type="pct"/>
          </w:tcPr>
          <w:p w14:paraId="186724D7" w14:textId="035E9BF3" w:rsidR="00F1480E" w:rsidRPr="000754EC" w:rsidDel="000C0471" w:rsidRDefault="00F1480E" w:rsidP="000754EC">
            <w:pPr>
              <w:pStyle w:val="SIText"/>
              <w:rPr>
                <w:del w:id="7" w:author="Sue Hamilton" w:date="2019-01-17T15:56:00Z"/>
              </w:rPr>
            </w:pPr>
          </w:p>
        </w:tc>
        <w:tc>
          <w:tcPr>
            <w:tcW w:w="3604" w:type="pct"/>
          </w:tcPr>
          <w:p w14:paraId="47FD0E31" w14:textId="5F915A05" w:rsidR="00041E59" w:rsidRPr="000754EC" w:rsidDel="000C0471" w:rsidRDefault="00041E59" w:rsidP="000754EC">
            <w:pPr>
              <w:pStyle w:val="SIBulletList1"/>
              <w:rPr>
                <w:del w:id="8" w:author="Sue Hamilton" w:date="2019-01-17T15:56:00Z"/>
              </w:rPr>
            </w:pPr>
          </w:p>
        </w:tc>
      </w:tr>
      <w:tr w:rsidR="00F1480E" w:rsidRPr="00336FCA" w:rsidDel="000C0471" w14:paraId="7259F74B" w14:textId="405D6D2A" w:rsidTr="00CA2922">
        <w:trPr>
          <w:del w:id="9" w:author="Sue Hamilton" w:date="2019-01-17T15:56:00Z"/>
        </w:trPr>
        <w:tc>
          <w:tcPr>
            <w:tcW w:w="1396" w:type="pct"/>
          </w:tcPr>
          <w:p w14:paraId="3CF7E28B" w14:textId="748904BE" w:rsidR="00F1480E" w:rsidRPr="000754EC" w:rsidDel="000C0471" w:rsidRDefault="00F1480E" w:rsidP="00D2035A">
            <w:pPr>
              <w:pStyle w:val="SIText"/>
              <w:rPr>
                <w:del w:id="10" w:author="Sue Hamilton" w:date="2019-01-17T15:56:00Z"/>
              </w:rPr>
            </w:pPr>
          </w:p>
        </w:tc>
        <w:tc>
          <w:tcPr>
            <w:tcW w:w="3604" w:type="pct"/>
          </w:tcPr>
          <w:p w14:paraId="0CBAB90E" w14:textId="4787D0AE" w:rsidR="00F1480E" w:rsidRPr="000754EC" w:rsidDel="000C0471" w:rsidRDefault="00F1480E" w:rsidP="000754EC">
            <w:pPr>
              <w:pStyle w:val="SIBulletList2"/>
              <w:rPr>
                <w:del w:id="11" w:author="Sue Hamilton" w:date="2019-01-17T15:56:00Z"/>
                <w:rFonts w:eastAsia="Calibri"/>
              </w:rPr>
            </w:pPr>
          </w:p>
        </w:tc>
      </w:tr>
      <w:tr w:rsidR="00F1480E" w:rsidRPr="00336FCA" w:rsidDel="000C0471" w14:paraId="2903B782" w14:textId="143769DF" w:rsidTr="00CA2922">
        <w:trPr>
          <w:del w:id="12" w:author="Sue Hamilton" w:date="2019-01-17T15:56:00Z"/>
        </w:trPr>
        <w:tc>
          <w:tcPr>
            <w:tcW w:w="1396" w:type="pct"/>
          </w:tcPr>
          <w:p w14:paraId="0070F4B5" w14:textId="5B31C8CF" w:rsidR="00F1480E" w:rsidRPr="000754EC" w:rsidDel="000C0471" w:rsidRDefault="00F1480E" w:rsidP="000754EC">
            <w:pPr>
              <w:pStyle w:val="SIText"/>
              <w:rPr>
                <w:del w:id="13" w:author="Sue Hamilton" w:date="2019-01-17T15:56:00Z"/>
              </w:rPr>
            </w:pPr>
          </w:p>
        </w:tc>
        <w:tc>
          <w:tcPr>
            <w:tcW w:w="3604" w:type="pct"/>
          </w:tcPr>
          <w:p w14:paraId="08686BFE" w14:textId="1FF1A443" w:rsidR="00F1480E" w:rsidRPr="000754EC" w:rsidDel="000C0471" w:rsidRDefault="00F1480E" w:rsidP="000754EC">
            <w:pPr>
              <w:pStyle w:val="SIBulletList1"/>
              <w:rPr>
                <w:del w:id="14" w:author="Sue Hamilton" w:date="2019-01-17T15:56:00Z"/>
                <w:rFonts w:eastAsia="Calibri"/>
              </w:rPr>
            </w:pPr>
          </w:p>
        </w:tc>
      </w:tr>
    </w:tbl>
    <w:p w14:paraId="0EA3B91A" w14:textId="2CE54716" w:rsidR="00F1480E" w:rsidDel="000C0471" w:rsidRDefault="00F1480E" w:rsidP="005F771F">
      <w:pPr>
        <w:pStyle w:val="SIText"/>
        <w:rPr>
          <w:del w:id="15" w:author="Sue Hamilton" w:date="2019-01-17T15:56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70AFBC" w14:textId="77777777" w:rsidTr="00F33FF2">
        <w:tc>
          <w:tcPr>
            <w:tcW w:w="5000" w:type="pct"/>
            <w:gridSpan w:val="4"/>
          </w:tcPr>
          <w:p w14:paraId="3A00E57D" w14:textId="77777777" w:rsidR="00F1480E" w:rsidRPr="000754EC" w:rsidRDefault="00FD557D" w:rsidP="000754EC">
            <w:pPr>
              <w:pStyle w:val="SIHeading2"/>
            </w:pPr>
            <w:bookmarkStart w:id="16" w:name="_GoBack"/>
            <w:bookmarkEnd w:id="16"/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2160A1" w14:textId="77777777" w:rsidTr="00F33FF2">
        <w:tc>
          <w:tcPr>
            <w:tcW w:w="1028" w:type="pct"/>
          </w:tcPr>
          <w:p w14:paraId="31128DD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D798E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122A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0342A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06E1" w14:paraId="0AA189E4" w14:textId="77777777" w:rsidTr="00F33FF2">
        <w:tc>
          <w:tcPr>
            <w:tcW w:w="1028" w:type="pct"/>
          </w:tcPr>
          <w:p w14:paraId="3884D768" w14:textId="77777777" w:rsidR="000506E1" w:rsidRPr="000506E1" w:rsidRDefault="000506E1" w:rsidP="000506E1">
            <w:pPr>
              <w:pStyle w:val="SIText"/>
            </w:pPr>
            <w:r w:rsidRPr="00114126">
              <w:t>ACMACR409 Prepare and present animal control and regulation case</w:t>
            </w:r>
          </w:p>
        </w:tc>
        <w:tc>
          <w:tcPr>
            <w:tcW w:w="1105" w:type="pct"/>
          </w:tcPr>
          <w:p w14:paraId="5B487F3B" w14:textId="77777777" w:rsidR="000506E1" w:rsidRPr="000506E1" w:rsidRDefault="000506E1" w:rsidP="000506E1">
            <w:pPr>
              <w:pStyle w:val="SIText"/>
            </w:pPr>
            <w:r w:rsidRPr="00114126">
              <w:t>ACMACR409A Prepare and present animal control and regulation case</w:t>
            </w:r>
          </w:p>
        </w:tc>
        <w:tc>
          <w:tcPr>
            <w:tcW w:w="1251" w:type="pct"/>
          </w:tcPr>
          <w:p w14:paraId="0745DB18" w14:textId="77777777" w:rsidR="000506E1" w:rsidRPr="000506E1" w:rsidRDefault="000506E1" w:rsidP="000506E1">
            <w:pPr>
              <w:pStyle w:val="SIText"/>
            </w:pPr>
            <w:r w:rsidRPr="00114126">
              <w:t>Updated to meet Standards for Training Packages</w:t>
            </w:r>
          </w:p>
        </w:tc>
        <w:tc>
          <w:tcPr>
            <w:tcW w:w="1616" w:type="pct"/>
          </w:tcPr>
          <w:p w14:paraId="1DF2E756" w14:textId="77777777" w:rsidR="000506E1" w:rsidRPr="000506E1" w:rsidRDefault="000506E1" w:rsidP="000506E1">
            <w:pPr>
              <w:pStyle w:val="SIText"/>
            </w:pPr>
            <w:r>
              <w:t>Equivalent unit</w:t>
            </w:r>
          </w:p>
        </w:tc>
      </w:tr>
    </w:tbl>
    <w:p w14:paraId="723393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E1B0E0" w14:textId="77777777" w:rsidTr="00CA2922">
        <w:tc>
          <w:tcPr>
            <w:tcW w:w="1396" w:type="pct"/>
            <w:shd w:val="clear" w:color="auto" w:fill="auto"/>
          </w:tcPr>
          <w:p w14:paraId="3FAB546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D2AA72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634B7CEE" w14:textId="77777777" w:rsidR="00F1480E" w:rsidRDefault="00F1480E" w:rsidP="005F771F">
      <w:pPr>
        <w:pStyle w:val="SIText"/>
      </w:pPr>
    </w:p>
    <w:p w14:paraId="6204A4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F3CBD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28C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A960D0" w14:textId="77777777" w:rsidR="00556C4C" w:rsidRPr="000754EC" w:rsidRDefault="00556C4C" w:rsidP="00264777">
            <w:pPr>
              <w:pStyle w:val="SIUnittitle"/>
            </w:pPr>
            <w:r w:rsidRPr="00F56827">
              <w:t xml:space="preserve">Assessment requirements for </w:t>
            </w:r>
            <w:r w:rsidR="000506E1" w:rsidRPr="000506E1">
              <w:t>ACMARC409 Prepare and present animal control and regulation case</w:t>
            </w:r>
          </w:p>
        </w:tc>
      </w:tr>
      <w:tr w:rsidR="00556C4C" w:rsidRPr="00A55106" w14:paraId="72BEA9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E03E3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F093BAE" w14:textId="77777777" w:rsidTr="00113678">
        <w:tc>
          <w:tcPr>
            <w:tcW w:w="5000" w:type="pct"/>
            <w:gridSpan w:val="2"/>
            <w:shd w:val="clear" w:color="auto" w:fill="auto"/>
          </w:tcPr>
          <w:p w14:paraId="17675979" w14:textId="77777777" w:rsidR="000506E1" w:rsidRDefault="000506E1" w:rsidP="000506E1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Pr="000506E1">
              <w:t>in this unit.</w:t>
            </w:r>
          </w:p>
          <w:p w14:paraId="72E02808" w14:textId="77777777" w:rsidR="000506E1" w:rsidRPr="000506E1" w:rsidRDefault="000506E1" w:rsidP="000506E1">
            <w:pPr>
              <w:pStyle w:val="SIText"/>
            </w:pPr>
            <w:r w:rsidRPr="000506E1">
              <w:t xml:space="preserve"> </w:t>
            </w:r>
          </w:p>
          <w:p w14:paraId="1C6CBA23" w14:textId="77777777" w:rsidR="000506E1" w:rsidRPr="000506E1" w:rsidRDefault="000506E1" w:rsidP="000506E1">
            <w:pPr>
              <w:pStyle w:val="SIText"/>
              <w:rPr>
                <w:rFonts w:eastAsia="Calibri"/>
              </w:rPr>
            </w:pPr>
            <w:r>
              <w:t>There must be evidence that</w:t>
            </w:r>
            <w:r w:rsidRPr="000506E1">
              <w:t xml:space="preserve"> the individual has </w:t>
            </w:r>
            <w:r w:rsidRPr="000506E1">
              <w:rPr>
                <w:rFonts w:eastAsia="Calibri"/>
              </w:rPr>
              <w:t>prepared and presented at least one animal control and regulation case including:</w:t>
            </w:r>
          </w:p>
          <w:p w14:paraId="122D94AE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recorded interviews and statements from witnesses, suspects, informants and complainants</w:t>
            </w:r>
          </w:p>
          <w:p w14:paraId="79AD8105" w14:textId="77777777" w:rsidR="000506E1" w:rsidRPr="000506E1" w:rsidRDefault="000506E1" w:rsidP="000506E1">
            <w:pPr>
              <w:pStyle w:val="SIBulletList1"/>
            </w:pPr>
            <w:r w:rsidRPr="000506E1">
              <w:rPr>
                <w:rFonts w:eastAsia="Calibri"/>
              </w:rPr>
              <w:t xml:space="preserve">gathered information on the case and identified admissible evidence </w:t>
            </w:r>
          </w:p>
          <w:p w14:paraId="103B844C" w14:textId="77777777" w:rsidR="000506E1" w:rsidRPr="000506E1" w:rsidRDefault="000506E1" w:rsidP="000506E1">
            <w:pPr>
              <w:pStyle w:val="SIBulletList1"/>
            </w:pPr>
            <w:r>
              <w:t xml:space="preserve">communicated effectively </w:t>
            </w:r>
            <w:r w:rsidRPr="000506E1">
              <w:t>with interviewees using active listening and questioning techniques</w:t>
            </w:r>
          </w:p>
          <w:p w14:paraId="564F053D" w14:textId="77777777" w:rsidR="000506E1" w:rsidRPr="000506E1" w:rsidRDefault="000506E1" w:rsidP="000506E1">
            <w:pPr>
              <w:pStyle w:val="SIBulletList1"/>
            </w:pPr>
            <w:r>
              <w:t>followed the rules of evidence and protocols relevant to the case</w:t>
            </w:r>
          </w:p>
          <w:p w14:paraId="3088E6C1" w14:textId="77777777" w:rsidR="00556C4C" w:rsidRPr="000754EC" w:rsidRDefault="000506E1" w:rsidP="000506E1">
            <w:pPr>
              <w:pStyle w:val="SIBulletList1"/>
            </w:pPr>
            <w:proofErr w:type="gramStart"/>
            <w:r>
              <w:t>maintained</w:t>
            </w:r>
            <w:proofErr w:type="gramEnd"/>
            <w:r>
              <w:t xml:space="preserve"> accurate records according to organisational policies and procedures</w:t>
            </w:r>
            <w:r w:rsidRPr="000506E1">
              <w:t>.</w:t>
            </w:r>
          </w:p>
        </w:tc>
      </w:tr>
    </w:tbl>
    <w:p w14:paraId="704333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78FD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1096E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2519B0" w14:textId="77777777" w:rsidTr="00CA2922">
        <w:tc>
          <w:tcPr>
            <w:tcW w:w="5000" w:type="pct"/>
            <w:shd w:val="clear" w:color="auto" w:fill="auto"/>
          </w:tcPr>
          <w:p w14:paraId="1CAB5138" w14:textId="77777777" w:rsidR="000506E1" w:rsidRPr="000506E1" w:rsidRDefault="000506E1" w:rsidP="000506E1">
            <w:pPr>
              <w:pStyle w:val="SIText"/>
            </w:pPr>
            <w:r>
              <w:t xml:space="preserve">An individual </w:t>
            </w:r>
            <w:r w:rsidRPr="000506E1">
              <w:t>must be able to demonstrate the knowledge required to perform the tasks outlined in the elements and performance criteria of this unit. This includes knowledge of:</w:t>
            </w:r>
          </w:p>
          <w:p w14:paraId="73579A19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legislative and organisational requirements for the conduct of interviews, including the use of electronic recording equipment</w:t>
            </w:r>
          </w:p>
          <w:p w14:paraId="02BF993D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legislative and organisational requirements for the documentation of interviews, information and evidence</w:t>
            </w:r>
          </w:p>
          <w:p w14:paraId="0B6658DC" w14:textId="77777777" w:rsidR="000506E1" w:rsidRPr="000506E1" w:rsidRDefault="000506E1" w:rsidP="000506E1">
            <w:pPr>
              <w:pStyle w:val="SIBulletList1"/>
            </w:pPr>
            <w:r>
              <w:t xml:space="preserve">court, tribunal and </w:t>
            </w:r>
            <w:r w:rsidRPr="000506E1">
              <w:t>commission procedures, protocols and processes</w:t>
            </w:r>
          </w:p>
          <w:p w14:paraId="706B9D07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the difference between admissible and non-admissible evidence</w:t>
            </w:r>
          </w:p>
          <w:p w14:paraId="6B7413B6" w14:textId="77777777" w:rsidR="00F1480E" w:rsidRPr="000754EC" w:rsidRDefault="000506E1" w:rsidP="000506E1">
            <w:pPr>
              <w:pStyle w:val="SIBulletList1"/>
            </w:pPr>
            <w:proofErr w:type="gramStart"/>
            <w:r w:rsidRPr="000506E1">
              <w:rPr>
                <w:rFonts w:eastAsia="Calibri"/>
              </w:rPr>
              <w:t>the</w:t>
            </w:r>
            <w:proofErr w:type="gramEnd"/>
            <w:r w:rsidRPr="000506E1">
              <w:rPr>
                <w:rFonts w:eastAsia="Calibri"/>
              </w:rPr>
              <w:t xml:space="preserve"> difference between common law, judicial precedent and legislation</w:t>
            </w:r>
            <w:r w:rsidRPr="000506E1">
              <w:t>.</w:t>
            </w:r>
          </w:p>
        </w:tc>
      </w:tr>
    </w:tbl>
    <w:p w14:paraId="2D5756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1182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9B2C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F4BF0A" w14:textId="77777777" w:rsidTr="00CA2922">
        <w:tc>
          <w:tcPr>
            <w:tcW w:w="5000" w:type="pct"/>
            <w:shd w:val="clear" w:color="auto" w:fill="auto"/>
          </w:tcPr>
          <w:p w14:paraId="00DA322C" w14:textId="77777777" w:rsidR="000506E1" w:rsidRPr="000506E1" w:rsidRDefault="000506E1" w:rsidP="000506E1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DC37FF3" w14:textId="77777777" w:rsidR="000506E1" w:rsidRPr="000506E1" w:rsidRDefault="000506E1" w:rsidP="000506E1">
            <w:pPr>
              <w:pStyle w:val="SIBulletList1"/>
            </w:pPr>
            <w:r>
              <w:t>p</w:t>
            </w:r>
            <w:r w:rsidRPr="000506E1">
              <w:t>hysical conditions:</w:t>
            </w:r>
          </w:p>
          <w:p w14:paraId="60106F6F" w14:textId="77777777" w:rsidR="000506E1" w:rsidRPr="000506E1" w:rsidRDefault="000506E1" w:rsidP="000506E1">
            <w:pPr>
              <w:pStyle w:val="SIBulletList2"/>
              <w:rPr>
                <w:rFonts w:eastAsia="Calibri"/>
              </w:rPr>
            </w:pPr>
            <w:proofErr w:type="gramStart"/>
            <w:r>
              <w:t>skills</w:t>
            </w:r>
            <w:proofErr w:type="gramEnd"/>
            <w:r>
              <w:t xml:space="preserve"> must be demonstrated in </w:t>
            </w:r>
            <w:r w:rsidRPr="000506E1">
              <w:t>a workplace setting or an environment that accurately represents workplace conditions.</w:t>
            </w:r>
          </w:p>
          <w:p w14:paraId="718FD8AD" w14:textId="77777777" w:rsidR="000506E1" w:rsidRDefault="000506E1" w:rsidP="000506E1">
            <w:pPr>
              <w:pStyle w:val="SIText"/>
            </w:pPr>
          </w:p>
          <w:p w14:paraId="36785F82" w14:textId="77777777" w:rsidR="00F1480E" w:rsidRPr="000754EC" w:rsidRDefault="000506E1" w:rsidP="000506E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506E1">
              <w:t>must satisfy the requirements for assessors in applicable vocational education and training legislation, frameworks and/or standards.</w:t>
            </w:r>
          </w:p>
        </w:tc>
      </w:tr>
    </w:tbl>
    <w:p w14:paraId="4251C1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9EE8E55" w14:textId="77777777" w:rsidTr="004679E3">
        <w:tc>
          <w:tcPr>
            <w:tcW w:w="990" w:type="pct"/>
            <w:shd w:val="clear" w:color="auto" w:fill="auto"/>
          </w:tcPr>
          <w:p w14:paraId="556797B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351836" w14:textId="77777777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2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5FD72DF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5AC97" w14:textId="77777777" w:rsidR="007B5E76" w:rsidRDefault="007B5E76" w:rsidP="00BF3F0A">
      <w:r>
        <w:separator/>
      </w:r>
    </w:p>
    <w:p w14:paraId="3DEB108C" w14:textId="77777777" w:rsidR="007B5E76" w:rsidRDefault="007B5E76"/>
  </w:endnote>
  <w:endnote w:type="continuationSeparator" w:id="0">
    <w:p w14:paraId="7DE68FB7" w14:textId="77777777" w:rsidR="007B5E76" w:rsidRDefault="007B5E76" w:rsidP="00BF3F0A">
      <w:r>
        <w:continuationSeparator/>
      </w:r>
    </w:p>
    <w:p w14:paraId="11245CEA" w14:textId="77777777" w:rsidR="007B5E76" w:rsidRDefault="007B5E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A30547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C0471">
          <w:rPr>
            <w:noProof/>
          </w:rPr>
          <w:t>3</w:t>
        </w:r>
        <w:r w:rsidRPr="000754EC">
          <w:fldChar w:fldCharType="end"/>
        </w:r>
      </w:p>
      <w:p w14:paraId="7B24330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C6E51E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08BB0" w14:textId="77777777" w:rsidR="007B5E76" w:rsidRDefault="007B5E76" w:rsidP="00BF3F0A">
      <w:r>
        <w:separator/>
      </w:r>
    </w:p>
    <w:p w14:paraId="380BA5F8" w14:textId="77777777" w:rsidR="007B5E76" w:rsidRDefault="007B5E76"/>
  </w:footnote>
  <w:footnote w:type="continuationSeparator" w:id="0">
    <w:p w14:paraId="31EAFC6D" w14:textId="77777777" w:rsidR="007B5E76" w:rsidRDefault="007B5E76" w:rsidP="00BF3F0A">
      <w:r>
        <w:continuationSeparator/>
      </w:r>
    </w:p>
    <w:p w14:paraId="1EE2B991" w14:textId="77777777" w:rsidR="007B5E76" w:rsidRDefault="007B5E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201C8" w14:textId="77777777" w:rsidR="000506E1" w:rsidRDefault="000506E1">
    <w:r>
      <w:t xml:space="preserve">ACMARC409 </w:t>
    </w:r>
    <w:r w:rsidRPr="000506E1">
      <w:t>Prepare and present animal control and regulation case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6E1"/>
    <w:rsid w:val="00064BFE"/>
    <w:rsid w:val="00070B3E"/>
    <w:rsid w:val="00071F95"/>
    <w:rsid w:val="000737BB"/>
    <w:rsid w:val="00074E47"/>
    <w:rsid w:val="000754EC"/>
    <w:rsid w:val="0009093B"/>
    <w:rsid w:val="000A5441"/>
    <w:rsid w:val="000C0471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E76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EA006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76CB48159004FB7C8E43F6431BF65" ma:contentTypeVersion="" ma:contentTypeDescription="Create a new document." ma:contentTypeScope="" ma:versionID="531a22aceda62dd5caec26838dd0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bdc4b8-5a5b-4692-ab6d-6e9812f330cd" targetNamespace="http://schemas.microsoft.com/office/2006/metadata/properties" ma:root="true" ma:fieldsID="f705302959a1a681da7a8ba1ebe2a26c" ns1:_="" ns2:_="" ns3:_="">
    <xsd:import namespace="http://schemas.microsoft.com/sharepoint/v3"/>
    <xsd:import namespace="d50bbff7-d6dd-47d2-864a-cfdc2c3db0f4"/>
    <xsd:import namespace="d6bdc4b8-5a5b-4692-ab6d-6e9812f330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c4b8-5a5b-4692-ab6d-6e9812f3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6bdc4b8-5a5b-4692-ab6d-6e9812f330c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613272-CE26-4F57-AC14-B2AAB50ED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bdc4b8-5a5b-4692-ab6d-6e9812f33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A818C9-ACAA-43B4-A851-692FC028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3</cp:revision>
  <cp:lastPrinted>2016-05-27T05:21:00Z</cp:lastPrinted>
  <dcterms:created xsi:type="dcterms:W3CDTF">2018-08-14T04:39:00Z</dcterms:created>
  <dcterms:modified xsi:type="dcterms:W3CDTF">2019-01-17T04:57:00Z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0x010100A3E76CB48159004FB7C8E43F6431BF65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