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DF15A1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DF15A1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3702AD10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E45C27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0D7E7B73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4C3D88">
              <w:t>5</w:t>
            </w:r>
            <w:r>
              <w:t>X1</w:t>
            </w:r>
          </w:p>
        </w:tc>
        <w:tc>
          <w:tcPr>
            <w:tcW w:w="3604" w:type="pct"/>
            <w:shd w:val="clear" w:color="auto" w:fill="auto"/>
          </w:tcPr>
          <w:p w14:paraId="208B4FA4" w14:textId="22B8FB19" w:rsidR="00F1480E" w:rsidRPr="000754EC" w:rsidRDefault="00DF15A1" w:rsidP="000754EC">
            <w:pPr>
              <w:pStyle w:val="SIUnittitle"/>
            </w:pPr>
            <w:r w:rsidRPr="008E4971">
              <w:t xml:space="preserve">Comply with </w:t>
            </w:r>
            <w:r w:rsidRPr="00DF15A1">
              <w:t xml:space="preserve">measuring and modelling requirements of </w:t>
            </w:r>
            <w:r w:rsidR="003257D7">
              <w:t xml:space="preserve">a </w:t>
            </w:r>
            <w:r w:rsidRPr="00DF15A1">
              <w:t>soil-based carbon farming method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7A2B87A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</w:t>
            </w:r>
            <w:r w:rsidR="008E4971">
              <w:t xml:space="preserve">use measuring and modelling methods, required to comply with the Emissions Reduction Fund (ERF) reporting guidelines for land-based carbon farming projects. It covers the requirement to </w:t>
            </w:r>
            <w:r w:rsidR="004C3D88">
              <w:t>establish a project area and to take soil samples.</w:t>
            </w:r>
            <w:r w:rsidR="002F526E">
              <w:t xml:space="preserve"> 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48767550" w14:textId="346D1CAD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8E4971" w:rsidRPr="008E4971">
              <w:t xml:space="preserve">farmers and land managers </w:t>
            </w:r>
            <w:r w:rsidR="008E4971">
              <w:t>who aim to</w:t>
            </w:r>
            <w:r w:rsidR="008E4971" w:rsidRPr="008E4971">
              <w:t xml:space="preserve"> earn Australian Carbon Credit Units (ACCUs) by increasing carbon sequestration or reducing greenhouse gas emissions on land. To be eligible, projects must comply with a project methodology (or method) approved for use under the Emissions Reduction Fund (ERF).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C6A997" w14:textId="78A7D041" w:rsidR="00276482" w:rsidRPr="00276482" w:rsidRDefault="00F1480E" w:rsidP="00276482"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76482" w:rsidRPr="00276482">
              <w:t>Determine compliance obligations of carbon farming method</w:t>
            </w:r>
          </w:p>
          <w:p w14:paraId="3306DB46" w14:textId="77777777" w:rsidR="00F1480E" w:rsidRPr="000754EC" w:rsidRDefault="00F1480E" w:rsidP="00276482"/>
        </w:tc>
        <w:tc>
          <w:tcPr>
            <w:tcW w:w="3604" w:type="pct"/>
            <w:shd w:val="clear" w:color="auto" w:fill="auto"/>
          </w:tcPr>
          <w:p w14:paraId="3FC1FE49" w14:textId="77777777" w:rsidR="00276482" w:rsidRPr="00276482" w:rsidRDefault="00F1480E" w:rsidP="00276482">
            <w:r w:rsidRPr="008908DE">
              <w:t xml:space="preserve">1.1 </w:t>
            </w:r>
            <w:r w:rsidR="00276482" w:rsidRPr="00276482">
              <w:t>Identify ERF carbon farming method</w:t>
            </w:r>
          </w:p>
          <w:p w14:paraId="1E1155C2" w14:textId="5759E1C2" w:rsidR="00276482" w:rsidRDefault="00276482" w:rsidP="00276482">
            <w:r>
              <w:t xml:space="preserve">1.2 </w:t>
            </w:r>
            <w:r w:rsidRPr="00276482">
              <w:t>Access ERF compliance requirements of method</w:t>
            </w:r>
          </w:p>
          <w:p w14:paraId="2E36AD23" w14:textId="1E354A66" w:rsidR="00831C4F" w:rsidRPr="00276482" w:rsidRDefault="00831C4F" w:rsidP="00276482">
            <w:r>
              <w:t>1.3 Interpret requirements of method and prepare to meet requirements</w:t>
            </w:r>
          </w:p>
          <w:p w14:paraId="6AFF6BE4" w14:textId="34609679" w:rsidR="00F1480E" w:rsidRPr="000754EC" w:rsidRDefault="00F1480E" w:rsidP="008322BE">
            <w:pPr>
              <w:pStyle w:val="SIText"/>
            </w:pP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50E06" w14:textId="77777777" w:rsidR="00276482" w:rsidRPr="00276482" w:rsidRDefault="00F1480E" w:rsidP="00276482"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76482" w:rsidRPr="00276482">
              <w:t>Establish project area</w:t>
            </w:r>
          </w:p>
          <w:p w14:paraId="63DAB523" w14:textId="16C365AC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27608E9" w14:textId="21C39DE7" w:rsidR="00276482" w:rsidRPr="00276482" w:rsidRDefault="00276482" w:rsidP="00276482">
            <w:pPr>
              <w:pStyle w:val="SIText"/>
            </w:pPr>
            <w:r>
              <w:t xml:space="preserve">2.1 </w:t>
            </w:r>
            <w:r w:rsidRPr="00276482">
              <w:t>Determine requirement for collection and reporting of geographic information, specific to method and Emissions Reduction Fund (ERF) guidelines</w:t>
            </w:r>
          </w:p>
          <w:p w14:paraId="1540A764" w14:textId="2599880E" w:rsidR="00276482" w:rsidRPr="00276482" w:rsidRDefault="00276482" w:rsidP="00276482">
            <w:pPr>
              <w:pStyle w:val="SIText"/>
            </w:pPr>
            <w:r>
              <w:t xml:space="preserve">2.2 </w:t>
            </w:r>
            <w:r w:rsidRPr="00276482">
              <w:t xml:space="preserve">Use geospatial data to define project area and Carbon Estimation Areas (CEAs) </w:t>
            </w:r>
          </w:p>
          <w:p w14:paraId="691ECE1A" w14:textId="5EBB2986" w:rsidR="00276482" w:rsidRPr="000754EC" w:rsidRDefault="00276482" w:rsidP="000754EC">
            <w:pPr>
              <w:pStyle w:val="SIText"/>
            </w:pPr>
            <w:r>
              <w:t xml:space="preserve">2.3 </w:t>
            </w:r>
            <w:r w:rsidRPr="00276482">
              <w:t>Define exclusion areas, as required by the project method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4104BFAC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276482" w:rsidRPr="00276482">
              <w:t>Design soil sampling to measure soil carbon</w:t>
            </w:r>
          </w:p>
        </w:tc>
        <w:tc>
          <w:tcPr>
            <w:tcW w:w="3604" w:type="pct"/>
            <w:shd w:val="clear" w:color="auto" w:fill="auto"/>
          </w:tcPr>
          <w:p w14:paraId="264963EB" w14:textId="1D9FBF36" w:rsidR="00276482" w:rsidRPr="00276482" w:rsidRDefault="00276482" w:rsidP="00276482">
            <w:pPr>
              <w:pStyle w:val="SIText"/>
            </w:pPr>
            <w:r>
              <w:t xml:space="preserve">3.1 </w:t>
            </w:r>
            <w:r w:rsidRPr="00276482">
              <w:t>Develop a soil sampling plan for the project area including sampling to establish project baseline and over time</w:t>
            </w:r>
          </w:p>
          <w:p w14:paraId="688AF746" w14:textId="3D248A8D" w:rsidR="00276482" w:rsidRPr="00276482" w:rsidRDefault="00276482" w:rsidP="00276482">
            <w:pPr>
              <w:pStyle w:val="SIText"/>
            </w:pPr>
            <w:r>
              <w:t xml:space="preserve">3.2 </w:t>
            </w:r>
            <w:r w:rsidRPr="00276482">
              <w:t xml:space="preserve">Use </w:t>
            </w:r>
            <w:r w:rsidR="00831C4F">
              <w:t>Global Positioning System (</w:t>
            </w:r>
            <w:r w:rsidRPr="00276482">
              <w:t>GPS</w:t>
            </w:r>
            <w:r w:rsidR="00831C4F">
              <w:t>)</w:t>
            </w:r>
            <w:r w:rsidRPr="00276482">
              <w:t xml:space="preserve"> equipment to identify sampling locations</w:t>
            </w:r>
          </w:p>
          <w:p w14:paraId="363D2E85" w14:textId="5A72F610" w:rsidR="00276482" w:rsidRPr="00276482" w:rsidRDefault="00276482" w:rsidP="00276482">
            <w:pPr>
              <w:pStyle w:val="SIText"/>
            </w:pPr>
            <w:r>
              <w:t xml:space="preserve">3.3 </w:t>
            </w:r>
            <w:r w:rsidRPr="00276482">
              <w:t>Collect soil core samples, avoiding region of disturbance from previous sampling rounds</w:t>
            </w:r>
          </w:p>
          <w:p w14:paraId="642E61FB" w14:textId="16A311A7" w:rsidR="00276482" w:rsidRPr="00276482" w:rsidRDefault="00276482" w:rsidP="00276482">
            <w:pPr>
              <w:pStyle w:val="SIText"/>
            </w:pPr>
            <w:r>
              <w:t xml:space="preserve">3.4 </w:t>
            </w:r>
            <w:r w:rsidRPr="00276482">
              <w:t>Label soil samples with location details</w:t>
            </w:r>
          </w:p>
          <w:p w14:paraId="6271C6D4" w14:textId="51A52857" w:rsidR="00276482" w:rsidRPr="00276482" w:rsidRDefault="00276482" w:rsidP="00276482">
            <w:pPr>
              <w:pStyle w:val="SIText"/>
            </w:pPr>
            <w:r>
              <w:t xml:space="preserve">3.5 </w:t>
            </w:r>
            <w:r w:rsidRPr="00276482">
              <w:t>Submit samples to approved laboratory for analysis</w:t>
            </w:r>
          </w:p>
          <w:p w14:paraId="41E59B64" w14:textId="2AE307A6" w:rsidR="00276482" w:rsidRPr="00276482" w:rsidRDefault="00276482" w:rsidP="00276482">
            <w:pPr>
              <w:pStyle w:val="SIText"/>
            </w:pPr>
            <w:r>
              <w:t xml:space="preserve">3.6 </w:t>
            </w:r>
            <w:r w:rsidRPr="00276482">
              <w:t>Calculate the organic carbon content soil samples and soil organic carbon (SOC)</w:t>
            </w:r>
          </w:p>
          <w:p w14:paraId="22926B23" w14:textId="2D0F723E" w:rsidR="00276482" w:rsidRPr="000754EC" w:rsidRDefault="00276482" w:rsidP="000754EC">
            <w:pPr>
              <w:pStyle w:val="SIText"/>
            </w:pPr>
            <w:r>
              <w:t>3.7</w:t>
            </w:r>
            <w:r w:rsidR="008E4971">
              <w:t xml:space="preserve"> </w:t>
            </w:r>
            <w:r w:rsidRPr="00276482">
              <w:t>Calculate the change in SOC over time within each CEA</w:t>
            </w:r>
          </w:p>
        </w:tc>
      </w:tr>
      <w:tr w:rsidR="00276482" w:rsidRPr="00963A46" w14:paraId="4F4F74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0033A5" w14:textId="31055476" w:rsidR="00276482" w:rsidRPr="00276482" w:rsidRDefault="00276482" w:rsidP="00276482">
            <w:r>
              <w:t xml:space="preserve">4. </w:t>
            </w:r>
            <w:r w:rsidRPr="00276482">
              <w:t>Comply with reporting and record keeping requirements</w:t>
            </w:r>
          </w:p>
          <w:p w14:paraId="2F23F932" w14:textId="77777777" w:rsidR="00276482" w:rsidRPr="008908DE" w:rsidRDefault="00276482" w:rsidP="000754E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FB39ECF" w14:textId="7528230A" w:rsidR="00276482" w:rsidRPr="00276482" w:rsidRDefault="00276482" w:rsidP="00276482">
            <w:pPr>
              <w:pStyle w:val="SIText"/>
            </w:pPr>
            <w:r>
              <w:t xml:space="preserve">4.1 </w:t>
            </w:r>
            <w:r w:rsidRPr="00276482">
              <w:t>Record soil sampling information using a format suitable for method</w:t>
            </w:r>
          </w:p>
          <w:p w14:paraId="18E025A5" w14:textId="1CBF8BFE" w:rsidR="00276482" w:rsidRPr="00276482" w:rsidRDefault="00276482" w:rsidP="00276482">
            <w:pPr>
              <w:pStyle w:val="SIText"/>
            </w:pPr>
            <w:r>
              <w:t xml:space="preserve">4.2 </w:t>
            </w:r>
            <w:r w:rsidRPr="00276482">
              <w:t xml:space="preserve">Estimate carbon offsets for reporting period </w:t>
            </w:r>
            <w:r w:rsidR="008E4971">
              <w:t xml:space="preserve">utilising </w:t>
            </w:r>
            <w:r w:rsidR="004F452E">
              <w:t>services of a</w:t>
            </w:r>
            <w:r w:rsidR="008E4971">
              <w:t xml:space="preserve"> qualified person, </w:t>
            </w:r>
            <w:r w:rsidR="008E4971" w:rsidRPr="008E4971">
              <w:t>specified by method</w:t>
            </w:r>
          </w:p>
          <w:p w14:paraId="45E166F3" w14:textId="7B6A5674" w:rsidR="00276482" w:rsidRDefault="00276482" w:rsidP="00276482">
            <w:pPr>
              <w:pStyle w:val="SIText"/>
            </w:pPr>
            <w:r>
              <w:t xml:space="preserve">4.3 </w:t>
            </w:r>
            <w:r w:rsidRPr="00276482">
              <w:t>Submit offsets report to the Clean Energy Regulator (CER) to determine if method has been implemented as required</w:t>
            </w:r>
          </w:p>
          <w:p w14:paraId="121BCB35" w14:textId="48B90E57" w:rsidR="004F452E" w:rsidRDefault="004F452E" w:rsidP="00E66D7D">
            <w:pPr>
              <w:pStyle w:val="SIText"/>
            </w:pPr>
            <w:r>
              <w:t xml:space="preserve">4.4 Ensure records are </w:t>
            </w:r>
            <w:r w:rsidR="00E66D7D">
              <w:t>secure and backed-up</w:t>
            </w:r>
          </w:p>
        </w:tc>
      </w:tr>
    </w:tbl>
    <w:p w14:paraId="5164E72C" w14:textId="452F4EC1" w:rsidR="001F2D00" w:rsidRDefault="001F2D00">
      <w:pPr>
        <w:spacing w:after="200" w:line="276" w:lineRule="auto"/>
      </w:pPr>
      <w:r>
        <w:br w:type="page"/>
      </w:r>
    </w:p>
    <w:p w14:paraId="12540D03" w14:textId="77777777" w:rsidR="001F2D00" w:rsidRPr="000754EC" w:rsidRDefault="001F2D00" w:rsidP="000754EC"/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0886" w:rsidRPr="00336FCA" w:rsidDel="00423CB2" w14:paraId="5341F8AD" w14:textId="77777777" w:rsidTr="00CA2922">
        <w:trPr>
          <w:tblHeader/>
        </w:trPr>
        <w:tc>
          <w:tcPr>
            <w:tcW w:w="1396" w:type="pct"/>
          </w:tcPr>
          <w:p w14:paraId="73873EE6" w14:textId="27F17F34" w:rsidR="000C0886" w:rsidRPr="000C0886" w:rsidRDefault="000C0886" w:rsidP="000C0886">
            <w:pPr>
              <w:pStyle w:val="SIText"/>
              <w:rPr>
                <w:rFonts w:eastAsiaTheme="majorEastAsia"/>
              </w:rPr>
            </w:pPr>
            <w:r w:rsidRPr="000C0886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684E495" w14:textId="76A9A675" w:rsidR="000C0886" w:rsidRPr="000C0886" w:rsidRDefault="000C0886" w:rsidP="000C0886">
            <w:pPr>
              <w:pStyle w:val="SIBulletList1"/>
              <w:rPr>
                <w:rFonts w:eastAsiaTheme="majorEastAsia"/>
              </w:rPr>
            </w:pPr>
            <w:r w:rsidRPr="000C0886">
              <w:rPr>
                <w:rFonts w:eastAsiaTheme="majorEastAsia"/>
              </w:rPr>
              <w:t>Research and manage complex information</w:t>
            </w:r>
          </w:p>
        </w:tc>
      </w:tr>
      <w:tr w:rsidR="000C0886" w:rsidRPr="00336FCA" w:rsidDel="00423CB2" w14:paraId="1492B3D4" w14:textId="77777777" w:rsidTr="00CA2922">
        <w:tc>
          <w:tcPr>
            <w:tcW w:w="1396" w:type="pct"/>
          </w:tcPr>
          <w:p w14:paraId="561B128E" w14:textId="42FCC665" w:rsidR="000C0886" w:rsidRPr="000C0886" w:rsidRDefault="000C0886" w:rsidP="000C0886">
            <w:pPr>
              <w:pStyle w:val="SIText"/>
            </w:pPr>
            <w:r w:rsidRPr="000C0886">
              <w:t>Reading</w:t>
            </w:r>
          </w:p>
        </w:tc>
        <w:tc>
          <w:tcPr>
            <w:tcW w:w="3604" w:type="pct"/>
          </w:tcPr>
          <w:p w14:paraId="25D918A2" w14:textId="1530A70D" w:rsidR="000C0886" w:rsidRPr="000C0886" w:rsidRDefault="000C0886" w:rsidP="000C0886">
            <w:pPr>
              <w:pStyle w:val="SIBulletList1"/>
              <w:rPr>
                <w:rFonts w:eastAsia="Calibri"/>
              </w:rPr>
            </w:pPr>
            <w:r w:rsidRPr="000C0886">
              <w:rPr>
                <w:rFonts w:eastAsia="Calibri"/>
              </w:rPr>
              <w:t>Interpret documentation from a variety of sources</w:t>
            </w:r>
          </w:p>
        </w:tc>
      </w:tr>
      <w:tr w:rsidR="000C0886" w:rsidRPr="00336FCA" w:rsidDel="00423CB2" w14:paraId="4AE884A8" w14:textId="77777777" w:rsidTr="00CA2922">
        <w:tc>
          <w:tcPr>
            <w:tcW w:w="1396" w:type="pct"/>
          </w:tcPr>
          <w:p w14:paraId="5B098F9A" w14:textId="74101025" w:rsidR="000C0886" w:rsidRPr="000C0886" w:rsidRDefault="000C0886" w:rsidP="000C0886">
            <w:pPr>
              <w:pStyle w:val="SIText"/>
            </w:pPr>
            <w:r w:rsidRPr="000C0886">
              <w:t xml:space="preserve">Numeracy </w:t>
            </w:r>
          </w:p>
        </w:tc>
        <w:tc>
          <w:tcPr>
            <w:tcW w:w="3604" w:type="pct"/>
          </w:tcPr>
          <w:p w14:paraId="18D6DAA5" w14:textId="4A8C946D" w:rsidR="000C0886" w:rsidRPr="000C0886" w:rsidRDefault="000C0886" w:rsidP="000C0886">
            <w:pPr>
              <w:pStyle w:val="SIBulletList1"/>
              <w:rPr>
                <w:rFonts w:eastAsia="Calibri"/>
              </w:rPr>
            </w:pPr>
            <w:r w:rsidRPr="000C0886">
              <w:rPr>
                <w:rFonts w:eastAsia="Calibri"/>
              </w:rPr>
              <w:t>Read and interpret data in maps, tables, charts and graphs</w:t>
            </w:r>
          </w:p>
          <w:p w14:paraId="058E9B4D" w14:textId="34FC4257" w:rsidR="000C0886" w:rsidRPr="000C0886" w:rsidRDefault="000C0886" w:rsidP="000C0886">
            <w:pPr>
              <w:pStyle w:val="SIBulletList1"/>
              <w:rPr>
                <w:rFonts w:eastAsia="Calibri"/>
              </w:rPr>
            </w:pPr>
            <w:r w:rsidRPr="000C0886">
              <w:rPr>
                <w:rFonts w:eastAsia="Calibri"/>
              </w:rPr>
              <w:t>Calculate soil organic carbon in soil samples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DF15A1">
        <w:trPr>
          <w:trHeight w:val="477"/>
        </w:trPr>
        <w:tc>
          <w:tcPr>
            <w:tcW w:w="1028" w:type="pct"/>
          </w:tcPr>
          <w:p w14:paraId="75EDAEDB" w14:textId="1B19233A" w:rsidR="00041E59" w:rsidRPr="000754EC" w:rsidRDefault="00DF15A1" w:rsidP="000754EC">
            <w:pPr>
              <w:pStyle w:val="SIText"/>
            </w:pPr>
            <w:r>
              <w:t>AHCCFP</w:t>
            </w:r>
            <w:r w:rsidRPr="00DF15A1">
              <w:t xml:space="preserve">5X1 </w:t>
            </w:r>
            <w:r w:rsidRPr="008E4971">
              <w:t xml:space="preserve">Comply with </w:t>
            </w:r>
            <w:r w:rsidRPr="00DF15A1">
              <w:t>measuring and modelling requirements of soil-based carbon farming method</w:t>
            </w: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1949912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A69">
              <w:t>AHCCFP</w:t>
            </w:r>
            <w:r w:rsidR="00DF15A1">
              <w:t>5</w:t>
            </w:r>
            <w:r w:rsidR="00662A69">
              <w:t xml:space="preserve">X1 </w:t>
            </w:r>
            <w:r w:rsidR="00DF15A1" w:rsidRPr="008E4971">
              <w:t xml:space="preserve">Comply with </w:t>
            </w:r>
            <w:r w:rsidR="00DF15A1" w:rsidRPr="00DF15A1">
              <w:t xml:space="preserve">measuring and modelling requirements of </w:t>
            </w:r>
            <w:r w:rsidR="003257D7">
              <w:t xml:space="preserve">a </w:t>
            </w:r>
            <w:r w:rsidR="00DF15A1" w:rsidRPr="00DF15A1">
              <w:t>soil-based carbon farming method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1C179F76" w14:textId="77777777" w:rsidR="00DF15A1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4F69340" w14:textId="4AA8014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DF15A1">
              <w:t>complied with the measuring and modelling requirements of a soil-based, Emissions Reduction Fund (ERF) approved, carbon farming method, including:</w:t>
            </w:r>
          </w:p>
          <w:p w14:paraId="2958E324" w14:textId="77777777" w:rsidR="00556C4C" w:rsidRPr="00DF15A1" w:rsidRDefault="00DF15A1" w:rsidP="000754EC">
            <w:pPr>
              <w:pStyle w:val="SIBulletList1"/>
            </w:pPr>
            <w:r>
              <w:rPr>
                <w:rFonts w:eastAsia="Calibri"/>
              </w:rPr>
              <w:t>established the project area utilising geospatial data</w:t>
            </w:r>
          </w:p>
          <w:p w14:paraId="0E56CB9D" w14:textId="77777777" w:rsidR="00DF15A1" w:rsidRDefault="00DF15A1" w:rsidP="000754EC">
            <w:pPr>
              <w:pStyle w:val="SIBulletList1"/>
            </w:pPr>
            <w:r>
              <w:t>designed a soil sampling plan</w:t>
            </w:r>
          </w:p>
          <w:p w14:paraId="27C3DC76" w14:textId="77777777" w:rsidR="00DF15A1" w:rsidRDefault="00DF15A1" w:rsidP="000754EC">
            <w:pPr>
              <w:pStyle w:val="SIBulletList1"/>
            </w:pPr>
            <w:r>
              <w:t>collected soil samples</w:t>
            </w:r>
          </w:p>
          <w:p w14:paraId="460E518B" w14:textId="36485724" w:rsidR="00DF15A1" w:rsidRPr="000754EC" w:rsidRDefault="00DF15A1" w:rsidP="000754EC">
            <w:pPr>
              <w:pStyle w:val="SIBulletList1"/>
            </w:pPr>
            <w:r>
              <w:t xml:space="preserve">recorded soil sample information in a format used to report to the </w:t>
            </w:r>
            <w:r w:rsidRPr="004C3D88">
              <w:t>C</w:t>
            </w:r>
            <w:r w:rsidRPr="00DF15A1">
              <w:t>lean Energy Regulator (CER).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DBA6F0" w14:textId="77777777" w:rsidR="006024CE" w:rsidRPr="006024CE" w:rsidRDefault="006024CE" w:rsidP="006024CE">
            <w:pPr>
              <w:pStyle w:val="SIBulletList1"/>
            </w:pPr>
            <w:r>
              <w:t xml:space="preserve">latest version of the </w:t>
            </w:r>
            <w:r w:rsidRPr="006024CE">
              <w:rPr>
                <w:rStyle w:val="SIText-Italic"/>
              </w:rPr>
              <w:t>Carbon Credits (Carbon Farming Initiative) Act 2011</w:t>
            </w:r>
            <w:r w:rsidRPr="006024CE">
              <w:t xml:space="preserve"> and Regulations </w:t>
            </w:r>
          </w:p>
          <w:p w14:paraId="05C67AEF" w14:textId="77777777" w:rsidR="004C3D88" w:rsidRPr="004C3D88" w:rsidRDefault="004C3D88" w:rsidP="004C3D88">
            <w:pPr>
              <w:pStyle w:val="SIBulletList1"/>
            </w:pPr>
            <w:r w:rsidRPr="004C3D88">
              <w:rPr>
                <w:rStyle w:val="SIText-Italic"/>
              </w:rPr>
              <w:t>Carbon Credits (Carbon Farming initiative)</w:t>
            </w:r>
            <w:r w:rsidRPr="004C3D88">
              <w:t xml:space="preserve"> Rule 2015</w:t>
            </w:r>
          </w:p>
          <w:p w14:paraId="465D77F7" w14:textId="4A638F0D" w:rsidR="004C3D88" w:rsidRPr="004C3D88" w:rsidRDefault="004C3D88" w:rsidP="003F2711">
            <w:pPr>
              <w:pStyle w:val="SIBulletList1"/>
            </w:pPr>
            <w:r w:rsidRPr="004C3D88">
              <w:rPr>
                <w:rStyle w:val="SIText-Italic"/>
              </w:rPr>
              <w:t>Carbon Credits (Carbon Farming Initiative—Estimating Sequestration of Carbon in Soil Using Default Values)</w:t>
            </w:r>
            <w:r w:rsidRPr="004C3D88">
              <w:t xml:space="preserve"> Methodology Determination 2015</w:t>
            </w:r>
          </w:p>
          <w:p w14:paraId="0AD008EA" w14:textId="5B2B6DF6" w:rsidR="004C3D88" w:rsidRPr="004C3D88" w:rsidRDefault="006024CE" w:rsidP="004C3D88">
            <w:pPr>
              <w:pStyle w:val="SIBulletList1"/>
            </w:pPr>
            <w:r>
              <w:t>s</w:t>
            </w:r>
            <w:r w:rsidR="004C3D88" w:rsidRPr="004C3D88">
              <w:t>ources of geospatial data:</w:t>
            </w:r>
          </w:p>
          <w:p w14:paraId="69F2A5BD" w14:textId="77777777" w:rsidR="004C3D88" w:rsidRPr="004C3D88" w:rsidRDefault="004C3D88" w:rsidP="004C3D88">
            <w:pPr>
              <w:pStyle w:val="SIBulletList2"/>
            </w:pPr>
            <w:r w:rsidRPr="004C3D88">
              <w:t>Global Positioning Systems (GPS) and Global Navigation Satellite System (GNSS)</w:t>
            </w:r>
          </w:p>
          <w:p w14:paraId="1CCD2E5C" w14:textId="77777777" w:rsidR="004C3D88" w:rsidRPr="004C3D88" w:rsidRDefault="004C3D88" w:rsidP="004C3D88">
            <w:pPr>
              <w:pStyle w:val="SIBulletList2"/>
            </w:pPr>
            <w:r w:rsidRPr="004C3D88">
              <w:t>field surveys and sampling</w:t>
            </w:r>
          </w:p>
          <w:p w14:paraId="06784C14" w14:textId="77777777" w:rsidR="004C3D88" w:rsidRPr="004C3D88" w:rsidRDefault="004C3D88" w:rsidP="004C3D88">
            <w:pPr>
              <w:pStyle w:val="SIBulletList2"/>
            </w:pPr>
            <w:r w:rsidRPr="004C3D88">
              <w:t>orthorectified aerial photographs</w:t>
            </w:r>
          </w:p>
          <w:p w14:paraId="500B47C6" w14:textId="77777777" w:rsidR="004C3D88" w:rsidRPr="004C3D88" w:rsidRDefault="004C3D88" w:rsidP="004C3D88">
            <w:pPr>
              <w:pStyle w:val="SIBulletList2"/>
            </w:pPr>
            <w:r w:rsidRPr="004C3D88">
              <w:t>orthorectified satellite imagery</w:t>
            </w:r>
          </w:p>
          <w:p w14:paraId="5BCD4CB9" w14:textId="77777777" w:rsidR="004C3D88" w:rsidRPr="004C3D88" w:rsidRDefault="004C3D88" w:rsidP="004C3D88">
            <w:pPr>
              <w:pStyle w:val="SIBulletList2"/>
            </w:pPr>
            <w:r w:rsidRPr="004C3D88">
              <w:t>cadastral database</w:t>
            </w:r>
          </w:p>
          <w:p w14:paraId="6E052E38" w14:textId="77777777" w:rsidR="004C3D88" w:rsidRPr="004C3D88" w:rsidRDefault="004C3D88" w:rsidP="004C3D88">
            <w:pPr>
              <w:pStyle w:val="SIBulletList2"/>
            </w:pPr>
            <w:r w:rsidRPr="004C3D88">
              <w:t>publicly available vegetation datasets</w:t>
            </w:r>
          </w:p>
          <w:p w14:paraId="57CB1274" w14:textId="23DC8123" w:rsidR="004C3D88" w:rsidRPr="004C3D88" w:rsidRDefault="00831C4F" w:rsidP="004C3D88">
            <w:pPr>
              <w:pStyle w:val="SIBulletList2"/>
            </w:pPr>
            <w:r>
              <w:t>Australian Bureau of Agriculture and Resource Economics and Sciences (</w:t>
            </w:r>
            <w:r w:rsidR="004C3D88" w:rsidRPr="004C3D88">
              <w:t>ABARES</w:t>
            </w:r>
            <w:r>
              <w:t>)</w:t>
            </w:r>
            <w:r w:rsidR="004C3D88" w:rsidRPr="004C3D88">
              <w:t xml:space="preserve"> software</w:t>
            </w:r>
          </w:p>
          <w:p w14:paraId="3BA7F47A" w14:textId="77777777" w:rsidR="004C3D88" w:rsidRPr="004C3D88" w:rsidRDefault="004C3D88" w:rsidP="004C3D88">
            <w:pPr>
              <w:pStyle w:val="SIBulletList1"/>
            </w:pPr>
            <w:r w:rsidRPr="004C3D88">
              <w:t>Sequestration Value Maps</w:t>
            </w:r>
          </w:p>
          <w:p w14:paraId="1CF28004" w14:textId="04F037BB" w:rsidR="004C3D88" w:rsidRDefault="004C3D88" w:rsidP="004C3D88">
            <w:pPr>
              <w:pStyle w:val="SIBulletList1"/>
            </w:pPr>
            <w:r>
              <w:t>c</w:t>
            </w:r>
            <w:r w:rsidRPr="004C3D88">
              <w:t>riteria used to assess fitness for purpose of datasets</w:t>
            </w:r>
          </w:p>
          <w:p w14:paraId="654418F9" w14:textId="756E20F0" w:rsidR="004C3D88" w:rsidRPr="004C3D88" w:rsidRDefault="004C3D88" w:rsidP="004C3D88">
            <w:pPr>
              <w:pStyle w:val="SIBulletList1"/>
            </w:pPr>
            <w:r w:rsidRPr="004C3D88">
              <w:t>ERF approved methods to increase stored (or sequester) carbon</w:t>
            </w:r>
          </w:p>
          <w:p w14:paraId="007EF602" w14:textId="77777777" w:rsidR="004C3D88" w:rsidRPr="004C3D88" w:rsidRDefault="004C3D88" w:rsidP="004C3D88">
            <w:pPr>
              <w:pStyle w:val="SIBulletList1"/>
            </w:pPr>
            <w:r w:rsidRPr="004C3D88">
              <w:rPr>
                <w:rStyle w:val="SIText-Italic"/>
              </w:rPr>
              <w:t>Carbon Farming Initiative Soil Sampling Design Method and Guidelines</w:t>
            </w:r>
            <w:r w:rsidRPr="004C3D88">
              <w:t xml:space="preserve">, prepared by the Commonwealth Department of the Environment and Energy </w:t>
            </w:r>
          </w:p>
          <w:p w14:paraId="0B3C1C00" w14:textId="54E9A04D" w:rsidR="00F1480E" w:rsidRPr="004C3D88" w:rsidRDefault="004C3D88" w:rsidP="004C3D88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4C3D88">
              <w:t xml:space="preserve">ormats used to report to the </w:t>
            </w:r>
            <w:r>
              <w:t>CER.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4DB62B1" w14:textId="34D60729" w:rsidR="006024CE" w:rsidRDefault="006024CE" w:rsidP="006024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resources:</w:t>
            </w:r>
          </w:p>
          <w:p w14:paraId="11DD87B7" w14:textId="56E0291F" w:rsidR="006024CE" w:rsidRDefault="006024CE" w:rsidP="006024C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GPS tools, approved ERF modelling tools and calculators</w:t>
            </w:r>
          </w:p>
          <w:p w14:paraId="017A9D11" w14:textId="3976FD2C" w:rsidR="006024CE" w:rsidRPr="006024CE" w:rsidRDefault="006024CE" w:rsidP="006024CE">
            <w:pPr>
              <w:pStyle w:val="SIBulletList1"/>
              <w:rPr>
                <w:rFonts w:eastAsia="Calibri"/>
              </w:rPr>
            </w:pPr>
            <w:r w:rsidRPr="006024CE">
              <w:rPr>
                <w:rFonts w:eastAsia="Calibri"/>
              </w:rPr>
              <w:t>specifications:</w:t>
            </w:r>
          </w:p>
          <w:p w14:paraId="57E85949" w14:textId="1820D002" w:rsidR="006024CE" w:rsidRPr="006024CE" w:rsidRDefault="006024CE" w:rsidP="006024CE">
            <w:pPr>
              <w:pStyle w:val="SIBulletList2"/>
              <w:rPr>
                <w:rFonts w:eastAsia="Calibri"/>
              </w:rPr>
            </w:pPr>
            <w:r w:rsidRPr="006024CE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 xml:space="preserve">legislation, regulations and </w:t>
            </w:r>
            <w:r w:rsidRPr="006024CE">
              <w:rPr>
                <w:rFonts w:eastAsia="Calibri"/>
              </w:rPr>
              <w:t>information about carbon farming methods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VETNet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1D3D5" w14:textId="77777777" w:rsidR="005B5E15" w:rsidRDefault="005B5E15" w:rsidP="00BF3F0A">
      <w:r>
        <w:separator/>
      </w:r>
    </w:p>
    <w:p w14:paraId="2758507F" w14:textId="77777777" w:rsidR="005B5E15" w:rsidRDefault="005B5E15"/>
  </w:endnote>
  <w:endnote w:type="continuationSeparator" w:id="0">
    <w:p w14:paraId="7629D14B" w14:textId="77777777" w:rsidR="005B5E15" w:rsidRDefault="005B5E15" w:rsidP="00BF3F0A">
      <w:r>
        <w:continuationSeparator/>
      </w:r>
    </w:p>
    <w:p w14:paraId="3D4F2DAC" w14:textId="77777777" w:rsidR="005B5E15" w:rsidRDefault="005B5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5C896" w14:textId="77777777" w:rsidR="00BE6AEF" w:rsidRDefault="00BE6A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4EB0DC6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2C0D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ACE4" w14:textId="77777777" w:rsidR="00BE6AEF" w:rsidRDefault="00BE6A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2DA65" w14:textId="77777777" w:rsidR="005B5E15" w:rsidRDefault="005B5E15" w:rsidP="00BF3F0A">
      <w:r>
        <w:separator/>
      </w:r>
    </w:p>
    <w:p w14:paraId="6F011820" w14:textId="77777777" w:rsidR="005B5E15" w:rsidRDefault="005B5E15"/>
  </w:footnote>
  <w:footnote w:type="continuationSeparator" w:id="0">
    <w:p w14:paraId="7056D06B" w14:textId="77777777" w:rsidR="005B5E15" w:rsidRDefault="005B5E15" w:rsidP="00BF3F0A">
      <w:r>
        <w:continuationSeparator/>
      </w:r>
    </w:p>
    <w:p w14:paraId="4D869780" w14:textId="77777777" w:rsidR="005B5E15" w:rsidRDefault="005B5E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89FC4" w14:textId="77777777" w:rsidR="00BE6AEF" w:rsidRDefault="00BE6A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2BBBAB6D" w:rsidR="009C2650" w:rsidRPr="004B4D98" w:rsidRDefault="00222C0D" w:rsidP="004B4D98">
    <w:sdt>
      <w:sdtPr>
        <w:id w:val="-1286111475"/>
        <w:docPartObj>
          <w:docPartGallery w:val="Watermarks"/>
          <w:docPartUnique/>
        </w:docPartObj>
      </w:sdtPr>
      <w:sdtEndPr/>
      <w:sdtContent>
        <w:r>
          <w:pict w14:anchorId="414CA4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4D98">
      <w:t>A</w:t>
    </w:r>
    <w:r w:rsidR="00662A69">
      <w:t>HC</w:t>
    </w:r>
    <w:r w:rsidR="004B4D98">
      <w:t>CFP</w:t>
    </w:r>
    <w:r w:rsidR="00DF15A1">
      <w:t>5</w:t>
    </w:r>
    <w:r w:rsidR="004B4D98">
      <w:t xml:space="preserve">X1 </w:t>
    </w:r>
    <w:r w:rsidR="00DF15A1" w:rsidRPr="008E4971">
      <w:t xml:space="preserve">Comply with </w:t>
    </w:r>
    <w:r w:rsidR="00DF15A1">
      <w:t xml:space="preserve">measuring and modelling </w:t>
    </w:r>
    <w:r w:rsidR="00DF15A1" w:rsidRPr="00DF15A1">
      <w:t xml:space="preserve">requirements of </w:t>
    </w:r>
    <w:r w:rsidR="003257D7">
      <w:t xml:space="preserve">a </w:t>
    </w:r>
    <w:r w:rsidR="00DF15A1" w:rsidRPr="00DF15A1">
      <w:t>soil</w:t>
    </w:r>
    <w:r w:rsidR="00DF15A1">
      <w:t>-</w:t>
    </w:r>
    <w:r w:rsidR="00DF15A1" w:rsidRPr="00DF15A1">
      <w:t>based carbon farming method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0D81D" w14:textId="77777777" w:rsidR="00BE6AEF" w:rsidRDefault="00BE6A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14B9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FF5"/>
    <w:rsid w:val="0009093B"/>
    <w:rsid w:val="000A5441"/>
    <w:rsid w:val="000C0886"/>
    <w:rsid w:val="000C149A"/>
    <w:rsid w:val="000C224E"/>
    <w:rsid w:val="000E25E6"/>
    <w:rsid w:val="000E2C86"/>
    <w:rsid w:val="000F29F2"/>
    <w:rsid w:val="00101659"/>
    <w:rsid w:val="001035F2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D30EB"/>
    <w:rsid w:val="001D3D24"/>
    <w:rsid w:val="001D5C1B"/>
    <w:rsid w:val="001D7F5B"/>
    <w:rsid w:val="001E0849"/>
    <w:rsid w:val="001E16BC"/>
    <w:rsid w:val="001E16DF"/>
    <w:rsid w:val="001F2BA5"/>
    <w:rsid w:val="001F2D00"/>
    <w:rsid w:val="001F308D"/>
    <w:rsid w:val="00201A7C"/>
    <w:rsid w:val="0021210E"/>
    <w:rsid w:val="0021414D"/>
    <w:rsid w:val="00222C0D"/>
    <w:rsid w:val="00223124"/>
    <w:rsid w:val="00233143"/>
    <w:rsid w:val="00234444"/>
    <w:rsid w:val="00236911"/>
    <w:rsid w:val="00242293"/>
    <w:rsid w:val="00244EA7"/>
    <w:rsid w:val="00262FC3"/>
    <w:rsid w:val="0026394F"/>
    <w:rsid w:val="00267AF6"/>
    <w:rsid w:val="00276482"/>
    <w:rsid w:val="00276DB8"/>
    <w:rsid w:val="00282664"/>
    <w:rsid w:val="00285FB8"/>
    <w:rsid w:val="002970C3"/>
    <w:rsid w:val="002A4CD3"/>
    <w:rsid w:val="002A6CC4"/>
    <w:rsid w:val="002C4E47"/>
    <w:rsid w:val="002C55E9"/>
    <w:rsid w:val="002D0C8B"/>
    <w:rsid w:val="002D330A"/>
    <w:rsid w:val="002E170C"/>
    <w:rsid w:val="002E193E"/>
    <w:rsid w:val="002E283F"/>
    <w:rsid w:val="002E48FD"/>
    <w:rsid w:val="002F526E"/>
    <w:rsid w:val="00305EFF"/>
    <w:rsid w:val="00310A6A"/>
    <w:rsid w:val="003144E6"/>
    <w:rsid w:val="003257D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3F2711"/>
    <w:rsid w:val="004127E3"/>
    <w:rsid w:val="0043212E"/>
    <w:rsid w:val="00434366"/>
    <w:rsid w:val="00434ECE"/>
    <w:rsid w:val="00444423"/>
    <w:rsid w:val="00452F3E"/>
    <w:rsid w:val="004572C7"/>
    <w:rsid w:val="004640AE"/>
    <w:rsid w:val="004679E3"/>
    <w:rsid w:val="00475172"/>
    <w:rsid w:val="004758B0"/>
    <w:rsid w:val="0048016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D98"/>
    <w:rsid w:val="004B7A28"/>
    <w:rsid w:val="004C2244"/>
    <w:rsid w:val="004C3D88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2E"/>
    <w:rsid w:val="004F5DC7"/>
    <w:rsid w:val="004F78DA"/>
    <w:rsid w:val="00520E9A"/>
    <w:rsid w:val="005248C1"/>
    <w:rsid w:val="00526134"/>
    <w:rsid w:val="005405B2"/>
    <w:rsid w:val="005427C8"/>
    <w:rsid w:val="005446D1"/>
    <w:rsid w:val="00553793"/>
    <w:rsid w:val="00556C4C"/>
    <w:rsid w:val="00557369"/>
    <w:rsid w:val="005574E3"/>
    <w:rsid w:val="00564ADD"/>
    <w:rsid w:val="005708EB"/>
    <w:rsid w:val="00570CA9"/>
    <w:rsid w:val="00575BC6"/>
    <w:rsid w:val="00583902"/>
    <w:rsid w:val="00585D34"/>
    <w:rsid w:val="005A1D70"/>
    <w:rsid w:val="005A3AA5"/>
    <w:rsid w:val="005A6C9C"/>
    <w:rsid w:val="005A74DC"/>
    <w:rsid w:val="005B5146"/>
    <w:rsid w:val="005B5E15"/>
    <w:rsid w:val="005D1AFD"/>
    <w:rsid w:val="005E51E6"/>
    <w:rsid w:val="005F027A"/>
    <w:rsid w:val="005F33CC"/>
    <w:rsid w:val="005F38B7"/>
    <w:rsid w:val="005F771F"/>
    <w:rsid w:val="006024C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69"/>
    <w:rsid w:val="00665BCB"/>
    <w:rsid w:val="00672BF2"/>
    <w:rsid w:val="00686A49"/>
    <w:rsid w:val="00687B62"/>
    <w:rsid w:val="00690C44"/>
    <w:rsid w:val="006969D9"/>
    <w:rsid w:val="006A2B68"/>
    <w:rsid w:val="006A3C5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530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26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C4F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971"/>
    <w:rsid w:val="008E62EC"/>
    <w:rsid w:val="008F2659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1B4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90D"/>
    <w:rsid w:val="00A3567C"/>
    <w:rsid w:val="00A3639E"/>
    <w:rsid w:val="00A5092E"/>
    <w:rsid w:val="00A554D6"/>
    <w:rsid w:val="00A56E14"/>
    <w:rsid w:val="00A6476B"/>
    <w:rsid w:val="00A76C6C"/>
    <w:rsid w:val="00A81740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B43"/>
    <w:rsid w:val="00BA1CB1"/>
    <w:rsid w:val="00BA4178"/>
    <w:rsid w:val="00BA482D"/>
    <w:rsid w:val="00BB1755"/>
    <w:rsid w:val="00BB23F4"/>
    <w:rsid w:val="00BC5075"/>
    <w:rsid w:val="00BC5419"/>
    <w:rsid w:val="00BD3B0F"/>
    <w:rsid w:val="00BE6AE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E3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5A6"/>
    <w:rsid w:val="00D03685"/>
    <w:rsid w:val="00D069CB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5A1"/>
    <w:rsid w:val="00E238E6"/>
    <w:rsid w:val="00E35064"/>
    <w:rsid w:val="00E3681D"/>
    <w:rsid w:val="00E40225"/>
    <w:rsid w:val="00E44AD7"/>
    <w:rsid w:val="00E45C27"/>
    <w:rsid w:val="00E501F0"/>
    <w:rsid w:val="00E6166D"/>
    <w:rsid w:val="00E66D7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4D2A"/>
    <w:rsid w:val="00F069BD"/>
    <w:rsid w:val="00F11462"/>
    <w:rsid w:val="00F1480E"/>
    <w:rsid w:val="00F1497D"/>
    <w:rsid w:val="00F16AAC"/>
    <w:rsid w:val="00F33FF2"/>
    <w:rsid w:val="00F438FC"/>
    <w:rsid w:val="00F5388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EFA"/>
    <w:rsid w:val="00FD557D"/>
    <w:rsid w:val="00FE0282"/>
    <w:rsid w:val="00FE124D"/>
    <w:rsid w:val="00FE792C"/>
    <w:rsid w:val="00FF58F8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F114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34abc2ee-e0ec-4497-aa2d-53274415a2b3"/>
    <ds:schemaRef ds:uri="1e2bdb2b-981f-4d38-b0f7-a8d047f128d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7DC3EC-1E3A-4EDA-9A2E-EB07C5A7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0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Bridget Lutherborrow</cp:lastModifiedBy>
  <cp:revision>2</cp:revision>
  <cp:lastPrinted>2016-05-27T05:21:00Z</cp:lastPrinted>
  <dcterms:created xsi:type="dcterms:W3CDTF">2018-12-03T01:03:00Z</dcterms:created>
  <dcterms:modified xsi:type="dcterms:W3CDTF">2018-12-03T01:03:00Z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