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302B2" w14:textId="77777777" w:rsidR="00AF4D82" w:rsidRPr="00CA2922" w:rsidRDefault="00AF4D82" w:rsidP="00AF4D82">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AF4D82" w14:paraId="4D722070" w14:textId="77777777" w:rsidTr="00AF4D82">
        <w:trPr>
          <w:tblHeader/>
        </w:trPr>
        <w:tc>
          <w:tcPr>
            <w:tcW w:w="2689" w:type="dxa"/>
          </w:tcPr>
          <w:p w14:paraId="7E6B65F7" w14:textId="77777777" w:rsidR="00AF4D82" w:rsidRPr="006C3B9D" w:rsidRDefault="00AF4D82" w:rsidP="006A4D13">
            <w:pPr>
              <w:pStyle w:val="SIText-Bold"/>
            </w:pPr>
            <w:r w:rsidRPr="00A326C2">
              <w:t>Release</w:t>
            </w:r>
          </w:p>
        </w:tc>
        <w:tc>
          <w:tcPr>
            <w:tcW w:w="6662" w:type="dxa"/>
          </w:tcPr>
          <w:p w14:paraId="7933A5F2" w14:textId="77777777" w:rsidR="00AF4D82" w:rsidRPr="00A326C2" w:rsidRDefault="00AF4D82" w:rsidP="006A4D13">
            <w:pPr>
              <w:pStyle w:val="SIText-Bold"/>
            </w:pPr>
            <w:r w:rsidRPr="00A326C2">
              <w:t>Comments</w:t>
            </w:r>
          </w:p>
        </w:tc>
      </w:tr>
      <w:tr w:rsidR="00AF4D82" w14:paraId="22A1A71E" w14:textId="77777777" w:rsidTr="00AF4D82">
        <w:tc>
          <w:tcPr>
            <w:tcW w:w="2689" w:type="dxa"/>
          </w:tcPr>
          <w:p w14:paraId="2E533557" w14:textId="77777777" w:rsidR="00AF4D82" w:rsidRPr="00CC451E" w:rsidRDefault="00AF4D82" w:rsidP="006A4D13">
            <w:pPr>
              <w:pStyle w:val="SIText"/>
            </w:pPr>
            <w:r w:rsidRPr="00CC451E">
              <w:t xml:space="preserve">Release </w:t>
            </w:r>
            <w:r>
              <w:t>1</w:t>
            </w:r>
          </w:p>
        </w:tc>
        <w:tc>
          <w:tcPr>
            <w:tcW w:w="6662" w:type="dxa"/>
          </w:tcPr>
          <w:p w14:paraId="49321D7A" w14:textId="30677D78" w:rsidR="00AF4D82" w:rsidRPr="00CC451E" w:rsidRDefault="00AF4D82" w:rsidP="006A4D13">
            <w:pPr>
              <w:pStyle w:val="SIText"/>
            </w:pPr>
            <w:r w:rsidRPr="001E4A14">
              <w:t xml:space="preserve">This version released with </w:t>
            </w:r>
            <w:r w:rsidR="00ED4E43">
              <w:t xml:space="preserve">the </w:t>
            </w:r>
            <w:r w:rsidRPr="001E4A14">
              <w:t>ACM Animal Care and Management Training Package Version 1.0</w:t>
            </w:r>
            <w:r w:rsidR="00B55528">
              <w:t>.</w:t>
            </w:r>
          </w:p>
        </w:tc>
      </w:tr>
    </w:tbl>
    <w:p w14:paraId="6ED16029" w14:textId="77777777" w:rsidR="00AF4D82" w:rsidRDefault="00AF4D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6582"/>
      </w:tblGrid>
      <w:tr w:rsidR="004D0D5F" w:rsidRPr="00AF4D82" w14:paraId="1B2D733A" w14:textId="77777777" w:rsidTr="00AF4D82">
        <w:trPr>
          <w:tblHeader/>
        </w:trPr>
        <w:tc>
          <w:tcPr>
            <w:tcW w:w="2762" w:type="dxa"/>
            <w:shd w:val="clear" w:color="auto" w:fill="auto"/>
          </w:tcPr>
          <w:p w14:paraId="509326F5" w14:textId="77777777" w:rsidR="004D0D5F" w:rsidRPr="00AF4D82" w:rsidRDefault="00264C3B" w:rsidP="00AF4D82">
            <w:pPr>
              <w:pStyle w:val="SIUnittitle"/>
            </w:pPr>
            <w:r w:rsidRPr="00AF4D82">
              <w:t>ACMGAS210</w:t>
            </w:r>
          </w:p>
        </w:tc>
        <w:tc>
          <w:tcPr>
            <w:tcW w:w="6582" w:type="dxa"/>
            <w:shd w:val="clear" w:color="auto" w:fill="auto"/>
          </w:tcPr>
          <w:p w14:paraId="384A7313" w14:textId="77777777" w:rsidR="004D0D5F" w:rsidRPr="00AF4D82" w:rsidRDefault="00264C3B" w:rsidP="00AF4D82">
            <w:pPr>
              <w:pStyle w:val="SIUnittitle"/>
            </w:pPr>
            <w:r w:rsidRPr="00AF4D82">
              <w:t>Prepare for and conduct a tour or presentation</w:t>
            </w:r>
          </w:p>
        </w:tc>
      </w:tr>
      <w:tr w:rsidR="004D0D5F" w:rsidRPr="00963A46" w14:paraId="67E907AE" w14:textId="77777777" w:rsidTr="00AF4D82">
        <w:tc>
          <w:tcPr>
            <w:tcW w:w="2762" w:type="dxa"/>
            <w:shd w:val="clear" w:color="auto" w:fill="auto"/>
          </w:tcPr>
          <w:p w14:paraId="39AA2AF3" w14:textId="77777777" w:rsidR="004D0D5F" w:rsidRPr="00AF4D82" w:rsidRDefault="004D0D5F" w:rsidP="00AF4D82">
            <w:pPr>
              <w:pStyle w:val="SIUnittitle"/>
            </w:pPr>
            <w:r w:rsidRPr="00AF4D82">
              <w:t>Application</w:t>
            </w:r>
          </w:p>
        </w:tc>
        <w:tc>
          <w:tcPr>
            <w:tcW w:w="6582" w:type="dxa"/>
            <w:shd w:val="clear" w:color="auto" w:fill="auto"/>
          </w:tcPr>
          <w:p w14:paraId="503E6C91" w14:textId="1864ED7D" w:rsidR="004D0D5F" w:rsidRDefault="0084747D" w:rsidP="00EC414A">
            <w:pPr>
              <w:pStyle w:val="SIText"/>
            </w:pPr>
            <w:r>
              <w:t xml:space="preserve">This unit </w:t>
            </w:r>
            <w:r w:rsidR="00542240">
              <w:t>of competency describes</w:t>
            </w:r>
            <w:r>
              <w:t xml:space="preserve"> the s</w:t>
            </w:r>
            <w:r w:rsidR="001021FE">
              <w:t>kills and knowledge required to</w:t>
            </w:r>
            <w:r w:rsidR="00264C3B">
              <w:t xml:space="preserve"> prepare</w:t>
            </w:r>
            <w:r w:rsidR="00264C3B" w:rsidRPr="00264C3B">
              <w:t xml:space="preserve"> </w:t>
            </w:r>
            <w:r w:rsidR="007E57DA">
              <w:t>and conduct</w:t>
            </w:r>
            <w:r w:rsidR="007E57DA" w:rsidRPr="00264C3B">
              <w:t xml:space="preserve"> </w:t>
            </w:r>
            <w:r w:rsidR="00264C3B" w:rsidRPr="00264C3B">
              <w:t>a tour or presentation</w:t>
            </w:r>
            <w:r w:rsidR="007E57DA">
              <w:t xml:space="preserve"> within an animal care facility</w:t>
            </w:r>
            <w:r w:rsidR="00264C3B" w:rsidRPr="00264C3B">
              <w:t xml:space="preserve"> to meet the needs of a wide range of audiences.</w:t>
            </w:r>
          </w:p>
          <w:p w14:paraId="72F78569" w14:textId="77777777" w:rsidR="00EB53B7" w:rsidRDefault="00EB53B7" w:rsidP="00EC414A">
            <w:pPr>
              <w:pStyle w:val="SIText"/>
            </w:pPr>
          </w:p>
          <w:p w14:paraId="05D7CAAD" w14:textId="3CE08CA6" w:rsidR="006F56E7" w:rsidRDefault="00264C3B" w:rsidP="00EC414A">
            <w:pPr>
              <w:pStyle w:val="SIText"/>
            </w:pPr>
            <w:r w:rsidRPr="00264C3B">
              <w:t>This unit is applicable to those working in animal care industry sectors where tours or presentations are conducted. The tour may be a regular part of business operations, such as in a captive animal facility</w:t>
            </w:r>
            <w:r w:rsidR="00ED4E43">
              <w:t>,</w:t>
            </w:r>
            <w:r w:rsidRPr="00264C3B">
              <w:t xml:space="preserve"> or it may be a promotional activity aimed at attracting new clients, such as </w:t>
            </w:r>
            <w:r w:rsidR="00ED4E43">
              <w:t xml:space="preserve">at </w:t>
            </w:r>
            <w:r w:rsidRPr="00264C3B">
              <w:t>a boarding kennel.</w:t>
            </w:r>
          </w:p>
          <w:p w14:paraId="2A45623E" w14:textId="77777777" w:rsidR="00EB53B7" w:rsidRDefault="00EB53B7" w:rsidP="00EC414A">
            <w:pPr>
              <w:pStyle w:val="SIText"/>
            </w:pPr>
          </w:p>
          <w:p w14:paraId="4286F3B6" w14:textId="0D808CDB" w:rsidR="00DD7DB1" w:rsidRDefault="00593274" w:rsidP="00EC414A">
            <w:pPr>
              <w:pStyle w:val="SIText"/>
            </w:pPr>
            <w:r w:rsidRPr="00593274">
              <w:t>This unit applies to individuals who work under general supervision and exercise limited autonomy</w:t>
            </w:r>
            <w:r w:rsidR="00EB53B7">
              <w:t>,</w:t>
            </w:r>
            <w:r w:rsidR="00ED4E43">
              <w:t xml:space="preserve"> who</w:t>
            </w:r>
            <w:r w:rsidR="00EB53B7">
              <w:t xml:space="preserve"> </w:t>
            </w:r>
            <w:r w:rsidRPr="00593274">
              <w:t>undertake defined activities and work in a structured context.</w:t>
            </w:r>
          </w:p>
          <w:p w14:paraId="50C68ED5" w14:textId="77777777" w:rsidR="00EB53B7" w:rsidRDefault="00EB53B7" w:rsidP="00EC414A">
            <w:pPr>
              <w:pStyle w:val="SIText"/>
            </w:pPr>
          </w:p>
          <w:p w14:paraId="01F047EC" w14:textId="77777777" w:rsidR="006F56E7" w:rsidRDefault="00DD7DB1" w:rsidP="00EC414A">
            <w:pPr>
              <w:pStyle w:val="SIText"/>
            </w:pPr>
            <w:r w:rsidRPr="00DD7DB1">
              <w:t>No occupational licensing, legislative or certification requirements are known to apply to this unit at the time of publication.</w:t>
            </w:r>
          </w:p>
          <w:p w14:paraId="71D4DC4B" w14:textId="77777777" w:rsidR="00EC414A" w:rsidRDefault="00EC414A" w:rsidP="00EC414A">
            <w:pPr>
              <w:pStyle w:val="SIText"/>
            </w:pPr>
          </w:p>
          <w:p w14:paraId="19D6FE5D" w14:textId="26AD9ED1" w:rsidR="00EC414A" w:rsidRPr="00EC414A" w:rsidRDefault="00EC414A" w:rsidP="00EC414A">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AF4D82" w:rsidRPr="00963A46" w14:paraId="404D2315" w14:textId="77777777" w:rsidTr="00717E6B">
        <w:tc>
          <w:tcPr>
            <w:tcW w:w="2762" w:type="dxa"/>
            <w:shd w:val="clear" w:color="auto" w:fill="auto"/>
          </w:tcPr>
          <w:p w14:paraId="71D88C81" w14:textId="55F2CC7A" w:rsidR="00AF4D82" w:rsidRPr="00AF4D82" w:rsidRDefault="00AF4D82" w:rsidP="00AF4D82">
            <w:pPr>
              <w:pStyle w:val="SIUnittitle"/>
            </w:pPr>
            <w:r>
              <w:t>Prerequisite U</w:t>
            </w:r>
            <w:r w:rsidRPr="00AF4D82">
              <w:t>nits</w:t>
            </w:r>
          </w:p>
        </w:tc>
        <w:tc>
          <w:tcPr>
            <w:tcW w:w="6582" w:type="dxa"/>
            <w:shd w:val="clear" w:color="auto" w:fill="auto"/>
          </w:tcPr>
          <w:p w14:paraId="7536544E" w14:textId="3D0AFED3" w:rsidR="00AF4D82" w:rsidRPr="00963A46" w:rsidRDefault="00AF4D82" w:rsidP="00AF4D82">
            <w:pPr>
              <w:pStyle w:val="SIText"/>
            </w:pPr>
            <w:r>
              <w:t>Nil</w:t>
            </w:r>
          </w:p>
        </w:tc>
      </w:tr>
      <w:tr w:rsidR="004D0D5F" w:rsidRPr="00963A46" w14:paraId="77640FE5" w14:textId="77777777" w:rsidTr="00AF4D82">
        <w:tc>
          <w:tcPr>
            <w:tcW w:w="2762" w:type="dxa"/>
            <w:shd w:val="clear" w:color="auto" w:fill="auto"/>
          </w:tcPr>
          <w:p w14:paraId="7F65BA4C" w14:textId="054AA0EC" w:rsidR="004D0D5F" w:rsidRPr="00AF4D82" w:rsidRDefault="004D0D5F" w:rsidP="00AF4D82">
            <w:pPr>
              <w:pStyle w:val="SIUnittitle"/>
            </w:pPr>
            <w:r w:rsidRPr="00AF4D82">
              <w:t xml:space="preserve">Unit </w:t>
            </w:r>
            <w:r w:rsidR="00AF4D82">
              <w:t>S</w:t>
            </w:r>
            <w:r w:rsidRPr="00AF4D82">
              <w:t>ector</w:t>
            </w:r>
          </w:p>
        </w:tc>
        <w:tc>
          <w:tcPr>
            <w:tcW w:w="6582" w:type="dxa"/>
            <w:shd w:val="clear" w:color="auto" w:fill="auto"/>
          </w:tcPr>
          <w:p w14:paraId="7CA8EB9E" w14:textId="77777777" w:rsidR="004D0D5F" w:rsidRPr="00963A46" w:rsidRDefault="005464EB" w:rsidP="00AF4D82">
            <w:pPr>
              <w:pStyle w:val="SIText"/>
            </w:pPr>
            <w:r w:rsidRPr="00474F3D">
              <w:t>General Animal Studies</w:t>
            </w:r>
            <w:r>
              <w:t xml:space="preserve"> (GAS)</w:t>
            </w:r>
          </w:p>
        </w:tc>
      </w:tr>
    </w:tbl>
    <w:p w14:paraId="54C2BC00"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3F8C4CC1" w14:textId="77777777" w:rsidTr="00AF4D82">
        <w:trPr>
          <w:cantSplit/>
          <w:tblHeader/>
        </w:trPr>
        <w:tc>
          <w:tcPr>
            <w:tcW w:w="2808" w:type="dxa"/>
            <w:tcBorders>
              <w:bottom w:val="single" w:sz="4" w:space="0" w:color="C0C0C0"/>
            </w:tcBorders>
            <w:shd w:val="clear" w:color="auto" w:fill="auto"/>
          </w:tcPr>
          <w:p w14:paraId="4DB336EC" w14:textId="77777777" w:rsidR="004D0D5F" w:rsidRPr="00963A46" w:rsidRDefault="004D0D5F" w:rsidP="00AF4D82">
            <w:pPr>
              <w:pStyle w:val="SIUnittitle"/>
            </w:pPr>
            <w:r w:rsidRPr="00963A46">
              <w:t>Element</w:t>
            </w:r>
          </w:p>
        </w:tc>
        <w:tc>
          <w:tcPr>
            <w:tcW w:w="6543" w:type="dxa"/>
            <w:tcBorders>
              <w:bottom w:val="single" w:sz="4" w:space="0" w:color="C0C0C0"/>
            </w:tcBorders>
            <w:shd w:val="clear" w:color="auto" w:fill="auto"/>
          </w:tcPr>
          <w:p w14:paraId="6F4EDD4A" w14:textId="77777777" w:rsidR="004D0D5F" w:rsidRPr="00963A46" w:rsidRDefault="004D0D5F" w:rsidP="00AF4D82">
            <w:pPr>
              <w:pStyle w:val="SIUnittitle"/>
            </w:pPr>
            <w:r w:rsidRPr="00963A46">
              <w:t>Performance criteria</w:t>
            </w:r>
          </w:p>
        </w:tc>
      </w:tr>
      <w:tr w:rsidR="004D0D5F" w:rsidRPr="00963A46" w14:paraId="147BE19C" w14:textId="77777777" w:rsidTr="00AF4D82">
        <w:trPr>
          <w:cantSplit/>
        </w:trPr>
        <w:tc>
          <w:tcPr>
            <w:tcW w:w="2808" w:type="dxa"/>
            <w:tcBorders>
              <w:top w:val="single" w:sz="4" w:space="0" w:color="C0C0C0"/>
            </w:tcBorders>
            <w:shd w:val="clear" w:color="auto" w:fill="auto"/>
          </w:tcPr>
          <w:p w14:paraId="04695F1C" w14:textId="77777777" w:rsidR="004D0D5F" w:rsidRPr="006121D4" w:rsidRDefault="004D0D5F" w:rsidP="00AF4D82">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5972643A" w14:textId="77777777" w:rsidR="004D0D5F" w:rsidRPr="006121D4" w:rsidRDefault="004D0D5F" w:rsidP="00AF4D82">
            <w:pPr>
              <w:pStyle w:val="SIItalic"/>
            </w:pPr>
            <w:r w:rsidRPr="006121D4">
              <w:t>Performance criteria describe the performance needed to demonst</w:t>
            </w:r>
            <w:r w:rsidR="006121D4">
              <w:t>rate achievement of the element</w:t>
            </w:r>
            <w:r w:rsidR="0018546B">
              <w:t>.</w:t>
            </w:r>
          </w:p>
        </w:tc>
      </w:tr>
      <w:tr w:rsidR="004D0D5F" w:rsidRPr="00963A46" w14:paraId="1C38861F" w14:textId="77777777" w:rsidTr="00AF4D82">
        <w:trPr>
          <w:cantSplit/>
        </w:trPr>
        <w:tc>
          <w:tcPr>
            <w:tcW w:w="2808" w:type="dxa"/>
            <w:shd w:val="clear" w:color="auto" w:fill="auto"/>
          </w:tcPr>
          <w:p w14:paraId="6F8ADDA8" w14:textId="186AA211" w:rsidR="004D0D5F" w:rsidRPr="00963A46" w:rsidRDefault="00AF4D82" w:rsidP="00AF4D82">
            <w:pPr>
              <w:pStyle w:val="SIText"/>
            </w:pPr>
            <w:r>
              <w:t xml:space="preserve">1. </w:t>
            </w:r>
            <w:r w:rsidR="00593274" w:rsidRPr="00593274">
              <w:t>Prepare for tour or presentation</w:t>
            </w:r>
          </w:p>
        </w:tc>
        <w:tc>
          <w:tcPr>
            <w:tcW w:w="6543" w:type="dxa"/>
            <w:shd w:val="clear" w:color="auto" w:fill="auto"/>
          </w:tcPr>
          <w:p w14:paraId="3D667AE1" w14:textId="5A930EE8" w:rsidR="00593274" w:rsidRDefault="00AF4D82" w:rsidP="00AF4D82">
            <w:pPr>
              <w:pStyle w:val="SIText"/>
            </w:pPr>
            <w:r>
              <w:t xml:space="preserve">1.1 </w:t>
            </w:r>
            <w:r w:rsidR="00593274">
              <w:t>Wear appropriate identification and uniform whil</w:t>
            </w:r>
            <w:r w:rsidR="00EB53B7">
              <w:t>e</w:t>
            </w:r>
            <w:r w:rsidR="00593274">
              <w:t xml:space="preserve"> on duty </w:t>
            </w:r>
            <w:r w:rsidR="002D7378">
              <w:t>according to</w:t>
            </w:r>
            <w:r w:rsidR="00593274">
              <w:t xml:space="preserve"> </w:t>
            </w:r>
            <w:r w:rsidR="00D454FD">
              <w:t xml:space="preserve">organisation's </w:t>
            </w:r>
            <w:r w:rsidR="00593274">
              <w:t>policies and procedures</w:t>
            </w:r>
          </w:p>
          <w:p w14:paraId="1F84E587" w14:textId="0538B634" w:rsidR="00593274" w:rsidRDefault="00AF4D82" w:rsidP="00AF4D82">
            <w:pPr>
              <w:pStyle w:val="SIText"/>
            </w:pPr>
            <w:r>
              <w:t xml:space="preserve">1.2 </w:t>
            </w:r>
            <w:r w:rsidR="00593274">
              <w:t>Confirm purpose of tour or presentation with supervisor</w:t>
            </w:r>
          </w:p>
          <w:p w14:paraId="48663313" w14:textId="17A86B27" w:rsidR="00593274" w:rsidRDefault="00AF4D82" w:rsidP="00AF4D82">
            <w:pPr>
              <w:pStyle w:val="SIText"/>
            </w:pPr>
            <w:r>
              <w:t xml:space="preserve">1.3 </w:t>
            </w:r>
            <w:r w:rsidR="00593274">
              <w:t>Read daily information sheets if provided</w:t>
            </w:r>
            <w:r w:rsidR="00ED4E43">
              <w:t>,</w:t>
            </w:r>
            <w:r w:rsidR="00593274">
              <w:t xml:space="preserve"> and clarify questions with the supervisor</w:t>
            </w:r>
          </w:p>
          <w:p w14:paraId="13C2413D" w14:textId="28F6F809" w:rsidR="00593274" w:rsidRDefault="00AF4D82" w:rsidP="00AF4D82">
            <w:pPr>
              <w:pStyle w:val="SIText"/>
            </w:pPr>
            <w:r>
              <w:t xml:space="preserve">1.4 </w:t>
            </w:r>
            <w:r w:rsidR="00593274">
              <w:t>Collect materials and equipment for presentation</w:t>
            </w:r>
          </w:p>
          <w:p w14:paraId="4A036D96" w14:textId="77777777" w:rsidR="0018546B" w:rsidRDefault="00AF4D82" w:rsidP="00AF4D82">
            <w:pPr>
              <w:pStyle w:val="SIText"/>
            </w:pPr>
            <w:r>
              <w:t xml:space="preserve">1.5 </w:t>
            </w:r>
            <w:r w:rsidR="00593274">
              <w:t>Adjust standard tour or presentation to meet specific group needs</w:t>
            </w:r>
          </w:p>
          <w:p w14:paraId="1E4D72C4" w14:textId="2184CDE5" w:rsidR="00D454FD" w:rsidRPr="00963A46" w:rsidRDefault="00D454FD" w:rsidP="00AF4D82">
            <w:pPr>
              <w:pStyle w:val="SIText"/>
            </w:pPr>
            <w:r>
              <w:t xml:space="preserve">1.6 Identify </w:t>
            </w:r>
            <w:r w:rsidR="004932C8">
              <w:t xml:space="preserve">and </w:t>
            </w:r>
            <w:proofErr w:type="gramStart"/>
            <w:r w:rsidR="004932C8">
              <w:t>t</w:t>
            </w:r>
            <w:r w:rsidR="004932C8" w:rsidRPr="004932C8">
              <w:t>ake action</w:t>
            </w:r>
            <w:proofErr w:type="gramEnd"/>
            <w:r w:rsidR="004932C8" w:rsidRPr="004932C8">
              <w:t xml:space="preserve"> to minimise the risk</w:t>
            </w:r>
            <w:r w:rsidR="004932C8">
              <w:t>s</w:t>
            </w:r>
            <w:r w:rsidR="004932C8" w:rsidRPr="004932C8">
              <w:t xml:space="preserve"> to self, </w:t>
            </w:r>
            <w:bookmarkStart w:id="0" w:name="_GoBack"/>
            <w:bookmarkEnd w:id="0"/>
            <w:r w:rsidR="004932C8" w:rsidRPr="004932C8">
              <w:t>the public and the animal</w:t>
            </w:r>
          </w:p>
        </w:tc>
      </w:tr>
      <w:tr w:rsidR="004D0D5F" w:rsidRPr="00963A46" w14:paraId="3FC335FE" w14:textId="77777777" w:rsidTr="00AF4D82">
        <w:trPr>
          <w:cantSplit/>
        </w:trPr>
        <w:tc>
          <w:tcPr>
            <w:tcW w:w="2808" w:type="dxa"/>
            <w:shd w:val="clear" w:color="auto" w:fill="auto"/>
          </w:tcPr>
          <w:p w14:paraId="3F7E2097" w14:textId="206F2341" w:rsidR="004D0D5F" w:rsidRPr="00963A46" w:rsidRDefault="00AF4D82" w:rsidP="00AF4D82">
            <w:pPr>
              <w:pStyle w:val="SIText"/>
            </w:pPr>
            <w:r>
              <w:t xml:space="preserve">2. </w:t>
            </w:r>
            <w:r w:rsidR="00593274" w:rsidRPr="00593274">
              <w:t>Conduct tour or presentation</w:t>
            </w:r>
          </w:p>
        </w:tc>
        <w:tc>
          <w:tcPr>
            <w:tcW w:w="6543" w:type="dxa"/>
            <w:shd w:val="clear" w:color="auto" w:fill="auto"/>
          </w:tcPr>
          <w:p w14:paraId="64B505B6" w14:textId="472B370E" w:rsidR="00593274" w:rsidRPr="00593274" w:rsidRDefault="00AF4D82" w:rsidP="00AF4D82">
            <w:pPr>
              <w:pStyle w:val="SIText"/>
            </w:pPr>
            <w:r>
              <w:t xml:space="preserve">2.1 </w:t>
            </w:r>
            <w:r w:rsidR="00593274">
              <w:t>Use p</w:t>
            </w:r>
            <w:r w:rsidR="00593274" w:rsidRPr="00593274">
              <w:t>ublic speaking and presentation skills eff</w:t>
            </w:r>
            <w:r w:rsidR="00593274">
              <w:t>ectively to engage the audience</w:t>
            </w:r>
          </w:p>
          <w:p w14:paraId="0FA9148D" w14:textId="036ED628" w:rsidR="00593274" w:rsidRPr="00593274" w:rsidRDefault="00AF4D82" w:rsidP="00AF4D82">
            <w:pPr>
              <w:pStyle w:val="SIText"/>
            </w:pPr>
            <w:r>
              <w:t xml:space="preserve">2.2 </w:t>
            </w:r>
            <w:r w:rsidR="00593274">
              <w:t>Provide c</w:t>
            </w:r>
            <w:r w:rsidR="00593274" w:rsidRPr="00593274">
              <w:t xml:space="preserve">urrent and accurate information in </w:t>
            </w:r>
            <w:r w:rsidR="00593274">
              <w:t>a format suitable for the group</w:t>
            </w:r>
          </w:p>
          <w:p w14:paraId="64861B3E" w14:textId="6F168E8D" w:rsidR="00593274" w:rsidRPr="00593274" w:rsidRDefault="00AF4D82" w:rsidP="00AF4D82">
            <w:pPr>
              <w:pStyle w:val="SIText"/>
            </w:pPr>
            <w:r>
              <w:t xml:space="preserve">2.3 </w:t>
            </w:r>
            <w:r w:rsidR="00C05369">
              <w:t>Treat and handle a</w:t>
            </w:r>
            <w:r w:rsidR="00593274" w:rsidRPr="00593274">
              <w:t xml:space="preserve">nimals </w:t>
            </w:r>
            <w:r w:rsidR="00D454FD">
              <w:t xml:space="preserve">safely and </w:t>
            </w:r>
            <w:r w:rsidR="00593274" w:rsidRPr="00593274">
              <w:t xml:space="preserve">humanely </w:t>
            </w:r>
            <w:r w:rsidR="00C05369">
              <w:t>if used in presentation</w:t>
            </w:r>
            <w:r w:rsidR="00ED4E43">
              <w:t>,</w:t>
            </w:r>
            <w:r w:rsidR="00EC414A">
              <w:t xml:space="preserve"> according to organisation</w:t>
            </w:r>
            <w:r w:rsidR="00ED4E43">
              <w:t>'</w:t>
            </w:r>
            <w:r w:rsidR="00EC414A">
              <w:t>s policies and procedures and WHS requirements</w:t>
            </w:r>
          </w:p>
          <w:p w14:paraId="07D0184E" w14:textId="067C76A5" w:rsidR="00593274" w:rsidRPr="00593274" w:rsidRDefault="00AF4D82" w:rsidP="00AF4D82">
            <w:pPr>
              <w:pStyle w:val="SIText"/>
            </w:pPr>
            <w:r>
              <w:t xml:space="preserve">2.4 </w:t>
            </w:r>
            <w:r w:rsidR="00C05369">
              <w:t>Encourage a</w:t>
            </w:r>
            <w:r w:rsidR="00593274" w:rsidRPr="00593274">
              <w:t>udience members to ask questions an</w:t>
            </w:r>
            <w:r w:rsidR="00C05369">
              <w:t>d participate where appropriate</w:t>
            </w:r>
          </w:p>
          <w:p w14:paraId="554128B3" w14:textId="4F6202B3" w:rsidR="004D0D5F" w:rsidRPr="00963A46" w:rsidRDefault="00AF4D82" w:rsidP="00AF4D82">
            <w:pPr>
              <w:pStyle w:val="SIText"/>
            </w:pPr>
            <w:r>
              <w:t xml:space="preserve">2.5 </w:t>
            </w:r>
            <w:r w:rsidR="00C05369">
              <w:t>Complete t</w:t>
            </w:r>
            <w:r w:rsidR="00593274" w:rsidRPr="00593274">
              <w:t xml:space="preserve">he tour or presentation within the required timeframe and in accordance with the </w:t>
            </w:r>
            <w:r w:rsidR="00C358F9">
              <w:t xml:space="preserve">needs of the </w:t>
            </w:r>
            <w:r w:rsidR="00593274" w:rsidRPr="00593274">
              <w:t>group</w:t>
            </w:r>
          </w:p>
        </w:tc>
      </w:tr>
      <w:tr w:rsidR="004D0D5F" w:rsidRPr="00963A46" w14:paraId="1664D452" w14:textId="77777777" w:rsidTr="00AF4D82">
        <w:trPr>
          <w:cantSplit/>
        </w:trPr>
        <w:tc>
          <w:tcPr>
            <w:tcW w:w="2808" w:type="dxa"/>
            <w:shd w:val="clear" w:color="auto" w:fill="auto"/>
          </w:tcPr>
          <w:p w14:paraId="3EFB1861" w14:textId="4CE3534A" w:rsidR="004D0D5F" w:rsidRPr="00963A46" w:rsidRDefault="00AF4D82" w:rsidP="00AF4D82">
            <w:pPr>
              <w:pStyle w:val="SIText"/>
            </w:pPr>
            <w:r>
              <w:lastRenderedPageBreak/>
              <w:t xml:space="preserve">3. </w:t>
            </w:r>
            <w:r w:rsidR="007E57DA">
              <w:t>Return animals and</w:t>
            </w:r>
            <w:r w:rsidR="00593274" w:rsidRPr="00593274">
              <w:t xml:space="preserve"> resources after the presentation</w:t>
            </w:r>
          </w:p>
        </w:tc>
        <w:tc>
          <w:tcPr>
            <w:tcW w:w="6543" w:type="dxa"/>
            <w:shd w:val="clear" w:color="auto" w:fill="auto"/>
          </w:tcPr>
          <w:p w14:paraId="41E3298A" w14:textId="0EC54D5E" w:rsidR="00593274" w:rsidRPr="00593274" w:rsidRDefault="00AF4D82" w:rsidP="00AF4D82">
            <w:pPr>
              <w:pStyle w:val="SIText"/>
            </w:pPr>
            <w:r>
              <w:t xml:space="preserve">3.1 </w:t>
            </w:r>
            <w:r w:rsidR="00C05369">
              <w:t>Return a</w:t>
            </w:r>
            <w:r w:rsidR="00593274" w:rsidRPr="00593274">
              <w:t>nimals</w:t>
            </w:r>
            <w:r w:rsidR="00C05369">
              <w:t xml:space="preserve"> to their section</w:t>
            </w:r>
            <w:r w:rsidR="00C05369" w:rsidRPr="00593274">
              <w:t xml:space="preserve"> if used</w:t>
            </w:r>
          </w:p>
          <w:p w14:paraId="42BD66FA" w14:textId="7BEF7425" w:rsidR="00593274" w:rsidRPr="00593274" w:rsidRDefault="00AF4D82" w:rsidP="00AF4D82">
            <w:pPr>
              <w:pStyle w:val="SIText"/>
            </w:pPr>
            <w:r>
              <w:t xml:space="preserve">3.2 </w:t>
            </w:r>
            <w:r w:rsidR="00C05369">
              <w:t>Record the a</w:t>
            </w:r>
            <w:r w:rsidR="00593274" w:rsidRPr="00593274">
              <w:t>nimals' behaviour and food intake</w:t>
            </w:r>
            <w:r w:rsidR="00ED4E43">
              <w:t>,</w:t>
            </w:r>
            <w:r w:rsidR="00593274" w:rsidRPr="00593274">
              <w:t xml:space="preserve"> and report</w:t>
            </w:r>
            <w:r w:rsidR="00C05369">
              <w:t xml:space="preserve"> to the supervisor</w:t>
            </w:r>
          </w:p>
          <w:p w14:paraId="77246879" w14:textId="60BF8770" w:rsidR="00593274" w:rsidRPr="00593274" w:rsidRDefault="00AF4D82" w:rsidP="00AF4D82">
            <w:pPr>
              <w:pStyle w:val="SIText"/>
            </w:pPr>
            <w:r>
              <w:t xml:space="preserve">3.3 </w:t>
            </w:r>
            <w:r w:rsidR="00C05369">
              <w:t>Check m</w:t>
            </w:r>
            <w:r w:rsidR="00593274" w:rsidRPr="00593274">
              <w:t>aterials and equipment and r</w:t>
            </w:r>
            <w:r w:rsidR="007E57DA">
              <w:t>eturn</w:t>
            </w:r>
            <w:r w:rsidR="00C05369">
              <w:t xml:space="preserve"> to the appropriate area</w:t>
            </w:r>
          </w:p>
          <w:p w14:paraId="4AC8DA20" w14:textId="51164564" w:rsidR="004D0D5F" w:rsidRPr="00963A46" w:rsidRDefault="00EB53B7" w:rsidP="00AF4D82">
            <w:pPr>
              <w:pStyle w:val="SIText"/>
            </w:pPr>
            <w:r>
              <w:t xml:space="preserve">3.4 </w:t>
            </w:r>
            <w:r w:rsidR="00C05369">
              <w:t>Provide f</w:t>
            </w:r>
            <w:r w:rsidR="00593274" w:rsidRPr="00593274">
              <w:t>eedback on tour or</w:t>
            </w:r>
            <w:r w:rsidR="00C358F9">
              <w:t xml:space="preserve"> presentation to the supervisor</w:t>
            </w:r>
            <w:r w:rsidR="00D454FD">
              <w:t xml:space="preserve"> and </w:t>
            </w:r>
            <w:r w:rsidR="00D454FD">
              <w:t xml:space="preserve">according to </w:t>
            </w:r>
            <w:r w:rsidR="00D454FD">
              <w:t xml:space="preserve">the </w:t>
            </w:r>
            <w:r w:rsidR="00D454FD">
              <w:t>organisation's policies and procedures</w:t>
            </w:r>
          </w:p>
        </w:tc>
      </w:tr>
    </w:tbl>
    <w:p w14:paraId="35320756" w14:textId="683CEA92" w:rsidR="004D0D5F" w:rsidRDefault="004D0D5F"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AF4D82" w:rsidRPr="00336FCA" w:rsidDel="00423CB2" w14:paraId="004C7CEC" w14:textId="77777777" w:rsidTr="006A4D13">
        <w:trPr>
          <w:tblHeader/>
        </w:trPr>
        <w:tc>
          <w:tcPr>
            <w:tcW w:w="5000" w:type="pct"/>
            <w:gridSpan w:val="2"/>
          </w:tcPr>
          <w:p w14:paraId="057C4FB9" w14:textId="77777777" w:rsidR="00AF4D82" w:rsidRPr="00041E59" w:rsidRDefault="00AF4D82" w:rsidP="006A4D13">
            <w:pPr>
              <w:pStyle w:val="SIUnittitle"/>
            </w:pPr>
            <w:r w:rsidRPr="00041E59">
              <w:t>Foundation Skills</w:t>
            </w:r>
          </w:p>
          <w:p w14:paraId="0D0B29BA" w14:textId="77777777" w:rsidR="00AF4D82" w:rsidRPr="00634FCA" w:rsidRDefault="00AF4D82" w:rsidP="006A4D13">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AF4D82" w:rsidRPr="00336FCA" w:rsidDel="00423CB2" w14:paraId="6DB95F61" w14:textId="77777777" w:rsidTr="006A4D13">
        <w:trPr>
          <w:tblHeader/>
        </w:trPr>
        <w:tc>
          <w:tcPr>
            <w:tcW w:w="1396" w:type="pct"/>
          </w:tcPr>
          <w:p w14:paraId="11610DA1" w14:textId="77777777" w:rsidR="00AF4D82" w:rsidRPr="00FD557D" w:rsidDel="00423CB2" w:rsidRDefault="00AF4D82" w:rsidP="006A4D13">
            <w:pPr>
              <w:pStyle w:val="SIText-Bold"/>
              <w:rPr>
                <w:rFonts w:eastAsiaTheme="majorEastAsia"/>
              </w:rPr>
            </w:pPr>
            <w:r w:rsidRPr="00FD557D">
              <w:rPr>
                <w:rFonts w:eastAsiaTheme="majorEastAsia"/>
              </w:rPr>
              <w:t>Skill</w:t>
            </w:r>
          </w:p>
        </w:tc>
        <w:tc>
          <w:tcPr>
            <w:tcW w:w="3604" w:type="pct"/>
          </w:tcPr>
          <w:p w14:paraId="53548D30" w14:textId="77777777" w:rsidR="00AF4D82" w:rsidRPr="00FD557D" w:rsidDel="00423CB2" w:rsidRDefault="00AF4D82" w:rsidP="006A4D13">
            <w:pPr>
              <w:pStyle w:val="SIText-Bold"/>
              <w:rPr>
                <w:rFonts w:eastAsiaTheme="majorEastAsia"/>
              </w:rPr>
            </w:pPr>
            <w:r w:rsidRPr="00FD557D">
              <w:rPr>
                <w:rFonts w:eastAsiaTheme="majorEastAsia"/>
              </w:rPr>
              <w:t>Description</w:t>
            </w:r>
          </w:p>
        </w:tc>
      </w:tr>
      <w:tr w:rsidR="00EB53B7" w:rsidRPr="00336FCA" w:rsidDel="00423CB2" w14:paraId="09893375" w14:textId="77777777" w:rsidTr="006A4D13">
        <w:tc>
          <w:tcPr>
            <w:tcW w:w="1396" w:type="pct"/>
          </w:tcPr>
          <w:p w14:paraId="11EC0698" w14:textId="21CEDB35" w:rsidR="00EB53B7" w:rsidRDefault="00EB53B7" w:rsidP="006A4D13">
            <w:pPr>
              <w:pStyle w:val="SIText"/>
            </w:pPr>
            <w:r>
              <w:t>Reading</w:t>
            </w:r>
          </w:p>
        </w:tc>
        <w:tc>
          <w:tcPr>
            <w:tcW w:w="3604" w:type="pct"/>
          </w:tcPr>
          <w:p w14:paraId="26C5B3A3" w14:textId="0371B4EF" w:rsidR="00EB53B7" w:rsidRDefault="00EB53B7" w:rsidP="006A4D13">
            <w:pPr>
              <w:pStyle w:val="SIBulletList1"/>
              <w:rPr>
                <w:rFonts w:eastAsia="Calibri"/>
              </w:rPr>
            </w:pPr>
            <w:r>
              <w:rPr>
                <w:rFonts w:eastAsia="Calibri"/>
              </w:rPr>
              <w:t>Interpret and follow facility policies and procedures</w:t>
            </w:r>
          </w:p>
        </w:tc>
      </w:tr>
      <w:tr w:rsidR="00EB53B7" w:rsidRPr="00336FCA" w:rsidDel="00423CB2" w14:paraId="6C47B01C" w14:textId="77777777" w:rsidTr="006A4D13">
        <w:tc>
          <w:tcPr>
            <w:tcW w:w="1396" w:type="pct"/>
          </w:tcPr>
          <w:p w14:paraId="7E7E28BE" w14:textId="121E411F" w:rsidR="00EB53B7" w:rsidRDefault="00EB53B7" w:rsidP="006A4D13">
            <w:pPr>
              <w:pStyle w:val="SIText"/>
            </w:pPr>
            <w:r>
              <w:t>Writing</w:t>
            </w:r>
          </w:p>
        </w:tc>
        <w:tc>
          <w:tcPr>
            <w:tcW w:w="3604" w:type="pct"/>
          </w:tcPr>
          <w:p w14:paraId="48EDF7C9" w14:textId="0FB8C98D" w:rsidR="00EB53B7" w:rsidRDefault="00EB53B7" w:rsidP="006A4D13">
            <w:pPr>
              <w:pStyle w:val="SIBulletList1"/>
              <w:rPr>
                <w:rFonts w:eastAsia="Calibri"/>
              </w:rPr>
            </w:pPr>
            <w:r>
              <w:rPr>
                <w:rFonts w:eastAsia="Calibri"/>
              </w:rPr>
              <w:t>Complete routine forms accurately and appropriately</w:t>
            </w:r>
          </w:p>
        </w:tc>
      </w:tr>
      <w:tr w:rsidR="00AF4D82" w:rsidRPr="00336FCA" w:rsidDel="00423CB2" w14:paraId="40525149" w14:textId="77777777" w:rsidTr="006A4D13">
        <w:tc>
          <w:tcPr>
            <w:tcW w:w="1396" w:type="pct"/>
          </w:tcPr>
          <w:p w14:paraId="7B8D02B2" w14:textId="21936A70" w:rsidR="00AF4D82" w:rsidRPr="00923720" w:rsidRDefault="00EB53B7" w:rsidP="006A4D13">
            <w:pPr>
              <w:pStyle w:val="SIText"/>
            </w:pPr>
            <w:r>
              <w:t>Get the work done</w:t>
            </w:r>
          </w:p>
        </w:tc>
        <w:tc>
          <w:tcPr>
            <w:tcW w:w="3604" w:type="pct"/>
          </w:tcPr>
          <w:p w14:paraId="7752D8C1" w14:textId="593A9CC0" w:rsidR="00AF4D82" w:rsidRPr="00336FCA" w:rsidRDefault="00EB53B7" w:rsidP="006A4D13">
            <w:pPr>
              <w:pStyle w:val="SIBulletList1"/>
            </w:pPr>
            <w:r>
              <w:rPr>
                <w:rFonts w:eastAsia="Calibri"/>
              </w:rPr>
              <w:t>Use presentation equipment effectively, problem-solving issues as they arise</w:t>
            </w:r>
          </w:p>
        </w:tc>
      </w:tr>
    </w:tbl>
    <w:p w14:paraId="197A4F93" w14:textId="77777777" w:rsidR="00AF4D82" w:rsidRDefault="00AF4D82" w:rsidP="00AF4D82">
      <w:pPr>
        <w:pStyle w:val="SIText"/>
      </w:pPr>
    </w:p>
    <w:tbl>
      <w:tblPr>
        <w:tblStyle w:val="TableGrid"/>
        <w:tblW w:w="5000" w:type="pct"/>
        <w:tblLook w:val="04A0" w:firstRow="1" w:lastRow="0" w:firstColumn="1" w:lastColumn="0" w:noHBand="0" w:noVBand="1"/>
      </w:tblPr>
      <w:tblGrid>
        <w:gridCol w:w="1921"/>
        <w:gridCol w:w="2065"/>
        <w:gridCol w:w="2338"/>
        <w:gridCol w:w="3020"/>
      </w:tblGrid>
      <w:tr w:rsidR="00AF4D82" w14:paraId="5C86C520" w14:textId="77777777" w:rsidTr="006A4D13">
        <w:trPr>
          <w:tblHeader/>
        </w:trPr>
        <w:tc>
          <w:tcPr>
            <w:tcW w:w="5000" w:type="pct"/>
            <w:gridSpan w:val="4"/>
          </w:tcPr>
          <w:p w14:paraId="044B6C4F" w14:textId="77777777" w:rsidR="00AF4D82" w:rsidRPr="00923720" w:rsidRDefault="00AF4D82" w:rsidP="006A4D13">
            <w:pPr>
              <w:pStyle w:val="SIUnittitle"/>
            </w:pPr>
            <w:r w:rsidRPr="00923720">
              <w:t>Unit Mapping Information</w:t>
            </w:r>
          </w:p>
        </w:tc>
      </w:tr>
      <w:tr w:rsidR="00AF4D82" w14:paraId="29A8CFFA" w14:textId="77777777" w:rsidTr="006A4D13">
        <w:trPr>
          <w:tblHeader/>
        </w:trPr>
        <w:tc>
          <w:tcPr>
            <w:tcW w:w="1028" w:type="pct"/>
          </w:tcPr>
          <w:p w14:paraId="39453FD5" w14:textId="77777777" w:rsidR="00AF4D82" w:rsidRPr="00923720" w:rsidRDefault="00AF4D82" w:rsidP="006A4D13">
            <w:pPr>
              <w:pStyle w:val="SIText-Bold"/>
            </w:pPr>
            <w:r w:rsidRPr="00923720">
              <w:t>Code and title current version</w:t>
            </w:r>
          </w:p>
        </w:tc>
        <w:tc>
          <w:tcPr>
            <w:tcW w:w="1105" w:type="pct"/>
          </w:tcPr>
          <w:p w14:paraId="30AE94BD" w14:textId="77777777" w:rsidR="00AF4D82" w:rsidRPr="00923720" w:rsidRDefault="00AF4D82" w:rsidP="006A4D13">
            <w:pPr>
              <w:pStyle w:val="SIText-Bold"/>
            </w:pPr>
            <w:r w:rsidRPr="00923720">
              <w:t>Code and title previous version</w:t>
            </w:r>
          </w:p>
        </w:tc>
        <w:tc>
          <w:tcPr>
            <w:tcW w:w="1251" w:type="pct"/>
          </w:tcPr>
          <w:p w14:paraId="348CDFA4" w14:textId="77777777" w:rsidR="00AF4D82" w:rsidRPr="00923720" w:rsidRDefault="00AF4D82" w:rsidP="006A4D13">
            <w:pPr>
              <w:pStyle w:val="SIText-Bold"/>
            </w:pPr>
            <w:r w:rsidRPr="00923720">
              <w:t>Comments</w:t>
            </w:r>
          </w:p>
        </w:tc>
        <w:tc>
          <w:tcPr>
            <w:tcW w:w="1616" w:type="pct"/>
          </w:tcPr>
          <w:p w14:paraId="1B6C6D46" w14:textId="77777777" w:rsidR="00AF4D82" w:rsidRPr="00923720" w:rsidRDefault="00AF4D82" w:rsidP="006A4D13">
            <w:pPr>
              <w:pStyle w:val="SIText-Bold"/>
            </w:pPr>
            <w:r w:rsidRPr="00923720">
              <w:t>Equivalence status</w:t>
            </w:r>
          </w:p>
        </w:tc>
      </w:tr>
      <w:tr w:rsidR="00AF4D82" w14:paraId="18740C6A" w14:textId="77777777" w:rsidTr="006A4D13">
        <w:tc>
          <w:tcPr>
            <w:tcW w:w="1028" w:type="pct"/>
          </w:tcPr>
          <w:p w14:paraId="4C3F707A" w14:textId="08659C67" w:rsidR="00AF4D82" w:rsidRPr="00923720" w:rsidRDefault="00AF4D82" w:rsidP="006A4D13">
            <w:pPr>
              <w:pStyle w:val="SIText"/>
            </w:pPr>
            <w:r w:rsidRPr="00AF4D82">
              <w:t>ACMGAS210</w:t>
            </w:r>
            <w:r>
              <w:t xml:space="preserve"> </w:t>
            </w:r>
            <w:r w:rsidRPr="00264C3B">
              <w:t>Prepare for and conduct a tour or presentation</w:t>
            </w:r>
          </w:p>
        </w:tc>
        <w:tc>
          <w:tcPr>
            <w:tcW w:w="1105" w:type="pct"/>
          </w:tcPr>
          <w:p w14:paraId="38CADD2D" w14:textId="48D1E5C7" w:rsidR="00AF4D82" w:rsidRPr="00BC49BB" w:rsidRDefault="00AF4D82" w:rsidP="006A4D13">
            <w:pPr>
              <w:pStyle w:val="SIText"/>
            </w:pPr>
            <w:r w:rsidRPr="00AF4D82">
              <w:t>ACMGAS210</w:t>
            </w:r>
            <w:r w:rsidR="00EB53B7">
              <w:t>A</w:t>
            </w:r>
            <w:r>
              <w:t xml:space="preserve"> </w:t>
            </w:r>
            <w:r w:rsidRPr="00264C3B">
              <w:t>Prepare for and conduct a tour or presentation</w:t>
            </w:r>
          </w:p>
        </w:tc>
        <w:tc>
          <w:tcPr>
            <w:tcW w:w="1251" w:type="pct"/>
          </w:tcPr>
          <w:p w14:paraId="5993CD8E" w14:textId="77777777" w:rsidR="00AF4D82" w:rsidRPr="00BC49BB" w:rsidRDefault="00AF4D82" w:rsidP="006A4D13">
            <w:pPr>
              <w:pStyle w:val="SIText"/>
            </w:pPr>
            <w:r>
              <w:t>Updated to meet Standards for Training Packages</w:t>
            </w:r>
          </w:p>
        </w:tc>
        <w:tc>
          <w:tcPr>
            <w:tcW w:w="1616" w:type="pct"/>
          </w:tcPr>
          <w:p w14:paraId="1641A1FF" w14:textId="77777777" w:rsidR="00AF4D82" w:rsidRDefault="00AF4D82" w:rsidP="006A4D13">
            <w:pPr>
              <w:pStyle w:val="SIText"/>
            </w:pPr>
            <w:r>
              <w:t xml:space="preserve">Equivalent unit </w:t>
            </w:r>
          </w:p>
          <w:p w14:paraId="6EF06C34" w14:textId="77777777" w:rsidR="00AF4D82" w:rsidRPr="00BC49BB" w:rsidRDefault="00AF4D82" w:rsidP="006A4D13">
            <w:pPr>
              <w:pStyle w:val="SIText"/>
            </w:pPr>
          </w:p>
        </w:tc>
      </w:tr>
    </w:tbl>
    <w:p w14:paraId="370D0C5C" w14:textId="77777777" w:rsidR="00AF4D82" w:rsidRDefault="00AF4D82" w:rsidP="00AF4D82">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AF4D82" w:rsidRPr="00A55106" w14:paraId="521D1CE5" w14:textId="77777777" w:rsidTr="006A4D13">
        <w:trPr>
          <w:trHeight w:val="601"/>
        </w:trPr>
        <w:tc>
          <w:tcPr>
            <w:tcW w:w="1396" w:type="pct"/>
            <w:shd w:val="clear" w:color="auto" w:fill="auto"/>
          </w:tcPr>
          <w:p w14:paraId="0A9FF4B3" w14:textId="77777777" w:rsidR="00AF4D82" w:rsidRPr="00CC451E" w:rsidRDefault="00AF4D82" w:rsidP="006A4D13">
            <w:pPr>
              <w:pStyle w:val="SIUnittitle"/>
            </w:pPr>
            <w:r w:rsidRPr="00CC451E">
              <w:t>Links</w:t>
            </w:r>
          </w:p>
        </w:tc>
        <w:tc>
          <w:tcPr>
            <w:tcW w:w="3604" w:type="pct"/>
            <w:shd w:val="clear" w:color="auto" w:fill="auto"/>
          </w:tcPr>
          <w:p w14:paraId="357B313F" w14:textId="07A96768" w:rsidR="00AF4D82" w:rsidRPr="00A76C6C" w:rsidRDefault="00ED4E43"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55528">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41EA6352" w14:textId="77777777" w:rsidR="00AF4D82" w:rsidRDefault="00AF4D82" w:rsidP="00AF4D82">
      <w:pPr>
        <w:pStyle w:val="SIText"/>
      </w:pPr>
    </w:p>
    <w:p w14:paraId="03FFC02E" w14:textId="77777777" w:rsidR="00AF4D82" w:rsidRDefault="00AF4D82" w:rsidP="004D0D5F"/>
    <w:p w14:paraId="75E38E3D" w14:textId="77777777" w:rsidR="000A5441" w:rsidRDefault="000A5441"/>
    <w:p w14:paraId="35D4C41B"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AF4D82" w:rsidRPr="00E91BFF" w14:paraId="7EED9A4E" w14:textId="77777777" w:rsidTr="00AF4D82">
        <w:trPr>
          <w:tblHeader/>
        </w:trPr>
        <w:tc>
          <w:tcPr>
            <w:tcW w:w="2732" w:type="dxa"/>
            <w:shd w:val="clear" w:color="auto" w:fill="auto"/>
          </w:tcPr>
          <w:p w14:paraId="269BABAB" w14:textId="0BEA1A06" w:rsidR="00AF4D82" w:rsidRPr="001C087A" w:rsidRDefault="00AF4D82" w:rsidP="00AF4D82">
            <w:pPr>
              <w:pStyle w:val="SIUnittitle"/>
            </w:pPr>
            <w:r w:rsidRPr="00E33598">
              <w:lastRenderedPageBreak/>
              <w:t>TITLE</w:t>
            </w:r>
          </w:p>
        </w:tc>
        <w:tc>
          <w:tcPr>
            <w:tcW w:w="6619" w:type="dxa"/>
            <w:shd w:val="clear" w:color="auto" w:fill="auto"/>
          </w:tcPr>
          <w:p w14:paraId="3D158DCC" w14:textId="792C34EA" w:rsidR="00AF4D82" w:rsidRPr="001C087A" w:rsidRDefault="00AF4D82" w:rsidP="00AF4D82">
            <w:pPr>
              <w:pStyle w:val="SIUnittitle"/>
            </w:pPr>
            <w:r w:rsidRPr="00E33598">
              <w:t xml:space="preserve">Assessment requirements for </w:t>
            </w:r>
            <w:r w:rsidRPr="00AF4D82">
              <w:t>ACMGAS210</w:t>
            </w:r>
            <w:r>
              <w:t xml:space="preserve"> </w:t>
            </w:r>
            <w:r w:rsidRPr="00264C3B">
              <w:t>Prepare for and conduct a tour or presentation</w:t>
            </w:r>
          </w:p>
        </w:tc>
      </w:tr>
      <w:tr w:rsidR="00AF4D82" w:rsidRPr="00A55106" w14:paraId="1670BA32" w14:textId="77777777" w:rsidTr="00AF4D82">
        <w:tc>
          <w:tcPr>
            <w:tcW w:w="9351" w:type="dxa"/>
            <w:gridSpan w:val="2"/>
            <w:shd w:val="clear" w:color="auto" w:fill="auto"/>
          </w:tcPr>
          <w:p w14:paraId="7C45A24F" w14:textId="77777777" w:rsidR="00AF4D82" w:rsidRPr="00A55106" w:rsidRDefault="00AF4D82" w:rsidP="00AF4D82">
            <w:pPr>
              <w:pStyle w:val="SIUnittitle"/>
            </w:pPr>
            <w:r w:rsidRPr="00A55106">
              <w:t>Performance Evidence</w:t>
            </w:r>
          </w:p>
        </w:tc>
      </w:tr>
      <w:tr w:rsidR="00AF4D82" w:rsidRPr="00067E1C" w14:paraId="3C99FD44" w14:textId="77777777" w:rsidTr="00AF4D82">
        <w:tc>
          <w:tcPr>
            <w:tcW w:w="9351" w:type="dxa"/>
            <w:gridSpan w:val="2"/>
            <w:shd w:val="clear" w:color="auto" w:fill="auto"/>
          </w:tcPr>
          <w:p w14:paraId="6006DEF8" w14:textId="7D931DF4" w:rsidR="00ED4E43" w:rsidRDefault="00BE5EB5" w:rsidP="00EC414A">
            <w:pPr>
              <w:pStyle w:val="SIBulletList1"/>
              <w:numPr>
                <w:ilvl w:val="0"/>
                <w:numId w:val="0"/>
              </w:numPr>
            </w:pPr>
            <w:r w:rsidRPr="00BE5EB5">
              <w:t xml:space="preserve">An individual demonstrating competency must satisfy all of the elements and performance criteria </w:t>
            </w:r>
            <w:r w:rsidR="00B55528">
              <w:t>in</w:t>
            </w:r>
            <w:r w:rsidRPr="00BE5EB5">
              <w:t xml:space="preserve"> this unit. </w:t>
            </w:r>
          </w:p>
          <w:p w14:paraId="059BBF05" w14:textId="77777777" w:rsidR="00ED4E43" w:rsidRDefault="00ED4E43" w:rsidP="00EC414A">
            <w:pPr>
              <w:pStyle w:val="SIBulletList1"/>
              <w:numPr>
                <w:ilvl w:val="0"/>
                <w:numId w:val="0"/>
              </w:numPr>
            </w:pPr>
          </w:p>
          <w:p w14:paraId="71197E3E" w14:textId="02A4C164" w:rsidR="00EC414A" w:rsidRDefault="00EB53B7" w:rsidP="00EC414A">
            <w:pPr>
              <w:pStyle w:val="SIBulletList1"/>
              <w:numPr>
                <w:ilvl w:val="0"/>
                <w:numId w:val="0"/>
              </w:numPr>
            </w:pPr>
            <w:r>
              <w:t>There must be e</w:t>
            </w:r>
            <w:r w:rsidR="00EC414A">
              <w:t xml:space="preserve">vidence that the individual has </w:t>
            </w:r>
            <w:r w:rsidR="00AF4D82">
              <w:t>prepare</w:t>
            </w:r>
            <w:r w:rsidR="00BE5EB5">
              <w:t>d</w:t>
            </w:r>
            <w:r w:rsidR="00AF4D82">
              <w:t xml:space="preserve"> for </w:t>
            </w:r>
            <w:r>
              <w:t>and conduct</w:t>
            </w:r>
            <w:r w:rsidR="00BE5EB5">
              <w:t>ed</w:t>
            </w:r>
            <w:r>
              <w:t xml:space="preserve"> </w:t>
            </w:r>
            <w:r w:rsidR="00AF4D82">
              <w:t>a tour or presentation</w:t>
            </w:r>
            <w:r>
              <w:t xml:space="preserve"> for two different groups</w:t>
            </w:r>
            <w:r w:rsidR="00EC414A">
              <w:t>, including:</w:t>
            </w:r>
          </w:p>
          <w:p w14:paraId="6399692F" w14:textId="613682F4" w:rsidR="00EC414A" w:rsidRDefault="00EC414A" w:rsidP="00EC414A">
            <w:pPr>
              <w:pStyle w:val="SIBulletList1"/>
            </w:pPr>
            <w:r>
              <w:t>communicated effectively with a wide range of people</w:t>
            </w:r>
          </w:p>
          <w:p w14:paraId="525F585F" w14:textId="0F165D24" w:rsidR="00EC414A" w:rsidRDefault="00EC414A" w:rsidP="00EC414A">
            <w:pPr>
              <w:pStyle w:val="SIBulletList1"/>
            </w:pPr>
            <w:r>
              <w:t>listened and responded to enquiries from members of the public</w:t>
            </w:r>
          </w:p>
          <w:p w14:paraId="48F00FC6" w14:textId="2C47B8F0" w:rsidR="00AF4D82" w:rsidRPr="00A55106" w:rsidRDefault="00EC414A" w:rsidP="00EC414A">
            <w:pPr>
              <w:pStyle w:val="SIBulletList1"/>
            </w:pPr>
            <w:r>
              <w:t>accurately recorded the a</w:t>
            </w:r>
            <w:r w:rsidRPr="00593274">
              <w:t>nimals' behaviour and food intake</w:t>
            </w:r>
            <w:r w:rsidR="00ED4E43">
              <w:t>,</w:t>
            </w:r>
            <w:r w:rsidRPr="00593274">
              <w:t xml:space="preserve"> and report</w:t>
            </w:r>
            <w:r>
              <w:t>ed results to the supervisor.</w:t>
            </w:r>
            <w:r w:rsidR="00EB53B7">
              <w:t xml:space="preserve"> </w:t>
            </w:r>
          </w:p>
        </w:tc>
      </w:tr>
    </w:tbl>
    <w:p w14:paraId="4C709694" w14:textId="77777777" w:rsidR="00AF4D82" w:rsidRDefault="00AF4D82"/>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AF4D82" w:rsidRPr="00A55106" w14:paraId="63DE21FD" w14:textId="77777777" w:rsidTr="00AF4D82">
        <w:tc>
          <w:tcPr>
            <w:tcW w:w="9351" w:type="dxa"/>
            <w:shd w:val="clear" w:color="auto" w:fill="auto"/>
          </w:tcPr>
          <w:p w14:paraId="7A95E77A" w14:textId="77777777" w:rsidR="00AF4D82" w:rsidRPr="00A55106" w:rsidRDefault="00AF4D82" w:rsidP="00AF4D82">
            <w:pPr>
              <w:pStyle w:val="SIUnittitle"/>
            </w:pPr>
            <w:r w:rsidRPr="00A55106">
              <w:t>Knowledge Evidence</w:t>
            </w:r>
          </w:p>
        </w:tc>
      </w:tr>
      <w:tr w:rsidR="00AF4D82" w:rsidRPr="00067E1C" w14:paraId="6423BF52" w14:textId="77777777" w:rsidTr="00AF4D82">
        <w:tc>
          <w:tcPr>
            <w:tcW w:w="9351" w:type="dxa"/>
            <w:shd w:val="clear" w:color="auto" w:fill="auto"/>
          </w:tcPr>
          <w:p w14:paraId="3B78733A" w14:textId="77777777" w:rsidR="00EB53B7" w:rsidRDefault="00EB53B7" w:rsidP="00EB53B7">
            <w:pPr>
              <w:pStyle w:val="SIText"/>
            </w:pPr>
            <w:r>
              <w:t>An individual must be able to demonstrate the knowledge required to perform the tasks outlined in the elements and performance criteria of this unit. This includes knowledge of:</w:t>
            </w:r>
          </w:p>
          <w:p w14:paraId="0DF5048B" w14:textId="3BD1309F" w:rsidR="00AF4D82" w:rsidRDefault="00EB53B7" w:rsidP="00AF4D82">
            <w:pPr>
              <w:pStyle w:val="SIBullet1"/>
            </w:pPr>
            <w:r>
              <w:t>effective group presentation techniques</w:t>
            </w:r>
          </w:p>
          <w:p w14:paraId="0BBC07AA" w14:textId="33387D67" w:rsidR="00AF4D82" w:rsidRDefault="00AF4D82" w:rsidP="00AF4D82">
            <w:pPr>
              <w:pStyle w:val="SIBullet1"/>
            </w:pPr>
            <w:r>
              <w:t>safe</w:t>
            </w:r>
            <w:r w:rsidR="005E74E6">
              <w:t xml:space="preserve"> and humane</w:t>
            </w:r>
            <w:r>
              <w:t xml:space="preserve"> animal handling</w:t>
            </w:r>
            <w:r w:rsidR="00EB53B7">
              <w:t xml:space="preserve"> and restraint techniques</w:t>
            </w:r>
          </w:p>
          <w:p w14:paraId="751D8DD5" w14:textId="357F689D" w:rsidR="00AF4D82" w:rsidRDefault="00AF4D82" w:rsidP="00AF4D82">
            <w:pPr>
              <w:pStyle w:val="SIBullet1"/>
            </w:pPr>
            <w:r>
              <w:t>sources of information appropriate to presentation</w:t>
            </w:r>
          </w:p>
          <w:p w14:paraId="726051A1" w14:textId="6F192F23" w:rsidR="005E74E6" w:rsidRDefault="00EC414A" w:rsidP="005E74E6">
            <w:pPr>
              <w:pStyle w:val="SIBullet1"/>
            </w:pPr>
            <w:r>
              <w:t>WHS</w:t>
            </w:r>
            <w:r w:rsidR="005E74E6">
              <w:t xml:space="preserve"> and animal welfare legislative requirements and codes of practice</w:t>
            </w:r>
          </w:p>
          <w:p w14:paraId="477EBCF4" w14:textId="50B63FBB" w:rsidR="00EB53B7" w:rsidRPr="00526134" w:rsidRDefault="005E74E6" w:rsidP="005E74E6">
            <w:pPr>
              <w:pStyle w:val="SIBullet1"/>
            </w:pPr>
            <w:r>
              <w:t>hazards of working with animals and appropriate risk treatments.</w:t>
            </w:r>
          </w:p>
        </w:tc>
      </w:tr>
    </w:tbl>
    <w:p w14:paraId="1B101BCC" w14:textId="70C53FC6" w:rsidR="00E91BFF" w:rsidRDefault="00E91B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AF4D82" w:rsidRPr="00A55106" w14:paraId="508C9AF9" w14:textId="77777777" w:rsidTr="006A4D13">
        <w:trPr>
          <w:tblHeader/>
        </w:trPr>
        <w:tc>
          <w:tcPr>
            <w:tcW w:w="5000" w:type="pct"/>
            <w:shd w:val="clear" w:color="auto" w:fill="auto"/>
          </w:tcPr>
          <w:p w14:paraId="4E593D2C" w14:textId="77777777" w:rsidR="00AF4D82" w:rsidRPr="002C55E9" w:rsidRDefault="00AF4D82" w:rsidP="006A4D13">
            <w:pPr>
              <w:pStyle w:val="SIUnittitle"/>
            </w:pPr>
            <w:r w:rsidRPr="002C55E9">
              <w:t>Assessment Conditions</w:t>
            </w:r>
          </w:p>
        </w:tc>
      </w:tr>
      <w:tr w:rsidR="00AF4D82" w:rsidRPr="00A55106" w14:paraId="2BA76BEE" w14:textId="77777777" w:rsidTr="006A4D13">
        <w:tc>
          <w:tcPr>
            <w:tcW w:w="5000" w:type="pct"/>
            <w:shd w:val="clear" w:color="auto" w:fill="auto"/>
          </w:tcPr>
          <w:p w14:paraId="3D222211" w14:textId="61785423" w:rsidR="00AF4D82" w:rsidRDefault="00AF4D82" w:rsidP="006A4D13">
            <w:pPr>
              <w:pStyle w:val="SIText"/>
            </w:pPr>
            <w:r>
              <w:t xml:space="preserve">Assessment of </w:t>
            </w:r>
            <w:r w:rsidR="00ED4E43">
              <w:t>skills</w:t>
            </w:r>
            <w:r>
              <w:t xml:space="preserve"> must take place under the following conditions: </w:t>
            </w:r>
          </w:p>
          <w:p w14:paraId="6181B752" w14:textId="77777777" w:rsidR="00AF4D82" w:rsidRDefault="00AF4D82" w:rsidP="006A4D13">
            <w:pPr>
              <w:pStyle w:val="SIBulletList1"/>
            </w:pPr>
            <w:r>
              <w:t>physical conditions:</w:t>
            </w:r>
          </w:p>
          <w:p w14:paraId="4862BA20" w14:textId="77777777" w:rsidR="00AF4D82" w:rsidRPr="00F83D7C" w:rsidRDefault="00AF4D82" w:rsidP="006A4D13">
            <w:pPr>
              <w:pStyle w:val="SIBullet2"/>
            </w:pPr>
            <w:r>
              <w:t>an environment that accurately reflects a real workplace setting</w:t>
            </w:r>
          </w:p>
          <w:p w14:paraId="0E8B48B3" w14:textId="77777777" w:rsidR="00AF4D82" w:rsidRDefault="00AF4D82" w:rsidP="006A4D13">
            <w:pPr>
              <w:pStyle w:val="SIBulletList1"/>
            </w:pPr>
            <w:r>
              <w:t>resources, e</w:t>
            </w:r>
            <w:r w:rsidRPr="009A6E6C">
              <w:t>quipment</w:t>
            </w:r>
            <w:r>
              <w:t xml:space="preserve"> and materials:</w:t>
            </w:r>
          </w:p>
          <w:p w14:paraId="1070C429" w14:textId="7812D4BA" w:rsidR="00AF4D82" w:rsidRDefault="00AF4D82" w:rsidP="006A4D13">
            <w:pPr>
              <w:pStyle w:val="SIBullet2"/>
            </w:pPr>
            <w:r>
              <w:t>a range of animals</w:t>
            </w:r>
          </w:p>
          <w:p w14:paraId="51221729" w14:textId="2006F120" w:rsidR="00AF4D82" w:rsidRPr="00E33598" w:rsidRDefault="00AF4D82" w:rsidP="006A4D13">
            <w:pPr>
              <w:pStyle w:val="SIBullet2"/>
            </w:pPr>
            <w:r>
              <w:t>equipment and resources appropriate to</w:t>
            </w:r>
            <w:r w:rsidRPr="000D78F3">
              <w:t xml:space="preserve"> </w:t>
            </w:r>
            <w:r>
              <w:t>work undertaken in an animal care environment</w:t>
            </w:r>
          </w:p>
          <w:p w14:paraId="23DF5790" w14:textId="77777777" w:rsidR="00AF4D82" w:rsidRDefault="00AF4D82" w:rsidP="006A4D13">
            <w:pPr>
              <w:pStyle w:val="SIBulletList1"/>
              <w:rPr>
                <w:rFonts w:eastAsia="Calibri"/>
              </w:rPr>
            </w:pPr>
            <w:r>
              <w:rPr>
                <w:rFonts w:eastAsia="Calibri"/>
              </w:rPr>
              <w:t>specifications:</w:t>
            </w:r>
          </w:p>
          <w:p w14:paraId="4A2EF6B8" w14:textId="77777777" w:rsidR="00AF4D82" w:rsidRDefault="00AF4D82" w:rsidP="006A4D13">
            <w:pPr>
              <w:pStyle w:val="SIBullet2"/>
            </w:pPr>
            <w:r>
              <w:t xml:space="preserve">access to organisational policies and procedures </w:t>
            </w:r>
          </w:p>
          <w:p w14:paraId="06BBCEA8" w14:textId="623846FF" w:rsidR="00AF4D82" w:rsidRDefault="00AF4D82" w:rsidP="006A4D13">
            <w:pPr>
              <w:pStyle w:val="SIBullet2"/>
            </w:pPr>
            <w:r>
              <w:t xml:space="preserve">current </w:t>
            </w:r>
            <w:r w:rsidR="00EC414A">
              <w:t>WHS</w:t>
            </w:r>
            <w:r>
              <w:t xml:space="preserve"> </w:t>
            </w:r>
            <w:r w:rsidR="00B55528">
              <w:t xml:space="preserve">and animal welfare </w:t>
            </w:r>
            <w:r w:rsidRPr="008905F2">
              <w:t xml:space="preserve">legislation </w:t>
            </w:r>
            <w:r>
              <w:t xml:space="preserve">and </w:t>
            </w:r>
            <w:r w:rsidRPr="008905F2">
              <w:t xml:space="preserve">regulations </w:t>
            </w:r>
          </w:p>
          <w:p w14:paraId="49CCD884" w14:textId="5FD5B418" w:rsidR="005E74E6" w:rsidRDefault="00AF4D82" w:rsidP="005E74E6">
            <w:pPr>
              <w:pStyle w:val="SIBulletList1"/>
            </w:pPr>
            <w:r>
              <w:t>relationships (internal and/or external):</w:t>
            </w:r>
          </w:p>
          <w:p w14:paraId="72783B6C" w14:textId="77777777" w:rsidR="005E74E6" w:rsidRDefault="00AF4D82" w:rsidP="006A4D13">
            <w:pPr>
              <w:pStyle w:val="SIBullet2"/>
            </w:pPr>
            <w:r>
              <w:t xml:space="preserve">interactions with </w:t>
            </w:r>
            <w:r w:rsidR="005E74E6">
              <w:t>supervisor</w:t>
            </w:r>
          </w:p>
          <w:p w14:paraId="3C0ECF7B" w14:textId="0F3161F5" w:rsidR="00AF4D82" w:rsidRDefault="005E74E6" w:rsidP="006A4D13">
            <w:pPr>
              <w:pStyle w:val="SIBullet2"/>
            </w:pPr>
            <w:r>
              <w:t>different audiences</w:t>
            </w:r>
            <w:r w:rsidR="00AF4D82">
              <w:t xml:space="preserve">. </w:t>
            </w:r>
          </w:p>
          <w:p w14:paraId="1F3A83EB" w14:textId="77777777" w:rsidR="00AF4D82" w:rsidRDefault="00AF4D82" w:rsidP="006A4D13">
            <w:pPr>
              <w:pStyle w:val="SIText"/>
            </w:pPr>
          </w:p>
          <w:p w14:paraId="0DB9CAD8" w14:textId="1474C4B6" w:rsidR="00AF4D82" w:rsidRPr="00D07D4E" w:rsidRDefault="00AF4D82" w:rsidP="00BE5EB5">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50E44A6C" w14:textId="77777777" w:rsidR="00AF4D82" w:rsidRDefault="00AF4D82" w:rsidP="00AF4D82">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AF4D82" w:rsidRPr="00A55106" w14:paraId="05B650CA" w14:textId="77777777" w:rsidTr="006A4D13">
        <w:tc>
          <w:tcPr>
            <w:tcW w:w="1323" w:type="pct"/>
            <w:shd w:val="clear" w:color="auto" w:fill="auto"/>
          </w:tcPr>
          <w:p w14:paraId="6107FD94" w14:textId="77777777" w:rsidR="00AF4D82" w:rsidRPr="002C55E9" w:rsidRDefault="00AF4D82" w:rsidP="006A4D13">
            <w:pPr>
              <w:pStyle w:val="SIHeading2"/>
            </w:pPr>
            <w:r w:rsidRPr="002C55E9">
              <w:t>Links</w:t>
            </w:r>
          </w:p>
        </w:tc>
        <w:tc>
          <w:tcPr>
            <w:tcW w:w="3677" w:type="pct"/>
          </w:tcPr>
          <w:p w14:paraId="0A9809A2" w14:textId="60A4B95A" w:rsidR="00AF4D82" w:rsidRPr="00A76C6C" w:rsidRDefault="00ED4E43"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55528">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5A2C8F48" w14:textId="77777777" w:rsidR="00AF4D82" w:rsidRDefault="00AF4D82"/>
    <w:sectPr w:rsidR="00AF4D82"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32E96" w14:textId="77777777" w:rsidR="00184C7E" w:rsidRDefault="00184C7E" w:rsidP="00BF3F0A">
      <w:r>
        <w:separator/>
      </w:r>
    </w:p>
  </w:endnote>
  <w:endnote w:type="continuationSeparator" w:id="0">
    <w:p w14:paraId="32EDC6CC" w14:textId="77777777" w:rsidR="00184C7E" w:rsidRDefault="00184C7E"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267B3" w14:textId="77777777" w:rsidR="00C43B80" w:rsidRDefault="00C43B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FA064" w14:textId="06CFCA1A" w:rsidR="00AF4D82" w:rsidRDefault="0017046F" w:rsidP="00AF4D82">
    <w:pPr>
      <w:pStyle w:val="SIText"/>
    </w:pPr>
    <w:sdt>
      <w:sdtPr>
        <w:id w:val="-1028721817"/>
        <w:docPartObj>
          <w:docPartGallery w:val="Page Numbers (Bottom of Page)"/>
          <w:docPartUnique/>
        </w:docPartObj>
      </w:sdtPr>
      <w:sdtEndPr>
        <w:rPr>
          <w:noProof/>
        </w:rPr>
      </w:sdtEndPr>
      <w:sdtContent>
        <w:r w:rsidR="00AF4D82">
          <w:t>Skills Impact Unit of Competency</w:t>
        </w:r>
        <w:r w:rsidR="00AF4D82">
          <w:tab/>
        </w:r>
        <w:r w:rsidR="00AF4D82">
          <w:tab/>
        </w:r>
        <w:r w:rsidR="00AF4D82">
          <w:tab/>
        </w:r>
        <w:r w:rsidR="00AF4D82">
          <w:tab/>
        </w:r>
        <w:r w:rsidR="00AF4D82">
          <w:tab/>
        </w:r>
        <w:r w:rsidR="00AF4D82">
          <w:tab/>
        </w:r>
        <w:r w:rsidR="00AF4D82">
          <w:tab/>
        </w:r>
        <w:r w:rsidR="00AF4D82">
          <w:tab/>
        </w:r>
        <w:r w:rsidR="00AF4D82">
          <w:fldChar w:fldCharType="begin"/>
        </w:r>
        <w:r w:rsidR="00AF4D82">
          <w:instrText xml:space="preserve"> PAGE   \* MERGEFORMAT </w:instrText>
        </w:r>
        <w:r w:rsidR="00AF4D82">
          <w:fldChar w:fldCharType="separate"/>
        </w:r>
        <w:r>
          <w:rPr>
            <w:noProof/>
          </w:rPr>
          <w:t>2</w:t>
        </w:r>
        <w:r w:rsidR="00AF4D82">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D026A" w14:textId="77777777" w:rsidR="00C43B80" w:rsidRDefault="00C43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F4302" w14:textId="77777777" w:rsidR="00184C7E" w:rsidRDefault="00184C7E" w:rsidP="00BF3F0A">
      <w:r>
        <w:separator/>
      </w:r>
    </w:p>
  </w:footnote>
  <w:footnote w:type="continuationSeparator" w:id="0">
    <w:p w14:paraId="66FDD22B" w14:textId="77777777" w:rsidR="00184C7E" w:rsidRDefault="00184C7E"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09079" w14:textId="77777777" w:rsidR="00C43B80" w:rsidRDefault="00C43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30C94" w14:textId="74C61C0B" w:rsidR="00AF4D82" w:rsidRDefault="0017046F" w:rsidP="00AF4D82">
    <w:pPr>
      <w:pStyle w:val="SIText"/>
    </w:pPr>
    <w:sdt>
      <w:sdtPr>
        <w:id w:val="-564337216"/>
        <w:docPartObj>
          <w:docPartGallery w:val="Watermarks"/>
          <w:docPartUnique/>
        </w:docPartObj>
      </w:sdtPr>
      <w:sdtEndPr/>
      <w:sdtContent>
        <w:r>
          <w:rPr>
            <w:noProof/>
          </w:rPr>
          <w:pict w14:anchorId="71DAAC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F4D82" w:rsidRPr="00AF4D82">
      <w:t>ACMGAS210</w:t>
    </w:r>
    <w:r w:rsidR="00AF4D82">
      <w:t xml:space="preserve"> </w:t>
    </w:r>
    <w:r w:rsidR="00AF4D82" w:rsidRPr="00264C3B">
      <w:t>Prepare for and conduct a tour or presentation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52EE2" w14:textId="77777777" w:rsidR="00C43B80" w:rsidRDefault="00C43B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8F714B3"/>
    <w:multiLevelType w:val="multilevel"/>
    <w:tmpl w:val="9B56C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257041"/>
    <w:multiLevelType w:val="multilevel"/>
    <w:tmpl w:val="6636A352"/>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11"/>
  </w:num>
  <w:num w:numId="9">
    <w:abstractNumId w:val="0"/>
  </w:num>
  <w:num w:numId="10">
    <w:abstractNumId w:val="14"/>
  </w:num>
  <w:num w:numId="11">
    <w:abstractNumId w:val="10"/>
  </w:num>
  <w:num w:numId="12">
    <w:abstractNumId w:val="13"/>
  </w:num>
  <w:num w:numId="13">
    <w:abstractNumId w:val="12"/>
  </w:num>
  <w:num w:numId="14">
    <w:abstractNumId w:val="16"/>
  </w:num>
  <w:num w:numId="15">
    <w:abstractNumId w:val="4"/>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C3B"/>
    <w:rsid w:val="000A5441"/>
    <w:rsid w:val="001021FE"/>
    <w:rsid w:val="0017046F"/>
    <w:rsid w:val="00184C7E"/>
    <w:rsid w:val="0018546B"/>
    <w:rsid w:val="001907CF"/>
    <w:rsid w:val="001C087A"/>
    <w:rsid w:val="001E3308"/>
    <w:rsid w:val="00241835"/>
    <w:rsid w:val="00264C3B"/>
    <w:rsid w:val="00266695"/>
    <w:rsid w:val="0028747B"/>
    <w:rsid w:val="002C14D6"/>
    <w:rsid w:val="002D7378"/>
    <w:rsid w:val="003018C8"/>
    <w:rsid w:val="00312F59"/>
    <w:rsid w:val="00345AEF"/>
    <w:rsid w:val="00384558"/>
    <w:rsid w:val="003A21F0"/>
    <w:rsid w:val="00401AA3"/>
    <w:rsid w:val="004127E3"/>
    <w:rsid w:val="00475172"/>
    <w:rsid w:val="004932C8"/>
    <w:rsid w:val="00496C26"/>
    <w:rsid w:val="004C536A"/>
    <w:rsid w:val="004D0D5F"/>
    <w:rsid w:val="00510560"/>
    <w:rsid w:val="00526134"/>
    <w:rsid w:val="00542240"/>
    <w:rsid w:val="00542DAA"/>
    <w:rsid w:val="005446D1"/>
    <w:rsid w:val="005464EB"/>
    <w:rsid w:val="005849BB"/>
    <w:rsid w:val="00587DF3"/>
    <w:rsid w:val="00593274"/>
    <w:rsid w:val="005E74E6"/>
    <w:rsid w:val="00603EDA"/>
    <w:rsid w:val="006121D4"/>
    <w:rsid w:val="00690C44"/>
    <w:rsid w:val="006C0FE9"/>
    <w:rsid w:val="006C712C"/>
    <w:rsid w:val="006E42F1"/>
    <w:rsid w:val="006F56E7"/>
    <w:rsid w:val="00764AFE"/>
    <w:rsid w:val="00781BF9"/>
    <w:rsid w:val="007A02A6"/>
    <w:rsid w:val="007B24D2"/>
    <w:rsid w:val="007D0909"/>
    <w:rsid w:val="007E57DA"/>
    <w:rsid w:val="007F5A8B"/>
    <w:rsid w:val="00803472"/>
    <w:rsid w:val="00811609"/>
    <w:rsid w:val="0081189C"/>
    <w:rsid w:val="0084747D"/>
    <w:rsid w:val="00874B0E"/>
    <w:rsid w:val="008E0275"/>
    <w:rsid w:val="009169DA"/>
    <w:rsid w:val="00920927"/>
    <w:rsid w:val="009527CB"/>
    <w:rsid w:val="00953CB2"/>
    <w:rsid w:val="00A56E14"/>
    <w:rsid w:val="00A7643B"/>
    <w:rsid w:val="00AB1B8E"/>
    <w:rsid w:val="00AC0696"/>
    <w:rsid w:val="00AF4D82"/>
    <w:rsid w:val="00B032C7"/>
    <w:rsid w:val="00B55528"/>
    <w:rsid w:val="00B82A0D"/>
    <w:rsid w:val="00BE5EB5"/>
    <w:rsid w:val="00BF3F0A"/>
    <w:rsid w:val="00C05369"/>
    <w:rsid w:val="00C358F9"/>
    <w:rsid w:val="00C43B80"/>
    <w:rsid w:val="00CF0017"/>
    <w:rsid w:val="00D21285"/>
    <w:rsid w:val="00D32F45"/>
    <w:rsid w:val="00D42082"/>
    <w:rsid w:val="00D454FD"/>
    <w:rsid w:val="00D470EC"/>
    <w:rsid w:val="00D51018"/>
    <w:rsid w:val="00D64BAD"/>
    <w:rsid w:val="00D715DD"/>
    <w:rsid w:val="00D80140"/>
    <w:rsid w:val="00DA5B58"/>
    <w:rsid w:val="00DD7DB1"/>
    <w:rsid w:val="00E275E6"/>
    <w:rsid w:val="00E40065"/>
    <w:rsid w:val="00E61E6C"/>
    <w:rsid w:val="00E91BFF"/>
    <w:rsid w:val="00EB53B7"/>
    <w:rsid w:val="00EC414A"/>
    <w:rsid w:val="00ED4E43"/>
    <w:rsid w:val="00EE11B9"/>
    <w:rsid w:val="00F401E8"/>
    <w:rsid w:val="00F46CAB"/>
    <w:rsid w:val="00F73E4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DA3715B"/>
  <w15:docId w15:val="{80577933-F141-40CD-92F5-C457E0DCB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2F59"/>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312F5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312F5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12F5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2F59"/>
    <w:pPr>
      <w:tabs>
        <w:tab w:val="center" w:pos="4513"/>
        <w:tab w:val="right" w:pos="9026"/>
      </w:tabs>
    </w:pPr>
  </w:style>
  <w:style w:type="character" w:customStyle="1" w:styleId="HeaderChar">
    <w:name w:val="Header Char"/>
    <w:basedOn w:val="DefaultParagraphFont"/>
    <w:link w:val="Header"/>
    <w:uiPriority w:val="99"/>
    <w:rsid w:val="00312F59"/>
    <w:rPr>
      <w:rFonts w:ascii="Arial" w:eastAsia="Times New Roman" w:hAnsi="Arial"/>
      <w:sz w:val="20"/>
      <w:szCs w:val="20"/>
    </w:rPr>
  </w:style>
  <w:style w:type="paragraph" w:styleId="Footer">
    <w:name w:val="footer"/>
    <w:basedOn w:val="Normal"/>
    <w:link w:val="FooterChar"/>
    <w:uiPriority w:val="99"/>
    <w:unhideWhenUsed/>
    <w:rsid w:val="00312F59"/>
    <w:pPr>
      <w:tabs>
        <w:tab w:val="center" w:pos="4513"/>
        <w:tab w:val="right" w:pos="9026"/>
      </w:tabs>
    </w:pPr>
  </w:style>
  <w:style w:type="character" w:customStyle="1" w:styleId="FooterChar">
    <w:name w:val="Footer Char"/>
    <w:basedOn w:val="DefaultParagraphFont"/>
    <w:link w:val="Footer"/>
    <w:uiPriority w:val="99"/>
    <w:rsid w:val="00312F59"/>
    <w:rPr>
      <w:rFonts w:ascii="Arial" w:eastAsia="Times New Roman" w:hAnsi="Arial"/>
      <w:sz w:val="20"/>
      <w:szCs w:val="20"/>
    </w:rPr>
  </w:style>
  <w:style w:type="paragraph" w:customStyle="1" w:styleId="tick">
    <w:name w:val="tick"/>
    <w:rsid w:val="00D470EC"/>
    <w:pPr>
      <w:keepNext/>
      <w:keepLines/>
      <w:numPr>
        <w:numId w:val="8"/>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312F59"/>
    <w:rPr>
      <w:color w:val="0000FF" w:themeColor="hyperlink"/>
      <w:u w:val="single"/>
    </w:rPr>
  </w:style>
  <w:style w:type="character" w:customStyle="1" w:styleId="Heading1Char">
    <w:name w:val="Heading 1 Char"/>
    <w:basedOn w:val="DefaultParagraphFont"/>
    <w:link w:val="Heading1"/>
    <w:uiPriority w:val="9"/>
    <w:rsid w:val="00312F5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312F5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12F59"/>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312F59"/>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312F59"/>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312F59"/>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312F5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312F5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312F59"/>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312F59"/>
    <w:rPr>
      <w:rFonts w:cs="Arial"/>
      <w:sz w:val="18"/>
      <w:szCs w:val="18"/>
    </w:rPr>
  </w:style>
  <w:style w:type="character" w:customStyle="1" w:styleId="BalloonTextChar">
    <w:name w:val="Balloon Text Char"/>
    <w:basedOn w:val="DefaultParagraphFont"/>
    <w:link w:val="BalloonText"/>
    <w:uiPriority w:val="99"/>
    <w:semiHidden/>
    <w:rsid w:val="00312F59"/>
    <w:rPr>
      <w:rFonts w:ascii="Arial" w:eastAsia="Times New Roman" w:hAnsi="Arial" w:cs="Arial"/>
      <w:sz w:val="18"/>
      <w:szCs w:val="18"/>
    </w:rPr>
  </w:style>
  <w:style w:type="character" w:styleId="CommentReference">
    <w:name w:val="annotation reference"/>
    <w:basedOn w:val="DefaultParagraphFont"/>
    <w:uiPriority w:val="99"/>
    <w:semiHidden/>
    <w:unhideWhenUsed/>
    <w:rsid w:val="00312F59"/>
    <w:rPr>
      <w:sz w:val="16"/>
      <w:szCs w:val="16"/>
    </w:rPr>
  </w:style>
  <w:style w:type="paragraph" w:styleId="CommentText">
    <w:name w:val="annotation text"/>
    <w:basedOn w:val="Normal"/>
    <w:link w:val="CommentTextChar"/>
    <w:uiPriority w:val="99"/>
    <w:semiHidden/>
    <w:unhideWhenUsed/>
    <w:rsid w:val="00312F59"/>
  </w:style>
  <w:style w:type="character" w:customStyle="1" w:styleId="CommentTextChar">
    <w:name w:val="Comment Text Char"/>
    <w:basedOn w:val="DefaultParagraphFont"/>
    <w:link w:val="CommentText"/>
    <w:uiPriority w:val="99"/>
    <w:semiHidden/>
    <w:rsid w:val="00312F59"/>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312F59"/>
    <w:rPr>
      <w:b/>
      <w:bCs/>
    </w:rPr>
  </w:style>
  <w:style w:type="character" w:customStyle="1" w:styleId="CommentSubjectChar">
    <w:name w:val="Comment Subject Char"/>
    <w:basedOn w:val="CommentTextChar"/>
    <w:link w:val="CommentSubject"/>
    <w:uiPriority w:val="99"/>
    <w:semiHidden/>
    <w:rsid w:val="00312F59"/>
    <w:rPr>
      <w:rFonts w:ascii="Arial" w:eastAsia="Times New Roman" w:hAnsi="Arial"/>
      <w:b/>
      <w:bCs/>
      <w:sz w:val="20"/>
      <w:szCs w:val="20"/>
    </w:rPr>
  </w:style>
  <w:style w:type="paragraph" w:customStyle="1" w:styleId="SIBulletList1">
    <w:name w:val="SI Bullet List 1"/>
    <w:link w:val="SIBulletList1Char"/>
    <w:rsid w:val="00312F59"/>
    <w:pPr>
      <w:numPr>
        <w:numId w:val="12"/>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312F59"/>
    <w:rPr>
      <w:i/>
      <w:sz w:val="20"/>
      <w:szCs w:val="20"/>
    </w:rPr>
  </w:style>
  <w:style w:type="paragraph" w:customStyle="1" w:styleId="SIBulletList2">
    <w:name w:val="SI Bullet List 2"/>
    <w:basedOn w:val="SIBulletList1"/>
    <w:link w:val="SIBulletList2Char"/>
    <w:rsid w:val="00312F59"/>
    <w:pPr>
      <w:numPr>
        <w:numId w:val="13"/>
      </w:numPr>
      <w:tabs>
        <w:tab w:val="num" w:pos="720"/>
      </w:tabs>
      <w:ind w:left="714" w:hanging="357"/>
    </w:pPr>
  </w:style>
  <w:style w:type="paragraph" w:customStyle="1" w:styleId="SIBulletList3">
    <w:name w:val="SI Bullet List 3"/>
    <w:basedOn w:val="SIBulletList2"/>
    <w:rsid w:val="00312F59"/>
    <w:pPr>
      <w:tabs>
        <w:tab w:val="clear" w:pos="720"/>
        <w:tab w:val="num" w:pos="1080"/>
      </w:tabs>
      <w:ind w:left="1080"/>
    </w:pPr>
  </w:style>
  <w:style w:type="paragraph" w:styleId="FootnoteText">
    <w:name w:val="footnote text"/>
    <w:basedOn w:val="Normal"/>
    <w:link w:val="FootnoteTextChar"/>
    <w:uiPriority w:val="99"/>
    <w:semiHidden/>
    <w:unhideWhenUsed/>
    <w:rsid w:val="00312F59"/>
  </w:style>
  <w:style w:type="character" w:customStyle="1" w:styleId="FootnoteTextChar">
    <w:name w:val="Footnote Text Char"/>
    <w:basedOn w:val="DefaultParagraphFont"/>
    <w:link w:val="FootnoteText"/>
    <w:uiPriority w:val="99"/>
    <w:semiHidden/>
    <w:rsid w:val="00312F59"/>
    <w:rPr>
      <w:rFonts w:ascii="Arial" w:eastAsia="Times New Roman" w:hAnsi="Arial"/>
      <w:sz w:val="20"/>
      <w:szCs w:val="20"/>
    </w:rPr>
  </w:style>
  <w:style w:type="character" w:styleId="FootnoteReference">
    <w:name w:val="footnote reference"/>
    <w:basedOn w:val="DefaultParagraphFont"/>
    <w:uiPriority w:val="99"/>
    <w:semiHidden/>
    <w:unhideWhenUsed/>
    <w:rsid w:val="00312F59"/>
    <w:rPr>
      <w:vertAlign w:val="superscript"/>
    </w:rPr>
  </w:style>
  <w:style w:type="character" w:customStyle="1" w:styleId="SITextChar">
    <w:name w:val="SI Text Char"/>
    <w:basedOn w:val="DefaultParagraphFont"/>
    <w:link w:val="SIText"/>
    <w:rsid w:val="00312F59"/>
    <w:rPr>
      <w:rFonts w:ascii="Arial" w:eastAsia="Times New Roman" w:hAnsi="Arial" w:cs="Times New Roman"/>
      <w:sz w:val="20"/>
    </w:rPr>
  </w:style>
  <w:style w:type="table" w:styleId="TableGrid">
    <w:name w:val="Table Grid"/>
    <w:basedOn w:val="TableNormal"/>
    <w:uiPriority w:val="59"/>
    <w:rsid w:val="00312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312F59"/>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312F59"/>
    <w:rPr>
      <w:b/>
      <w:i/>
    </w:rPr>
  </w:style>
  <w:style w:type="character" w:customStyle="1" w:styleId="SIRangeEntryChar">
    <w:name w:val="SI Range Entry Char"/>
    <w:basedOn w:val="SITextChar"/>
    <w:link w:val="SIRangeEntry"/>
    <w:rsid w:val="00312F59"/>
    <w:rPr>
      <w:rFonts w:ascii="Arial" w:eastAsia="Times New Roman" w:hAnsi="Arial" w:cs="Times New Roman"/>
      <w:b/>
      <w:i/>
      <w:sz w:val="20"/>
    </w:rPr>
  </w:style>
  <w:style w:type="paragraph" w:customStyle="1" w:styleId="SIBullet1">
    <w:name w:val="SI Bullet 1"/>
    <w:basedOn w:val="SIBulletList1"/>
    <w:link w:val="SIBullet1Char"/>
    <w:qFormat/>
    <w:rsid w:val="00312F59"/>
    <w:rPr>
      <w:rFonts w:eastAsia="Calibri"/>
    </w:rPr>
  </w:style>
  <w:style w:type="paragraph" w:customStyle="1" w:styleId="SIBullet2">
    <w:name w:val="SI Bullet 2"/>
    <w:basedOn w:val="SIBulletList2"/>
    <w:link w:val="SIBullet2Char"/>
    <w:qFormat/>
    <w:rsid w:val="00312F59"/>
    <w:rPr>
      <w:rFonts w:eastAsia="Calibri"/>
    </w:rPr>
  </w:style>
  <w:style w:type="character" w:customStyle="1" w:styleId="SIBulletList1Char">
    <w:name w:val="SI Bullet List 1 Char"/>
    <w:basedOn w:val="DefaultParagraphFont"/>
    <w:link w:val="SIBulletList1"/>
    <w:rsid w:val="00312F59"/>
    <w:rPr>
      <w:rFonts w:ascii="Arial" w:eastAsia="Times New Roman" w:hAnsi="Arial" w:cs="Times New Roman"/>
      <w:sz w:val="20"/>
      <w:szCs w:val="20"/>
    </w:rPr>
  </w:style>
  <w:style w:type="character" w:customStyle="1" w:styleId="SIBullet1Char">
    <w:name w:val="SI Bullet 1 Char"/>
    <w:basedOn w:val="SIBulletList1Char"/>
    <w:link w:val="SIBullet1"/>
    <w:rsid w:val="00312F59"/>
    <w:rPr>
      <w:rFonts w:ascii="Arial" w:eastAsia="Calibri" w:hAnsi="Arial" w:cs="Times New Roman"/>
      <w:sz w:val="20"/>
      <w:szCs w:val="20"/>
    </w:rPr>
  </w:style>
  <w:style w:type="paragraph" w:customStyle="1" w:styleId="SIItalic">
    <w:name w:val="SI Italic"/>
    <w:basedOn w:val="Normal"/>
    <w:link w:val="SIItalicChar"/>
    <w:qFormat/>
    <w:rsid w:val="00312F59"/>
    <w:rPr>
      <w:rFonts w:eastAsiaTheme="majorEastAsia"/>
      <w:i/>
    </w:rPr>
  </w:style>
  <w:style w:type="character" w:customStyle="1" w:styleId="SIBulletList2Char">
    <w:name w:val="SI Bullet List 2 Char"/>
    <w:basedOn w:val="SIBulletList1Char"/>
    <w:link w:val="SIBulletList2"/>
    <w:rsid w:val="00312F59"/>
    <w:rPr>
      <w:rFonts w:ascii="Arial" w:eastAsia="Times New Roman" w:hAnsi="Arial" w:cs="Times New Roman"/>
      <w:sz w:val="20"/>
      <w:szCs w:val="20"/>
    </w:rPr>
  </w:style>
  <w:style w:type="character" w:customStyle="1" w:styleId="SIBullet2Char">
    <w:name w:val="SI Bullet 2 Char"/>
    <w:basedOn w:val="SIBulletList2Char"/>
    <w:link w:val="SIBullet2"/>
    <w:rsid w:val="00312F59"/>
    <w:rPr>
      <w:rFonts w:ascii="Arial" w:eastAsia="Calibri" w:hAnsi="Arial" w:cs="Times New Roman"/>
      <w:sz w:val="20"/>
      <w:szCs w:val="20"/>
    </w:rPr>
  </w:style>
  <w:style w:type="character" w:customStyle="1" w:styleId="SIItalicChar">
    <w:name w:val="SI Italic Char"/>
    <w:basedOn w:val="DefaultParagraphFont"/>
    <w:link w:val="SIItalic"/>
    <w:rsid w:val="00312F59"/>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821844">
      <w:bodyDiv w:val="1"/>
      <w:marLeft w:val="0"/>
      <w:marRight w:val="0"/>
      <w:marTop w:val="0"/>
      <w:marBottom w:val="0"/>
      <w:divBdr>
        <w:top w:val="none" w:sz="0" w:space="0" w:color="auto"/>
        <w:left w:val="none" w:sz="0" w:space="0" w:color="auto"/>
        <w:bottom w:val="none" w:sz="0" w:space="0" w:color="auto"/>
        <w:right w:val="none" w:sz="0" w:space="0" w:color="auto"/>
      </w:divBdr>
    </w:div>
    <w:div w:id="94315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B73F7D-C8B2-4E2A-A8BD-093EF5F489BC}">
  <ds:schemaRefs>
    <ds:schemaRef ds:uri="http://schemas.microsoft.com/sharepoint/v3/contenttype/forms"/>
  </ds:schemaRefs>
</ds:datastoreItem>
</file>

<file path=customXml/itemProps2.xml><?xml version="1.0" encoding="utf-8"?>
<ds:datastoreItem xmlns:ds="http://schemas.openxmlformats.org/officeDocument/2006/customXml" ds:itemID="{7793210E-0C2C-432F-9245-0EEBD68739C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38a87e3c-c201-4287-bbb2-60f29153026b"/>
    <ds:schemaRef ds:uri="http://www.w3.org/XML/1998/namespace"/>
  </ds:schemaRefs>
</ds:datastoreItem>
</file>

<file path=customXml/itemProps3.xml><?xml version="1.0" encoding="utf-8"?>
<ds:datastoreItem xmlns:ds="http://schemas.openxmlformats.org/officeDocument/2006/customXml" ds:itemID="{A4D3103D-3A68-45F6-93E2-254479A49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34</TotalTime>
  <Pages>3</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ACMGAS210 Prepare for and conduct a tour or presentation</vt:lpstr>
    </vt:vector>
  </TitlesOfParts>
  <Manager/>
  <Company>AgriFood Skills Australia</Company>
  <LinksUpToDate>false</LinksUpToDate>
  <CharactersWithSpaces>6083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ACMGAS210 Prepare for and conduct a tour or presentation</dc:title>
  <dc:subject/>
  <dc:creator>Trish Grice</dc:creator>
  <cp:keywords/>
  <dc:description/>
  <cp:lastModifiedBy>Wayne Jones</cp:lastModifiedBy>
  <cp:revision>7</cp:revision>
  <dcterms:created xsi:type="dcterms:W3CDTF">2017-07-13T05:03:00Z</dcterms:created>
  <dcterms:modified xsi:type="dcterms:W3CDTF">2017-08-16T00:14:00Z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2de3a7d6-1b7a-4582-bed7-bb7ac2e430f2</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