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0F610" w14:textId="77777777" w:rsidR="00306A45" w:rsidRPr="00CA2922" w:rsidRDefault="00306A45" w:rsidP="00306A45">
      <w:pPr>
        <w:pStyle w:val="SIUnittitle"/>
      </w:pPr>
      <w:r>
        <w:t>Modification h</w:t>
      </w:r>
      <w:r w:rsidRPr="00CA2922">
        <w:t>istory</w:t>
      </w:r>
    </w:p>
    <w:tbl>
      <w:tblPr>
        <w:tblStyle w:val="TableGrid"/>
        <w:tblW w:w="9634" w:type="dxa"/>
        <w:tblLook w:val="04A0" w:firstRow="1" w:lastRow="0" w:firstColumn="1" w:lastColumn="0" w:noHBand="0" w:noVBand="1"/>
      </w:tblPr>
      <w:tblGrid>
        <w:gridCol w:w="2689"/>
        <w:gridCol w:w="6945"/>
      </w:tblGrid>
      <w:tr w:rsidR="00306A45" w14:paraId="51A948BA" w14:textId="77777777" w:rsidTr="00802DC5">
        <w:trPr>
          <w:tblHeader/>
        </w:trPr>
        <w:tc>
          <w:tcPr>
            <w:tcW w:w="2689" w:type="dxa"/>
          </w:tcPr>
          <w:p w14:paraId="0D5C9BC8" w14:textId="77777777" w:rsidR="00306A45" w:rsidRPr="006C3B9D" w:rsidRDefault="00306A45" w:rsidP="005D0C89">
            <w:pPr>
              <w:pStyle w:val="SIText-Bold"/>
            </w:pPr>
            <w:r w:rsidRPr="00A326C2">
              <w:t>Release</w:t>
            </w:r>
          </w:p>
        </w:tc>
        <w:tc>
          <w:tcPr>
            <w:tcW w:w="6945" w:type="dxa"/>
          </w:tcPr>
          <w:p w14:paraId="34D10493" w14:textId="77777777" w:rsidR="00306A45" w:rsidRPr="00A326C2" w:rsidRDefault="00306A45" w:rsidP="005D0C89">
            <w:pPr>
              <w:pStyle w:val="SIText-Bold"/>
            </w:pPr>
            <w:r w:rsidRPr="00A326C2">
              <w:t>Comments</w:t>
            </w:r>
          </w:p>
        </w:tc>
      </w:tr>
      <w:tr w:rsidR="00306A45" w14:paraId="3C6603F3" w14:textId="77777777" w:rsidTr="00802DC5">
        <w:tc>
          <w:tcPr>
            <w:tcW w:w="2689" w:type="dxa"/>
          </w:tcPr>
          <w:p w14:paraId="6657F2CA" w14:textId="77777777" w:rsidR="00306A45" w:rsidRPr="00CC451E" w:rsidRDefault="00306A45" w:rsidP="005D0C89">
            <w:pPr>
              <w:pStyle w:val="SIText"/>
            </w:pPr>
            <w:r w:rsidRPr="00CC451E">
              <w:t xml:space="preserve">Release </w:t>
            </w:r>
            <w:r>
              <w:t>1</w:t>
            </w:r>
          </w:p>
        </w:tc>
        <w:tc>
          <w:tcPr>
            <w:tcW w:w="6945" w:type="dxa"/>
          </w:tcPr>
          <w:p w14:paraId="570A2CD0" w14:textId="3D68DD10" w:rsidR="00306A45" w:rsidRPr="00CC451E" w:rsidRDefault="00306A45" w:rsidP="005D0C89">
            <w:pPr>
              <w:pStyle w:val="SIText"/>
            </w:pPr>
            <w:r w:rsidRPr="001E4A14">
              <w:t xml:space="preserve">This version released with </w:t>
            </w:r>
            <w:r w:rsidR="000278E4">
              <w:t xml:space="preserve">the </w:t>
            </w:r>
            <w:r w:rsidRPr="001E4A14">
              <w:t>ACM Animal Care and Management Training Package Version 1.0</w:t>
            </w:r>
            <w:r w:rsidR="00D11AA3">
              <w:t>.</w:t>
            </w:r>
          </w:p>
        </w:tc>
      </w:tr>
    </w:tbl>
    <w:p w14:paraId="26D5E76E" w14:textId="77777777" w:rsidR="00306A45" w:rsidRDefault="00306A45"/>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4D0D5F" w:rsidRPr="00963A46" w14:paraId="09C8E653" w14:textId="77777777" w:rsidTr="00802DC5">
        <w:trPr>
          <w:tblHeader/>
        </w:trPr>
        <w:tc>
          <w:tcPr>
            <w:tcW w:w="2689" w:type="dxa"/>
            <w:shd w:val="clear" w:color="auto" w:fill="auto"/>
          </w:tcPr>
          <w:p w14:paraId="571459F0" w14:textId="77777777" w:rsidR="004D0D5F" w:rsidRPr="00963A46" w:rsidRDefault="000A16C8" w:rsidP="00306A45">
            <w:pPr>
              <w:pStyle w:val="SIUnittitle"/>
            </w:pPr>
            <w:r>
              <w:t>ACMCAN311</w:t>
            </w:r>
          </w:p>
        </w:tc>
        <w:tc>
          <w:tcPr>
            <w:tcW w:w="6945" w:type="dxa"/>
            <w:shd w:val="clear" w:color="auto" w:fill="auto"/>
          </w:tcPr>
          <w:p w14:paraId="42CB3BFB" w14:textId="77777777" w:rsidR="004D0D5F" w:rsidRPr="00D42082" w:rsidRDefault="000A16C8" w:rsidP="00306A45">
            <w:pPr>
              <w:pStyle w:val="SIUnittitle"/>
            </w:pPr>
            <w:r w:rsidRPr="000A16C8">
              <w:t>Care for young animals</w:t>
            </w:r>
          </w:p>
        </w:tc>
      </w:tr>
      <w:tr w:rsidR="004D0D5F" w:rsidRPr="00963A46" w14:paraId="1413AFA8" w14:textId="77777777" w:rsidTr="00802DC5">
        <w:tc>
          <w:tcPr>
            <w:tcW w:w="2689" w:type="dxa"/>
            <w:shd w:val="clear" w:color="auto" w:fill="auto"/>
          </w:tcPr>
          <w:p w14:paraId="7B38C555" w14:textId="77777777" w:rsidR="004D0D5F" w:rsidRPr="00963A46" w:rsidRDefault="004D0D5F" w:rsidP="00306A45">
            <w:pPr>
              <w:pStyle w:val="SIUnittitle"/>
            </w:pPr>
            <w:r w:rsidRPr="00963A46">
              <w:t>Application</w:t>
            </w:r>
          </w:p>
        </w:tc>
        <w:tc>
          <w:tcPr>
            <w:tcW w:w="6945" w:type="dxa"/>
            <w:shd w:val="clear" w:color="auto" w:fill="auto"/>
          </w:tcPr>
          <w:p w14:paraId="4BF73D26" w14:textId="43EA0278" w:rsidR="004D0D5F" w:rsidRDefault="0084747D" w:rsidP="00306A45">
            <w:pPr>
              <w:pStyle w:val="SIText"/>
            </w:pPr>
            <w:r>
              <w:t xml:space="preserve">This unit </w:t>
            </w:r>
            <w:r w:rsidR="00542240">
              <w:t>of competency describes</w:t>
            </w:r>
            <w:r>
              <w:t xml:space="preserve"> the s</w:t>
            </w:r>
            <w:r w:rsidR="001021FE">
              <w:t>kills and knowledge required to</w:t>
            </w:r>
            <w:r w:rsidR="00DF7D35">
              <w:t xml:space="preserve"> monitor</w:t>
            </w:r>
            <w:r w:rsidR="00DF7D35" w:rsidRPr="00DF7D35">
              <w:t xml:space="preserve"> the general health and wellbeing of young animals that may be either rescued native wildlife or captive animals being naturally or artificially reared.</w:t>
            </w:r>
          </w:p>
          <w:p w14:paraId="036DA192" w14:textId="77777777" w:rsidR="003B6FB9" w:rsidRDefault="003B6FB9" w:rsidP="00306A45">
            <w:pPr>
              <w:pStyle w:val="SIText"/>
            </w:pPr>
          </w:p>
          <w:p w14:paraId="172D2466" w14:textId="77777777" w:rsidR="005D52BE" w:rsidRDefault="005D52BE" w:rsidP="005D52BE">
            <w:pPr>
              <w:pStyle w:val="SIText"/>
            </w:pPr>
            <w:r w:rsidRPr="00630B6D">
              <w:t xml:space="preserve">This unit applies to </w:t>
            </w:r>
            <w:r w:rsidRPr="00964D68">
              <w:t>wildlife animal keepers or carers</w:t>
            </w:r>
            <w:r w:rsidRPr="00630B6D">
              <w:t xml:space="preserve"> </w:t>
            </w:r>
            <w:r>
              <w:t>who work</w:t>
            </w:r>
            <w:r w:rsidRPr="00630B6D">
              <w:t xml:space="preserve"> in a </w:t>
            </w:r>
            <w:r>
              <w:t>captive animal facility, under the direction of a more experienced staff member.</w:t>
            </w:r>
          </w:p>
          <w:p w14:paraId="3BF3FD40" w14:textId="77777777" w:rsidR="003B6FB9" w:rsidRDefault="003B6FB9" w:rsidP="00306A45">
            <w:pPr>
              <w:pStyle w:val="SIText"/>
            </w:pPr>
          </w:p>
          <w:p w14:paraId="3D8E9625" w14:textId="77777777" w:rsidR="006F56E7" w:rsidRDefault="008644C5" w:rsidP="00306A45">
            <w:pPr>
              <w:pStyle w:val="SIText"/>
            </w:pPr>
            <w:r w:rsidRPr="00630B6D">
              <w:t>No occupational licensing, legislative or certification requirements are known to apply to this unit at the time of publication.</w:t>
            </w:r>
          </w:p>
          <w:p w14:paraId="04C634ED" w14:textId="77777777" w:rsidR="001B17E2" w:rsidRDefault="001B17E2" w:rsidP="00306A45">
            <w:pPr>
              <w:pStyle w:val="SIText"/>
            </w:pPr>
          </w:p>
          <w:p w14:paraId="6338C613" w14:textId="22D9116B" w:rsidR="001B17E2" w:rsidRPr="001B17E2" w:rsidRDefault="001B17E2" w:rsidP="001B17E2">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306A45" w:rsidRPr="00963A46" w14:paraId="57CE6652" w14:textId="77777777" w:rsidTr="00802DC5">
        <w:tc>
          <w:tcPr>
            <w:tcW w:w="2689" w:type="dxa"/>
            <w:shd w:val="clear" w:color="auto" w:fill="auto"/>
          </w:tcPr>
          <w:p w14:paraId="524670F5" w14:textId="487E29E2" w:rsidR="00306A45" w:rsidRPr="00963A46" w:rsidRDefault="00306A45" w:rsidP="00306A45">
            <w:pPr>
              <w:pStyle w:val="SIUnittitle"/>
            </w:pPr>
            <w:r w:rsidRPr="00963A46">
              <w:t xml:space="preserve">Prerequisite </w:t>
            </w:r>
            <w:r>
              <w:t>U</w:t>
            </w:r>
            <w:r w:rsidRPr="00963A46">
              <w:t>nits</w:t>
            </w:r>
          </w:p>
        </w:tc>
        <w:tc>
          <w:tcPr>
            <w:tcW w:w="6945" w:type="dxa"/>
            <w:shd w:val="clear" w:color="auto" w:fill="auto"/>
          </w:tcPr>
          <w:p w14:paraId="051027AA" w14:textId="2D718163" w:rsidR="00306A45" w:rsidRPr="00963A46" w:rsidRDefault="00306A45" w:rsidP="00306A45">
            <w:pPr>
              <w:pStyle w:val="SIText"/>
            </w:pPr>
            <w:r>
              <w:t>Nil</w:t>
            </w:r>
          </w:p>
        </w:tc>
      </w:tr>
      <w:tr w:rsidR="004D0D5F" w:rsidRPr="00963A46" w14:paraId="37A2BAE5" w14:textId="77777777" w:rsidTr="00802DC5">
        <w:tc>
          <w:tcPr>
            <w:tcW w:w="2689" w:type="dxa"/>
            <w:shd w:val="clear" w:color="auto" w:fill="auto"/>
          </w:tcPr>
          <w:p w14:paraId="24382F28" w14:textId="10AF3AD6" w:rsidR="004D0D5F" w:rsidRPr="00963A46" w:rsidRDefault="004D0D5F" w:rsidP="00306A45">
            <w:pPr>
              <w:pStyle w:val="SIUnittitle"/>
            </w:pPr>
            <w:r w:rsidRPr="00963A46">
              <w:t xml:space="preserve">Unit </w:t>
            </w:r>
            <w:r w:rsidR="00306A45">
              <w:t>S</w:t>
            </w:r>
            <w:r w:rsidRPr="00963A46">
              <w:t>ector</w:t>
            </w:r>
          </w:p>
        </w:tc>
        <w:tc>
          <w:tcPr>
            <w:tcW w:w="6945" w:type="dxa"/>
            <w:shd w:val="clear" w:color="auto" w:fill="auto"/>
          </w:tcPr>
          <w:p w14:paraId="1A75E36E" w14:textId="77777777" w:rsidR="004D0D5F" w:rsidRPr="00963A46" w:rsidRDefault="001724B4" w:rsidP="00306A45">
            <w:pPr>
              <w:pStyle w:val="SIText"/>
            </w:pPr>
            <w:r>
              <w:t>Captive Animals (CAN)</w:t>
            </w:r>
          </w:p>
        </w:tc>
      </w:tr>
    </w:tbl>
    <w:p w14:paraId="78E8A50D" w14:textId="77777777" w:rsidR="004D0D5F" w:rsidRDefault="004D0D5F" w:rsidP="004D0D5F"/>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4D0D5F" w:rsidRPr="00963A46" w14:paraId="14A0AB9E" w14:textId="77777777" w:rsidTr="00802DC5">
        <w:trPr>
          <w:cantSplit/>
          <w:tblHeader/>
        </w:trPr>
        <w:tc>
          <w:tcPr>
            <w:tcW w:w="2689" w:type="dxa"/>
            <w:tcBorders>
              <w:bottom w:val="single" w:sz="4" w:space="0" w:color="C0C0C0"/>
            </w:tcBorders>
            <w:shd w:val="clear" w:color="auto" w:fill="auto"/>
          </w:tcPr>
          <w:p w14:paraId="1010D6F7" w14:textId="77777777" w:rsidR="004D0D5F" w:rsidRPr="00963A46" w:rsidRDefault="004D0D5F" w:rsidP="00306A45">
            <w:pPr>
              <w:pStyle w:val="SIUnittitle"/>
            </w:pPr>
            <w:r w:rsidRPr="00963A46">
              <w:t>Element</w:t>
            </w:r>
          </w:p>
        </w:tc>
        <w:tc>
          <w:tcPr>
            <w:tcW w:w="6945" w:type="dxa"/>
            <w:tcBorders>
              <w:bottom w:val="single" w:sz="4" w:space="0" w:color="C0C0C0"/>
            </w:tcBorders>
            <w:shd w:val="clear" w:color="auto" w:fill="auto"/>
          </w:tcPr>
          <w:p w14:paraId="7113834A" w14:textId="77777777" w:rsidR="004D0D5F" w:rsidRPr="00963A46" w:rsidRDefault="004D0D5F" w:rsidP="00306A45">
            <w:pPr>
              <w:pStyle w:val="SIUnittitle"/>
            </w:pPr>
            <w:r w:rsidRPr="00963A46">
              <w:t>Performance criteria</w:t>
            </w:r>
          </w:p>
        </w:tc>
      </w:tr>
      <w:tr w:rsidR="00306A45" w:rsidRPr="00963A46" w14:paraId="0758455A" w14:textId="77777777" w:rsidTr="00802DC5">
        <w:trPr>
          <w:cantSplit/>
          <w:tblHeader/>
        </w:trPr>
        <w:tc>
          <w:tcPr>
            <w:tcW w:w="2689" w:type="dxa"/>
            <w:tcBorders>
              <w:top w:val="single" w:sz="4" w:space="0" w:color="C0C0C0"/>
            </w:tcBorders>
            <w:shd w:val="clear" w:color="auto" w:fill="auto"/>
          </w:tcPr>
          <w:p w14:paraId="3EB851F2" w14:textId="77777777" w:rsidR="00306A45" w:rsidRPr="008908DE" w:rsidRDefault="00306A45" w:rsidP="005D0C89">
            <w:pPr>
              <w:pStyle w:val="SIText"/>
              <w:rPr>
                <w:rStyle w:val="SIText-Italic"/>
              </w:rPr>
            </w:pPr>
            <w:r w:rsidRPr="008908DE">
              <w:rPr>
                <w:rStyle w:val="SIText-Italic"/>
              </w:rPr>
              <w:t>Elements describe the essential outcomes.</w:t>
            </w:r>
          </w:p>
        </w:tc>
        <w:tc>
          <w:tcPr>
            <w:tcW w:w="6945" w:type="dxa"/>
            <w:tcBorders>
              <w:top w:val="single" w:sz="4" w:space="0" w:color="C0C0C0"/>
            </w:tcBorders>
            <w:shd w:val="clear" w:color="auto" w:fill="auto"/>
          </w:tcPr>
          <w:p w14:paraId="402C8788" w14:textId="77777777" w:rsidR="00306A45" w:rsidRPr="008908DE" w:rsidRDefault="00306A45" w:rsidP="005D0C89">
            <w:pPr>
              <w:pStyle w:val="SIText"/>
              <w:rPr>
                <w:rStyle w:val="SIText-Italic"/>
              </w:rPr>
            </w:pPr>
            <w:r w:rsidRPr="008908DE">
              <w:rPr>
                <w:rStyle w:val="SIText-Italic"/>
              </w:rPr>
              <w:t>Performance criteria describe the performance needed to demonstrate achievement of the element.</w:t>
            </w:r>
          </w:p>
        </w:tc>
      </w:tr>
      <w:tr w:rsidR="004D0D5F" w:rsidRPr="00963A46" w14:paraId="20F33582" w14:textId="77777777" w:rsidTr="00802DC5">
        <w:trPr>
          <w:cantSplit/>
        </w:trPr>
        <w:tc>
          <w:tcPr>
            <w:tcW w:w="2689" w:type="dxa"/>
            <w:shd w:val="clear" w:color="auto" w:fill="auto"/>
          </w:tcPr>
          <w:p w14:paraId="272FE5A1" w14:textId="183A5F88" w:rsidR="004D0D5F" w:rsidRPr="00963A46" w:rsidRDefault="00306A45" w:rsidP="00306A45">
            <w:pPr>
              <w:pStyle w:val="SIText"/>
            </w:pPr>
            <w:r>
              <w:t xml:space="preserve">1. </w:t>
            </w:r>
            <w:r w:rsidR="00DF7D35" w:rsidRPr="00DF7D35">
              <w:t>Identify and assist with animal care needs</w:t>
            </w:r>
          </w:p>
        </w:tc>
        <w:tc>
          <w:tcPr>
            <w:tcW w:w="6945" w:type="dxa"/>
            <w:shd w:val="clear" w:color="auto" w:fill="auto"/>
          </w:tcPr>
          <w:p w14:paraId="738929FA" w14:textId="02B939CD" w:rsidR="0018546B" w:rsidRPr="00DF7D35" w:rsidRDefault="00306A45" w:rsidP="00306A45">
            <w:pPr>
              <w:pStyle w:val="SIText"/>
            </w:pPr>
            <w:r>
              <w:t xml:space="preserve">1.1 </w:t>
            </w:r>
            <w:r w:rsidR="00D71645">
              <w:t xml:space="preserve">Prepare and maintain </w:t>
            </w:r>
            <w:r w:rsidR="007B3910">
              <w:t xml:space="preserve">a </w:t>
            </w:r>
            <w:r w:rsidR="00D71645">
              <w:t>s</w:t>
            </w:r>
            <w:r w:rsidR="00DF7D35" w:rsidRPr="00DF7D35">
              <w:t>uitable enviro</w:t>
            </w:r>
            <w:r w:rsidR="00D71645">
              <w:t>nment for rearing young animals</w:t>
            </w:r>
            <w:r w:rsidR="00D11AA3">
              <w:t xml:space="preserve"> according to WHS requirements</w:t>
            </w:r>
          </w:p>
          <w:p w14:paraId="701C4983" w14:textId="5C8FEF1C" w:rsidR="00DF7D35" w:rsidRPr="00DF7D35" w:rsidRDefault="00306A45" w:rsidP="00306A45">
            <w:pPr>
              <w:pStyle w:val="SIText"/>
            </w:pPr>
            <w:r>
              <w:t xml:space="preserve">1.2 </w:t>
            </w:r>
            <w:r w:rsidR="00D71645">
              <w:t>Develop a</w:t>
            </w:r>
            <w:r w:rsidR="007B3910">
              <w:t>ppropriate care program</w:t>
            </w:r>
            <w:r w:rsidR="00E66FA6">
              <w:t xml:space="preserve"> to ensure the health and wellbeing of the animals</w:t>
            </w:r>
          </w:p>
          <w:p w14:paraId="083D23CC" w14:textId="5BE9ABCA" w:rsidR="00DF7D35" w:rsidRPr="00DF7D35" w:rsidRDefault="00306A45" w:rsidP="00306A45">
            <w:pPr>
              <w:pStyle w:val="SIText"/>
            </w:pPr>
            <w:r>
              <w:t xml:space="preserve">1.3 </w:t>
            </w:r>
            <w:r w:rsidR="00D71645">
              <w:t>Provide a</w:t>
            </w:r>
            <w:r w:rsidR="00DF7D35" w:rsidRPr="00DF7D35">
              <w:t>ssistance in operating and maintaining cont</w:t>
            </w:r>
            <w:r w:rsidR="007B3910">
              <w:t>rolled environments</w:t>
            </w:r>
            <w:r w:rsidR="00562E31">
              <w:t xml:space="preserve"> according to </w:t>
            </w:r>
            <w:r w:rsidR="00562E31" w:rsidRPr="00562E31">
              <w:t>facility policies and procedures</w:t>
            </w:r>
          </w:p>
          <w:p w14:paraId="2C9310AB" w14:textId="3911EC8C" w:rsidR="00DF7D35" w:rsidRPr="00963A46" w:rsidRDefault="00306A45" w:rsidP="00306A45">
            <w:pPr>
              <w:pStyle w:val="SIText"/>
            </w:pPr>
            <w:r>
              <w:t xml:space="preserve">1.4 </w:t>
            </w:r>
            <w:r w:rsidR="00D71645">
              <w:t xml:space="preserve">Identify and minimise </w:t>
            </w:r>
            <w:r w:rsidR="007B3910">
              <w:t xml:space="preserve">artificial rearing </w:t>
            </w:r>
            <w:r w:rsidR="00D71645">
              <w:t>r</w:t>
            </w:r>
            <w:r w:rsidR="007B3910">
              <w:t>isks</w:t>
            </w:r>
          </w:p>
        </w:tc>
      </w:tr>
      <w:tr w:rsidR="004D0D5F" w:rsidRPr="00963A46" w14:paraId="7700C093" w14:textId="77777777" w:rsidTr="00802DC5">
        <w:trPr>
          <w:cantSplit/>
        </w:trPr>
        <w:tc>
          <w:tcPr>
            <w:tcW w:w="2689" w:type="dxa"/>
            <w:shd w:val="clear" w:color="auto" w:fill="auto"/>
          </w:tcPr>
          <w:p w14:paraId="2D587759" w14:textId="491BF2DC" w:rsidR="004D0D5F" w:rsidRPr="00963A46" w:rsidRDefault="00306A45" w:rsidP="00306A45">
            <w:pPr>
              <w:pStyle w:val="SIText"/>
            </w:pPr>
            <w:r>
              <w:t xml:space="preserve">2. </w:t>
            </w:r>
            <w:r w:rsidR="00DF7D35" w:rsidRPr="00DF7D35">
              <w:t>Monitor health and nutrition requirements for young animals</w:t>
            </w:r>
          </w:p>
        </w:tc>
        <w:tc>
          <w:tcPr>
            <w:tcW w:w="6945" w:type="dxa"/>
            <w:shd w:val="clear" w:color="auto" w:fill="auto"/>
          </w:tcPr>
          <w:p w14:paraId="35E750DF" w14:textId="1A4DC1A3" w:rsidR="004D0D5F" w:rsidRDefault="00306A45" w:rsidP="00306A45">
            <w:pPr>
              <w:pStyle w:val="SIText"/>
            </w:pPr>
            <w:r>
              <w:t xml:space="preserve">2.1 </w:t>
            </w:r>
            <w:r w:rsidR="00D71645">
              <w:t xml:space="preserve">Prepare </w:t>
            </w:r>
            <w:r w:rsidR="00D71645" w:rsidRPr="00DF7D35">
              <w:t xml:space="preserve">and store </w:t>
            </w:r>
            <w:r w:rsidR="00D71645">
              <w:t>d</w:t>
            </w:r>
            <w:r w:rsidR="00DF7D35" w:rsidRPr="00DF7D35">
              <w:t xml:space="preserve">ietary and feeding </w:t>
            </w:r>
            <w:r w:rsidR="007B3910">
              <w:t>requirements</w:t>
            </w:r>
            <w:r w:rsidR="00562E31">
              <w:t xml:space="preserve"> </w:t>
            </w:r>
            <w:r w:rsidR="00562E31">
              <w:t xml:space="preserve">according to </w:t>
            </w:r>
            <w:r w:rsidR="00562E31" w:rsidRPr="00562E31">
              <w:t>facility policies and procedures</w:t>
            </w:r>
          </w:p>
          <w:p w14:paraId="0616560E" w14:textId="1A015729" w:rsidR="00DF7D35" w:rsidRDefault="00306A45" w:rsidP="00306A45">
            <w:pPr>
              <w:pStyle w:val="SIText"/>
            </w:pPr>
            <w:r>
              <w:t xml:space="preserve">2.2 </w:t>
            </w:r>
            <w:r w:rsidR="00D71645">
              <w:t>Monitor g</w:t>
            </w:r>
            <w:r w:rsidR="00DF7D35" w:rsidRPr="00DF7D35">
              <w:t>rowth a</w:t>
            </w:r>
            <w:r w:rsidR="00D71645">
              <w:t>nd general condition of animals</w:t>
            </w:r>
          </w:p>
          <w:p w14:paraId="21EFFECD" w14:textId="40797492" w:rsidR="00DF7D35" w:rsidRDefault="00306A45" w:rsidP="00306A45">
            <w:pPr>
              <w:pStyle w:val="SIText"/>
            </w:pPr>
            <w:r>
              <w:t xml:space="preserve">2.3 </w:t>
            </w:r>
            <w:r w:rsidR="00D71645">
              <w:t>Follow w</w:t>
            </w:r>
            <w:r w:rsidR="00DF7D35" w:rsidRPr="00DF7D35">
              <w:t>eaning p</w:t>
            </w:r>
            <w:r w:rsidR="007B3910">
              <w:t>rocedures for nominated species</w:t>
            </w:r>
          </w:p>
          <w:p w14:paraId="0F0EBC4B" w14:textId="0E79D31E" w:rsidR="00DF7D35" w:rsidRDefault="00306A45" w:rsidP="00306A45">
            <w:pPr>
              <w:pStyle w:val="SIText"/>
            </w:pPr>
            <w:r>
              <w:t xml:space="preserve">2.4 </w:t>
            </w:r>
            <w:r w:rsidR="00D71645">
              <w:t>Conduct p</w:t>
            </w:r>
            <w:r w:rsidR="007B3910">
              <w:t>re-release activities</w:t>
            </w:r>
            <w:r w:rsidR="00E66FA6">
              <w:t xml:space="preserve"> under supervision where appropriate</w:t>
            </w:r>
          </w:p>
          <w:p w14:paraId="435A371A" w14:textId="433A00AF" w:rsidR="00DF7D35" w:rsidRPr="00963A46" w:rsidRDefault="00306A45" w:rsidP="00306A45">
            <w:pPr>
              <w:pStyle w:val="SIText"/>
            </w:pPr>
            <w:r>
              <w:t xml:space="preserve">2.5 </w:t>
            </w:r>
            <w:r w:rsidR="00D71645">
              <w:t>Maintain r</w:t>
            </w:r>
            <w:r w:rsidR="007B3910">
              <w:t>ecords</w:t>
            </w:r>
            <w:r w:rsidR="00D11AA3">
              <w:t xml:space="preserve"> according to </w:t>
            </w:r>
            <w:r w:rsidR="00562E31">
              <w:t>facility</w:t>
            </w:r>
            <w:r w:rsidR="00D11AA3">
              <w:t xml:space="preserve"> policies and procedures</w:t>
            </w:r>
          </w:p>
        </w:tc>
      </w:tr>
    </w:tbl>
    <w:p w14:paraId="72E8C953" w14:textId="77777777" w:rsidR="00E66FA6" w:rsidRPr="007B3910" w:rsidRDefault="00E66FA6" w:rsidP="004D0D5F">
      <w:pPr>
        <w:rPr>
          <w:rFonts w:asciiTheme="minorHAnsi" w:hAnsi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306A45" w:rsidRPr="00336FCA" w:rsidDel="00423CB2" w14:paraId="675E92AA" w14:textId="77777777" w:rsidTr="005D0C89">
        <w:trPr>
          <w:tblHeader/>
        </w:trPr>
        <w:tc>
          <w:tcPr>
            <w:tcW w:w="5000" w:type="pct"/>
            <w:gridSpan w:val="2"/>
          </w:tcPr>
          <w:p w14:paraId="4DEA51B0" w14:textId="77777777" w:rsidR="00306A45" w:rsidRPr="00041E59" w:rsidRDefault="00306A45" w:rsidP="005D0C89">
            <w:pPr>
              <w:pStyle w:val="SIUnittitle"/>
            </w:pPr>
            <w:r w:rsidRPr="00041E59">
              <w:t>Foundation Skills</w:t>
            </w:r>
          </w:p>
          <w:p w14:paraId="314CB8E9" w14:textId="77777777" w:rsidR="00306A45" w:rsidRPr="00634FCA" w:rsidRDefault="00306A45" w:rsidP="005D0C8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306A45" w:rsidRPr="00336FCA" w:rsidDel="00423CB2" w14:paraId="5F6E1F75" w14:textId="77777777" w:rsidTr="005D0C89">
        <w:trPr>
          <w:tblHeader/>
        </w:trPr>
        <w:tc>
          <w:tcPr>
            <w:tcW w:w="1396" w:type="pct"/>
          </w:tcPr>
          <w:p w14:paraId="322D83A9" w14:textId="77777777" w:rsidR="00306A45" w:rsidRPr="00FD557D" w:rsidDel="00423CB2" w:rsidRDefault="00306A45" w:rsidP="005D0C89">
            <w:pPr>
              <w:pStyle w:val="SIText-Bold"/>
              <w:rPr>
                <w:rFonts w:eastAsiaTheme="majorEastAsia"/>
              </w:rPr>
            </w:pPr>
            <w:r w:rsidRPr="00FD557D">
              <w:rPr>
                <w:rFonts w:eastAsiaTheme="majorEastAsia"/>
              </w:rPr>
              <w:t>Skill</w:t>
            </w:r>
          </w:p>
        </w:tc>
        <w:tc>
          <w:tcPr>
            <w:tcW w:w="3604" w:type="pct"/>
          </w:tcPr>
          <w:p w14:paraId="1720C68F" w14:textId="77777777" w:rsidR="00306A45" w:rsidRPr="00FD557D" w:rsidDel="00423CB2" w:rsidRDefault="00306A45" w:rsidP="005D0C89">
            <w:pPr>
              <w:pStyle w:val="SIText-Bold"/>
              <w:rPr>
                <w:rFonts w:eastAsiaTheme="majorEastAsia"/>
              </w:rPr>
            </w:pPr>
            <w:r w:rsidRPr="00FD557D">
              <w:rPr>
                <w:rFonts w:eastAsiaTheme="majorEastAsia"/>
              </w:rPr>
              <w:t>Description</w:t>
            </w:r>
          </w:p>
        </w:tc>
      </w:tr>
      <w:tr w:rsidR="00306A45" w:rsidRPr="00336FCA" w:rsidDel="00423CB2" w14:paraId="37F7CAA7" w14:textId="77777777" w:rsidTr="005D0C89">
        <w:tc>
          <w:tcPr>
            <w:tcW w:w="1396" w:type="pct"/>
          </w:tcPr>
          <w:p w14:paraId="1EB9BE99" w14:textId="23F4792A" w:rsidR="00306A45" w:rsidRPr="00923720" w:rsidRDefault="003B6FB9" w:rsidP="005D0C89">
            <w:pPr>
              <w:pStyle w:val="SIText"/>
            </w:pPr>
            <w:r>
              <w:t>Writing</w:t>
            </w:r>
          </w:p>
        </w:tc>
        <w:tc>
          <w:tcPr>
            <w:tcW w:w="3604" w:type="pct"/>
          </w:tcPr>
          <w:p w14:paraId="4402BC1F" w14:textId="4F96AA5C" w:rsidR="00306A45" w:rsidRPr="00336FCA" w:rsidRDefault="003B6FB9" w:rsidP="005D0C89">
            <w:pPr>
              <w:pStyle w:val="SIBulletList1"/>
            </w:pPr>
            <w:r>
              <w:rPr>
                <w:rFonts w:eastAsia="Calibri"/>
              </w:rPr>
              <w:t>Plan and document an appropriate dietary and feeding plan</w:t>
            </w:r>
          </w:p>
        </w:tc>
      </w:tr>
      <w:tr w:rsidR="003B6FB9" w:rsidRPr="00336FCA" w:rsidDel="00423CB2" w14:paraId="6E38D227" w14:textId="77777777" w:rsidTr="005D0C89">
        <w:tc>
          <w:tcPr>
            <w:tcW w:w="1396" w:type="pct"/>
          </w:tcPr>
          <w:p w14:paraId="4ED9E0FE" w14:textId="530B3395" w:rsidR="003B6FB9" w:rsidRDefault="003B6FB9" w:rsidP="005D0C89">
            <w:pPr>
              <w:pStyle w:val="SIText"/>
            </w:pPr>
            <w:r>
              <w:t>Get the work done</w:t>
            </w:r>
          </w:p>
        </w:tc>
        <w:tc>
          <w:tcPr>
            <w:tcW w:w="3604" w:type="pct"/>
          </w:tcPr>
          <w:p w14:paraId="5121ED4A" w14:textId="190216EE" w:rsidR="003B6FB9" w:rsidRPr="003B6FB9" w:rsidRDefault="003B6FB9" w:rsidP="003B6FB9">
            <w:pPr>
              <w:pStyle w:val="SIBulletList1"/>
              <w:rPr>
                <w:lang w:eastAsia="en-AU"/>
              </w:rPr>
            </w:pPr>
            <w:r>
              <w:rPr>
                <w:lang w:eastAsia="en-AU"/>
              </w:rPr>
              <w:t>M</w:t>
            </w:r>
            <w:r w:rsidRPr="003B6FB9">
              <w:rPr>
                <w:lang w:eastAsia="en-AU"/>
              </w:rPr>
              <w:t>aintain the highest standards of hygiene and infection control to reduce the risk of infection and cross-infection</w:t>
            </w:r>
          </w:p>
          <w:p w14:paraId="179946AB" w14:textId="213F4688" w:rsidR="003B6FB9" w:rsidRPr="003B6FB9" w:rsidRDefault="003B6FB9" w:rsidP="003B6FB9">
            <w:pPr>
              <w:pStyle w:val="SIBulletList1"/>
              <w:rPr>
                <w:lang w:eastAsia="en-AU"/>
              </w:rPr>
            </w:pPr>
            <w:r>
              <w:rPr>
                <w:lang w:eastAsia="en-AU"/>
              </w:rPr>
              <w:t>I</w:t>
            </w:r>
            <w:r w:rsidRPr="003B6FB9">
              <w:rPr>
                <w:lang w:eastAsia="en-AU"/>
              </w:rPr>
              <w:t>dentify signs and symptoms of disease and ill thrift in young animals</w:t>
            </w:r>
          </w:p>
        </w:tc>
      </w:tr>
    </w:tbl>
    <w:p w14:paraId="382636E5" w14:textId="77777777" w:rsidR="00306A45" w:rsidRDefault="00306A45" w:rsidP="00306A45">
      <w:pPr>
        <w:pStyle w:val="SIText"/>
      </w:pPr>
    </w:p>
    <w:tbl>
      <w:tblPr>
        <w:tblStyle w:val="TableGrid"/>
        <w:tblW w:w="5000" w:type="pct"/>
        <w:tblLook w:val="04A0" w:firstRow="1" w:lastRow="0" w:firstColumn="1" w:lastColumn="0" w:noHBand="0" w:noVBand="1"/>
      </w:tblPr>
      <w:tblGrid>
        <w:gridCol w:w="1979"/>
        <w:gridCol w:w="2128"/>
        <w:gridCol w:w="2409"/>
        <w:gridCol w:w="3112"/>
      </w:tblGrid>
      <w:tr w:rsidR="00306A45" w14:paraId="0F54A1E5" w14:textId="77777777" w:rsidTr="00802DC5">
        <w:trPr>
          <w:tblHeader/>
        </w:trPr>
        <w:tc>
          <w:tcPr>
            <w:tcW w:w="5000" w:type="pct"/>
            <w:gridSpan w:val="4"/>
          </w:tcPr>
          <w:p w14:paraId="2D14BAF2" w14:textId="77777777" w:rsidR="00306A45" w:rsidRPr="00923720" w:rsidRDefault="00306A45" w:rsidP="005D0C89">
            <w:pPr>
              <w:pStyle w:val="SIUnittitle"/>
            </w:pPr>
            <w:r w:rsidRPr="00923720">
              <w:lastRenderedPageBreak/>
              <w:t>Unit Mapping Information</w:t>
            </w:r>
          </w:p>
        </w:tc>
      </w:tr>
      <w:tr w:rsidR="00306A45" w14:paraId="641C0CFD" w14:textId="77777777" w:rsidTr="00802DC5">
        <w:trPr>
          <w:tblHeader/>
        </w:trPr>
        <w:tc>
          <w:tcPr>
            <w:tcW w:w="1028" w:type="pct"/>
          </w:tcPr>
          <w:p w14:paraId="3CD388B6" w14:textId="77777777" w:rsidR="00306A45" w:rsidRPr="00923720" w:rsidRDefault="00306A45" w:rsidP="005D0C89">
            <w:pPr>
              <w:pStyle w:val="SIText-Bold"/>
            </w:pPr>
            <w:r w:rsidRPr="00923720">
              <w:t>Code and title current version</w:t>
            </w:r>
          </w:p>
        </w:tc>
        <w:tc>
          <w:tcPr>
            <w:tcW w:w="1105" w:type="pct"/>
          </w:tcPr>
          <w:p w14:paraId="1A3082A4" w14:textId="77777777" w:rsidR="00306A45" w:rsidRPr="00923720" w:rsidRDefault="00306A45" w:rsidP="005D0C89">
            <w:pPr>
              <w:pStyle w:val="SIText-Bold"/>
            </w:pPr>
            <w:r w:rsidRPr="00923720">
              <w:t>Code and title previous version</w:t>
            </w:r>
          </w:p>
        </w:tc>
        <w:tc>
          <w:tcPr>
            <w:tcW w:w="1251" w:type="pct"/>
          </w:tcPr>
          <w:p w14:paraId="52107CDB" w14:textId="77777777" w:rsidR="00306A45" w:rsidRPr="00923720" w:rsidRDefault="00306A45" w:rsidP="005D0C89">
            <w:pPr>
              <w:pStyle w:val="SIText-Bold"/>
            </w:pPr>
            <w:r w:rsidRPr="00923720">
              <w:t>Comments</w:t>
            </w:r>
          </w:p>
        </w:tc>
        <w:tc>
          <w:tcPr>
            <w:tcW w:w="1616" w:type="pct"/>
          </w:tcPr>
          <w:p w14:paraId="5D92CF00" w14:textId="77777777" w:rsidR="00306A45" w:rsidRPr="00923720" w:rsidRDefault="00306A45" w:rsidP="005D0C89">
            <w:pPr>
              <w:pStyle w:val="SIText-Bold"/>
            </w:pPr>
            <w:r w:rsidRPr="00923720">
              <w:t>Equivalence status</w:t>
            </w:r>
          </w:p>
        </w:tc>
      </w:tr>
      <w:tr w:rsidR="00306A45" w14:paraId="32DB798D" w14:textId="77777777" w:rsidTr="00802DC5">
        <w:tc>
          <w:tcPr>
            <w:tcW w:w="1028" w:type="pct"/>
          </w:tcPr>
          <w:p w14:paraId="232B2585" w14:textId="59A89368" w:rsidR="00306A45" w:rsidRPr="00923720" w:rsidRDefault="00306A45" w:rsidP="005D0C89">
            <w:pPr>
              <w:pStyle w:val="SIText"/>
            </w:pPr>
            <w:r>
              <w:t xml:space="preserve">ACMCAN311 </w:t>
            </w:r>
            <w:r w:rsidRPr="000A16C8">
              <w:t>Care for young animals</w:t>
            </w:r>
          </w:p>
        </w:tc>
        <w:tc>
          <w:tcPr>
            <w:tcW w:w="1105" w:type="pct"/>
          </w:tcPr>
          <w:p w14:paraId="494B3077" w14:textId="569EDE16" w:rsidR="00306A45" w:rsidRPr="00BC49BB" w:rsidRDefault="00306A45" w:rsidP="005D0C89">
            <w:pPr>
              <w:pStyle w:val="SIText"/>
            </w:pPr>
            <w:r>
              <w:t>ACMCAN311</w:t>
            </w:r>
            <w:r w:rsidR="003B6FB9">
              <w:t>A</w:t>
            </w:r>
            <w:r>
              <w:t xml:space="preserve"> </w:t>
            </w:r>
            <w:r w:rsidRPr="000A16C8">
              <w:t>Care for young animals</w:t>
            </w:r>
          </w:p>
        </w:tc>
        <w:tc>
          <w:tcPr>
            <w:tcW w:w="1251" w:type="pct"/>
          </w:tcPr>
          <w:p w14:paraId="648F1434" w14:textId="77777777" w:rsidR="00306A45" w:rsidRPr="00BC49BB" w:rsidRDefault="00306A45" w:rsidP="005D0C89">
            <w:pPr>
              <w:pStyle w:val="SIText"/>
            </w:pPr>
            <w:r>
              <w:t>Updated to meet Standards for Training Packages</w:t>
            </w:r>
          </w:p>
        </w:tc>
        <w:tc>
          <w:tcPr>
            <w:tcW w:w="1616" w:type="pct"/>
          </w:tcPr>
          <w:p w14:paraId="6006F9F6" w14:textId="77777777" w:rsidR="00306A45" w:rsidRDefault="00306A45" w:rsidP="005D0C89">
            <w:pPr>
              <w:pStyle w:val="SIText"/>
            </w:pPr>
            <w:r>
              <w:t xml:space="preserve">Equivalent unit </w:t>
            </w:r>
          </w:p>
          <w:p w14:paraId="06B041DD" w14:textId="77777777" w:rsidR="00306A45" w:rsidRPr="00BC49BB" w:rsidRDefault="00306A45" w:rsidP="005D0C89">
            <w:pPr>
              <w:pStyle w:val="SIText"/>
            </w:pPr>
          </w:p>
        </w:tc>
      </w:tr>
    </w:tbl>
    <w:p w14:paraId="28D2EDE4" w14:textId="77777777" w:rsidR="00306A45" w:rsidRDefault="00306A45" w:rsidP="00306A45">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306A45" w:rsidRPr="00A55106" w14:paraId="2B635609" w14:textId="77777777" w:rsidTr="00802DC5">
        <w:trPr>
          <w:trHeight w:val="601"/>
        </w:trPr>
        <w:tc>
          <w:tcPr>
            <w:tcW w:w="1396" w:type="pct"/>
            <w:shd w:val="clear" w:color="auto" w:fill="auto"/>
          </w:tcPr>
          <w:p w14:paraId="3EFD0B3C" w14:textId="77777777" w:rsidR="00306A45" w:rsidRPr="00CC451E" w:rsidRDefault="00306A45" w:rsidP="005D0C89">
            <w:pPr>
              <w:pStyle w:val="SIUnittitle"/>
            </w:pPr>
            <w:r w:rsidRPr="00CC451E">
              <w:t>Links</w:t>
            </w:r>
          </w:p>
        </w:tc>
        <w:tc>
          <w:tcPr>
            <w:tcW w:w="3604" w:type="pct"/>
            <w:shd w:val="clear" w:color="auto" w:fill="auto"/>
          </w:tcPr>
          <w:p w14:paraId="0CA4DA9C" w14:textId="46C29B19" w:rsidR="00306A45" w:rsidRPr="00A76C6C" w:rsidRDefault="000278E4"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11AA3">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7D282D9A" w14:textId="77777777" w:rsidR="00E91BFF" w:rsidRDefault="00E91BFF">
      <w:pPr>
        <w:sectPr w:rsidR="00E91BFF" w:rsidSect="00802DC5">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946"/>
      </w:tblGrid>
      <w:tr w:rsidR="000A16C8" w:rsidRPr="00306A45" w14:paraId="0892F935" w14:textId="77777777" w:rsidTr="00802DC5">
        <w:trPr>
          <w:tblHeader/>
        </w:trPr>
        <w:tc>
          <w:tcPr>
            <w:tcW w:w="2405" w:type="dxa"/>
            <w:shd w:val="clear" w:color="auto" w:fill="auto"/>
          </w:tcPr>
          <w:p w14:paraId="2B57D076" w14:textId="56A37ABC" w:rsidR="000A16C8" w:rsidRPr="00306A45" w:rsidRDefault="00306A45" w:rsidP="00306A45">
            <w:pPr>
              <w:pStyle w:val="SIUnittitle"/>
            </w:pPr>
            <w:r w:rsidRPr="00306A45">
              <w:lastRenderedPageBreak/>
              <w:t>TITLE</w:t>
            </w:r>
          </w:p>
        </w:tc>
        <w:tc>
          <w:tcPr>
            <w:tcW w:w="6946" w:type="dxa"/>
            <w:shd w:val="clear" w:color="auto" w:fill="auto"/>
          </w:tcPr>
          <w:p w14:paraId="62E50F90" w14:textId="6C355FA7" w:rsidR="000A16C8" w:rsidRPr="00306A45" w:rsidRDefault="00306A45" w:rsidP="00306A45">
            <w:pPr>
              <w:pStyle w:val="SIUnittitle"/>
            </w:pPr>
            <w:r w:rsidRPr="00306A45">
              <w:t xml:space="preserve">Assessment requirements for ACMCAN311 </w:t>
            </w:r>
            <w:r w:rsidR="000A16C8" w:rsidRPr="00306A45">
              <w:t>Care for young animals</w:t>
            </w:r>
          </w:p>
        </w:tc>
      </w:tr>
      <w:tr w:rsidR="00E91BFF" w:rsidRPr="00306A45" w14:paraId="06C4E667" w14:textId="77777777" w:rsidTr="00802DC5">
        <w:tc>
          <w:tcPr>
            <w:tcW w:w="9351" w:type="dxa"/>
            <w:gridSpan w:val="2"/>
            <w:shd w:val="clear" w:color="auto" w:fill="auto"/>
          </w:tcPr>
          <w:p w14:paraId="096F1D54" w14:textId="77777777" w:rsidR="00E91BFF" w:rsidRPr="00306A45" w:rsidRDefault="00E91BFF" w:rsidP="00306A45">
            <w:pPr>
              <w:pStyle w:val="SIUnittitle"/>
            </w:pPr>
            <w:r w:rsidRPr="00306A45">
              <w:t>Performance Evidence</w:t>
            </w:r>
          </w:p>
        </w:tc>
      </w:tr>
      <w:tr w:rsidR="00E91BFF" w:rsidRPr="00067E1C" w14:paraId="430DD153" w14:textId="77777777" w:rsidTr="00802DC5">
        <w:tc>
          <w:tcPr>
            <w:tcW w:w="9351" w:type="dxa"/>
            <w:gridSpan w:val="2"/>
            <w:shd w:val="clear" w:color="auto" w:fill="auto"/>
          </w:tcPr>
          <w:p w14:paraId="208E6199" w14:textId="5B3D1EFB" w:rsidR="003B6FB9" w:rsidRDefault="00802DC5" w:rsidP="006A1ED7">
            <w:pPr>
              <w:pStyle w:val="SIBulletList1"/>
              <w:numPr>
                <w:ilvl w:val="0"/>
                <w:numId w:val="0"/>
              </w:numPr>
            </w:pPr>
            <w:r>
              <w:t xml:space="preserve">An individual demonstrating competency must satisfy all of the elements and performance criteria </w:t>
            </w:r>
            <w:r w:rsidR="00D11AA3">
              <w:t>in</w:t>
            </w:r>
            <w:r>
              <w:t xml:space="preserve"> this unit. </w:t>
            </w:r>
            <w:r w:rsidR="003B6FB9">
              <w:t>There must be e</w:t>
            </w:r>
            <w:r w:rsidR="006A1ED7">
              <w:t xml:space="preserve">vidence that the individual has </w:t>
            </w:r>
            <w:r w:rsidR="003B6FB9">
              <w:t>cared for a minimum of three young animals, including</w:t>
            </w:r>
            <w:r w:rsidR="006A1ED7">
              <w:t xml:space="preserve"> (for each)</w:t>
            </w:r>
            <w:r w:rsidR="003B6FB9">
              <w:t>:</w:t>
            </w:r>
          </w:p>
          <w:p w14:paraId="19920EAB" w14:textId="383339A4" w:rsidR="003B6FB9" w:rsidRPr="003B6FB9" w:rsidRDefault="003B6FB9" w:rsidP="006A1ED7">
            <w:pPr>
              <w:pStyle w:val="SIBullet1"/>
              <w:rPr>
                <w:lang w:eastAsia="en-AU"/>
              </w:rPr>
            </w:pPr>
            <w:r w:rsidRPr="003B6FB9">
              <w:rPr>
                <w:lang w:eastAsia="en-AU"/>
              </w:rPr>
              <w:t>provid</w:t>
            </w:r>
            <w:r w:rsidR="00802DC5">
              <w:rPr>
                <w:lang w:eastAsia="en-AU"/>
              </w:rPr>
              <w:t>ed</w:t>
            </w:r>
            <w:r w:rsidRPr="003B6FB9">
              <w:rPr>
                <w:lang w:eastAsia="en-AU"/>
              </w:rPr>
              <w:t xml:space="preserve"> appropriate environments and care programs to meet the needs of </w:t>
            </w:r>
            <w:r>
              <w:rPr>
                <w:lang w:eastAsia="en-AU"/>
              </w:rPr>
              <w:t>each animal</w:t>
            </w:r>
          </w:p>
          <w:p w14:paraId="13496FAB" w14:textId="1CE14E3E" w:rsidR="003B6FB9" w:rsidRPr="003B6FB9" w:rsidRDefault="003B6FB9" w:rsidP="006A1ED7">
            <w:pPr>
              <w:pStyle w:val="SIBullet1"/>
              <w:rPr>
                <w:lang w:eastAsia="en-AU"/>
              </w:rPr>
            </w:pPr>
            <w:r w:rsidRPr="003B6FB9">
              <w:rPr>
                <w:lang w:eastAsia="en-AU"/>
              </w:rPr>
              <w:t>assist</w:t>
            </w:r>
            <w:r w:rsidR="00802DC5">
              <w:rPr>
                <w:lang w:eastAsia="en-AU"/>
              </w:rPr>
              <w:t>ed</w:t>
            </w:r>
            <w:r w:rsidRPr="003B6FB9">
              <w:rPr>
                <w:lang w:eastAsia="en-AU"/>
              </w:rPr>
              <w:t xml:space="preserve"> in artificially rearing animals</w:t>
            </w:r>
          </w:p>
          <w:p w14:paraId="034DB9C8" w14:textId="6A6C1747" w:rsidR="003B6FB9" w:rsidRPr="003B6FB9" w:rsidRDefault="003B6FB9" w:rsidP="006A1ED7">
            <w:pPr>
              <w:pStyle w:val="SIBullet1"/>
              <w:rPr>
                <w:lang w:eastAsia="en-AU"/>
              </w:rPr>
            </w:pPr>
            <w:r w:rsidRPr="003B6FB9">
              <w:rPr>
                <w:lang w:eastAsia="en-AU"/>
              </w:rPr>
              <w:t>monitor</w:t>
            </w:r>
            <w:r w:rsidR="00802DC5">
              <w:rPr>
                <w:lang w:eastAsia="en-AU"/>
              </w:rPr>
              <w:t>ed</w:t>
            </w:r>
            <w:r w:rsidRPr="003B6FB9">
              <w:rPr>
                <w:lang w:eastAsia="en-AU"/>
              </w:rPr>
              <w:t xml:space="preserve"> the healt</w:t>
            </w:r>
            <w:r>
              <w:rPr>
                <w:lang w:eastAsia="en-AU"/>
              </w:rPr>
              <w:t>h and nutrition of young animal</w:t>
            </w:r>
            <w:r w:rsidRPr="003B6FB9">
              <w:rPr>
                <w:lang w:eastAsia="en-AU"/>
              </w:rPr>
              <w:t xml:space="preserve"> to ensure their overall growth and wellbeing</w:t>
            </w:r>
          </w:p>
          <w:p w14:paraId="4C6E6B0E" w14:textId="05F2182D" w:rsidR="003B6FB9" w:rsidRPr="00A55106" w:rsidRDefault="003B6FB9" w:rsidP="006A1ED7">
            <w:pPr>
              <w:pStyle w:val="SIBullet1"/>
            </w:pPr>
            <w:r w:rsidRPr="003B6FB9">
              <w:rPr>
                <w:lang w:eastAsia="en-AU"/>
              </w:rPr>
              <w:t>prepar</w:t>
            </w:r>
            <w:r w:rsidR="00802DC5">
              <w:rPr>
                <w:lang w:eastAsia="en-AU"/>
              </w:rPr>
              <w:t>ed</w:t>
            </w:r>
            <w:r w:rsidRPr="003B6FB9">
              <w:rPr>
                <w:lang w:eastAsia="en-AU"/>
              </w:rPr>
              <w:t xml:space="preserve"> </w:t>
            </w:r>
            <w:r>
              <w:rPr>
                <w:lang w:eastAsia="en-AU"/>
              </w:rPr>
              <w:t xml:space="preserve">the </w:t>
            </w:r>
            <w:r w:rsidRPr="003B6FB9">
              <w:rPr>
                <w:lang w:eastAsia="en-AU"/>
              </w:rPr>
              <w:t>animal for release into a captive or natural habitat environment.</w:t>
            </w:r>
          </w:p>
        </w:tc>
      </w:tr>
    </w:tbl>
    <w:p w14:paraId="58A85BE2" w14:textId="77777777" w:rsidR="00306A45" w:rsidRDefault="00306A45"/>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7E4A09D4" w14:textId="77777777" w:rsidTr="00802DC5">
        <w:tc>
          <w:tcPr>
            <w:tcW w:w="9351" w:type="dxa"/>
            <w:shd w:val="clear" w:color="auto" w:fill="auto"/>
          </w:tcPr>
          <w:p w14:paraId="042443CF" w14:textId="77777777" w:rsidR="00E91BFF" w:rsidRPr="00A55106" w:rsidRDefault="00E91BFF" w:rsidP="00306A45">
            <w:pPr>
              <w:pStyle w:val="SIUnittitle"/>
            </w:pPr>
            <w:r w:rsidRPr="00A55106">
              <w:t>Knowledge Evidence</w:t>
            </w:r>
          </w:p>
        </w:tc>
      </w:tr>
      <w:tr w:rsidR="00E91BFF" w:rsidRPr="00067E1C" w14:paraId="1CC2D02D" w14:textId="77777777" w:rsidTr="00802DC5">
        <w:tc>
          <w:tcPr>
            <w:tcW w:w="9351" w:type="dxa"/>
            <w:shd w:val="clear" w:color="auto" w:fill="auto"/>
          </w:tcPr>
          <w:p w14:paraId="419DAF0E" w14:textId="77777777" w:rsidR="003B6FB9" w:rsidRDefault="003B6FB9" w:rsidP="003B6FB9">
            <w:pPr>
              <w:pStyle w:val="SIText"/>
            </w:pPr>
            <w:r>
              <w:t>An individual must be able to demonstrate the knowledge required to perform the tasks outlined in the elements and performance criteria of this unit. This includes knowledge of:</w:t>
            </w:r>
          </w:p>
          <w:p w14:paraId="252C513C" w14:textId="6384B1B9" w:rsidR="004E6FAE" w:rsidRDefault="004E6FAE" w:rsidP="00FE0FF7">
            <w:pPr>
              <w:pStyle w:val="SIBulletList1"/>
            </w:pPr>
            <w:r>
              <w:t xml:space="preserve">principles and practices of </w:t>
            </w:r>
            <w:r w:rsidR="00FE0FF7">
              <w:t>care for young animals</w:t>
            </w:r>
          </w:p>
          <w:p w14:paraId="3035423D" w14:textId="77777777" w:rsidR="00DF7D35" w:rsidRPr="00DF7D35" w:rsidRDefault="00DF7D35" w:rsidP="00FE0FF7">
            <w:pPr>
              <w:pStyle w:val="SIBulletList1"/>
            </w:pPr>
            <w:r w:rsidRPr="00DF7D35">
              <w:t>anatomy structure and physiology features of the relevant animal groups related to caring for young animals</w:t>
            </w:r>
          </w:p>
          <w:p w14:paraId="063AF707" w14:textId="77777777" w:rsidR="00DF7D35" w:rsidRPr="00DF7D35" w:rsidRDefault="00DF7D35" w:rsidP="00FE0FF7">
            <w:pPr>
              <w:pStyle w:val="SIBulletList1"/>
            </w:pPr>
            <w:r w:rsidRPr="00DF7D35">
              <w:t>concepts of imprinting and socialisation</w:t>
            </w:r>
          </w:p>
          <w:p w14:paraId="1F238B5B" w14:textId="77777777" w:rsidR="00DF7D35" w:rsidRPr="00DF7D35" w:rsidRDefault="00DF7D35" w:rsidP="00FE0FF7">
            <w:pPr>
              <w:pStyle w:val="SIBulletList1"/>
            </w:pPr>
            <w:r w:rsidRPr="00DF7D35">
              <w:t>feeding and husbandry requirements for artificially raised animals</w:t>
            </w:r>
          </w:p>
          <w:p w14:paraId="31A5E44C" w14:textId="77777777" w:rsidR="00DF7D35" w:rsidRPr="00DF7D35" w:rsidRDefault="00DF7D35" w:rsidP="00FE0FF7">
            <w:pPr>
              <w:pStyle w:val="SIBulletList1"/>
            </w:pPr>
            <w:r w:rsidRPr="00DF7D35">
              <w:t>formula types for common species</w:t>
            </w:r>
          </w:p>
          <w:p w14:paraId="443400F7" w14:textId="77777777" w:rsidR="00DF7D35" w:rsidRPr="00DF7D35" w:rsidRDefault="00DF7D35" w:rsidP="00FE0FF7">
            <w:pPr>
              <w:pStyle w:val="SIBulletList1"/>
            </w:pPr>
            <w:r w:rsidRPr="00DF7D35">
              <w:t>housing requirements for mother and young where relevant</w:t>
            </w:r>
          </w:p>
          <w:p w14:paraId="1A15D6E7" w14:textId="77777777" w:rsidR="00DF7D35" w:rsidRPr="00DF7D35" w:rsidRDefault="00DF7D35" w:rsidP="00FE0FF7">
            <w:pPr>
              <w:pStyle w:val="SIBulletList1"/>
            </w:pPr>
            <w:r w:rsidRPr="00DF7D35">
              <w:t>normal and abnormal animal behaviour</w:t>
            </w:r>
          </w:p>
          <w:p w14:paraId="52E22738" w14:textId="77777777" w:rsidR="00DF7D35" w:rsidRPr="00DF7D35" w:rsidRDefault="00DF7D35" w:rsidP="00FE0FF7">
            <w:pPr>
              <w:pStyle w:val="SIBulletList1"/>
            </w:pPr>
            <w:r w:rsidRPr="00DF7D35">
              <w:t>pre-release activities</w:t>
            </w:r>
          </w:p>
          <w:p w14:paraId="157B0AF1" w14:textId="7B31B4B0" w:rsidR="00FE0FF7" w:rsidRPr="00DF7D35" w:rsidRDefault="00DF7D35" w:rsidP="00FE0FF7">
            <w:pPr>
              <w:pStyle w:val="SIBulletList1"/>
            </w:pPr>
            <w:r w:rsidRPr="00DF7D35">
              <w:t>range of risks to animals being artificially fed</w:t>
            </w:r>
          </w:p>
          <w:p w14:paraId="3F82BD68" w14:textId="77777777" w:rsidR="00DF7D35" w:rsidRPr="00DF7D35" w:rsidRDefault="00DF7D35" w:rsidP="00FE0FF7">
            <w:pPr>
              <w:pStyle w:val="SIBulletList1"/>
            </w:pPr>
            <w:r w:rsidRPr="00DF7D35">
              <w:t>release strategies</w:t>
            </w:r>
          </w:p>
          <w:p w14:paraId="15A9110E" w14:textId="7F5F4A54" w:rsidR="00DF7D35" w:rsidRPr="00DF7D35" w:rsidRDefault="00DF7D35" w:rsidP="00FE0FF7">
            <w:pPr>
              <w:pStyle w:val="SIBulletList1"/>
            </w:pPr>
            <w:r w:rsidRPr="00DF7D35">
              <w:t xml:space="preserve">relevant </w:t>
            </w:r>
            <w:r w:rsidR="00562E31" w:rsidRPr="00DF7D35">
              <w:t>federal and state or territory legislation and codes of practice</w:t>
            </w:r>
            <w:r w:rsidR="00562E31" w:rsidRPr="00DF7D35">
              <w:t xml:space="preserve"> </w:t>
            </w:r>
            <w:r w:rsidR="00562E31">
              <w:t xml:space="preserve">and </w:t>
            </w:r>
            <w:r w:rsidRPr="00DF7D35">
              <w:t xml:space="preserve">facility policies and procedures, including </w:t>
            </w:r>
            <w:r w:rsidR="001B17E2">
              <w:t>WHS</w:t>
            </w:r>
            <w:r w:rsidRPr="00DF7D35">
              <w:t>, animal welfare, ethics, hygiene standards and other industry guidelines</w:t>
            </w:r>
          </w:p>
          <w:p w14:paraId="269F7DC2" w14:textId="0095922F" w:rsidR="00DF7D35" w:rsidRDefault="00DF7D35" w:rsidP="00FE0FF7">
            <w:pPr>
              <w:pStyle w:val="SIBulletList1"/>
            </w:pPr>
            <w:bookmarkStart w:id="0" w:name="_GoBack"/>
            <w:bookmarkEnd w:id="0"/>
            <w:r w:rsidRPr="00DF7D35">
              <w:t>safe animal handling techniques and procedures</w:t>
            </w:r>
          </w:p>
          <w:p w14:paraId="0515B85F" w14:textId="5B77AAC2" w:rsidR="00FE0FF7" w:rsidRDefault="00FE0FF7" w:rsidP="00FE0FF7">
            <w:pPr>
              <w:pStyle w:val="SIBulletList1"/>
            </w:pPr>
            <w:r>
              <w:t>risks of working with young animals, including:</w:t>
            </w:r>
          </w:p>
          <w:p w14:paraId="7C49B04B" w14:textId="77777777" w:rsidR="00FE0FF7" w:rsidRPr="00FE0FF7" w:rsidRDefault="00FE0FF7" w:rsidP="00FE0FF7">
            <w:pPr>
              <w:pStyle w:val="SIBullet2"/>
              <w:rPr>
                <w:lang w:eastAsia="en-AU"/>
              </w:rPr>
            </w:pPr>
            <w:r w:rsidRPr="00FE0FF7">
              <w:rPr>
                <w:lang w:eastAsia="en-AU"/>
              </w:rPr>
              <w:t>animal bites, envenomation, kicks, scratches and crush injuries</w:t>
            </w:r>
          </w:p>
          <w:p w14:paraId="31FD3757" w14:textId="77777777" w:rsidR="00FE0FF7" w:rsidRPr="00FE0FF7" w:rsidRDefault="00FE0FF7" w:rsidP="00FE0FF7">
            <w:pPr>
              <w:pStyle w:val="SIBullet2"/>
              <w:rPr>
                <w:lang w:eastAsia="en-AU"/>
              </w:rPr>
            </w:pPr>
            <w:r w:rsidRPr="00FE0FF7">
              <w:rPr>
                <w:lang w:eastAsia="en-AU"/>
              </w:rPr>
              <w:t>biological hazardous waste and sharps disposal</w:t>
            </w:r>
          </w:p>
          <w:p w14:paraId="5A40D574" w14:textId="77777777" w:rsidR="00FE0FF7" w:rsidRPr="00FE0FF7" w:rsidRDefault="00FE0FF7" w:rsidP="00FE0FF7">
            <w:pPr>
              <w:pStyle w:val="SIBullet2"/>
              <w:rPr>
                <w:lang w:eastAsia="en-AU"/>
              </w:rPr>
            </w:pPr>
            <w:r w:rsidRPr="00FE0FF7">
              <w:rPr>
                <w:lang w:eastAsia="en-AU"/>
              </w:rPr>
              <w:t>handling of chemicals and medicines</w:t>
            </w:r>
          </w:p>
          <w:p w14:paraId="04499C9C" w14:textId="77777777" w:rsidR="00FE0FF7" w:rsidRPr="00FE0FF7" w:rsidRDefault="00FE0FF7" w:rsidP="00FE0FF7">
            <w:pPr>
              <w:pStyle w:val="SIBullet2"/>
              <w:rPr>
                <w:lang w:eastAsia="en-AU"/>
              </w:rPr>
            </w:pPr>
            <w:r w:rsidRPr="00FE0FF7">
              <w:rPr>
                <w:lang w:eastAsia="en-AU"/>
              </w:rPr>
              <w:t>inhalation of aerosol particles</w:t>
            </w:r>
          </w:p>
          <w:p w14:paraId="1709BB81" w14:textId="77777777" w:rsidR="00FE0FF7" w:rsidRPr="00FE0FF7" w:rsidRDefault="00FE0FF7" w:rsidP="00FE0FF7">
            <w:pPr>
              <w:pStyle w:val="SIBullet2"/>
              <w:rPr>
                <w:lang w:eastAsia="en-AU"/>
              </w:rPr>
            </w:pPr>
            <w:r w:rsidRPr="00FE0FF7">
              <w:rPr>
                <w:lang w:eastAsia="en-AU"/>
              </w:rPr>
              <w:t>intraocular contamination</w:t>
            </w:r>
          </w:p>
          <w:p w14:paraId="6B6B0B7E" w14:textId="77777777" w:rsidR="00FE0FF7" w:rsidRPr="00FE0FF7" w:rsidRDefault="00FE0FF7" w:rsidP="00FE0FF7">
            <w:pPr>
              <w:pStyle w:val="SIBullet2"/>
              <w:rPr>
                <w:lang w:eastAsia="en-AU"/>
              </w:rPr>
            </w:pPr>
            <w:r w:rsidRPr="00FE0FF7">
              <w:rPr>
                <w:lang w:eastAsia="en-AU"/>
              </w:rPr>
              <w:t>manual handling, including carrying, lifting and shifting</w:t>
            </w:r>
          </w:p>
          <w:p w14:paraId="04A4D37E" w14:textId="77777777" w:rsidR="00FE0FF7" w:rsidRPr="00FE0FF7" w:rsidRDefault="00FE0FF7" w:rsidP="00FE0FF7">
            <w:pPr>
              <w:pStyle w:val="SIBullet2"/>
              <w:rPr>
                <w:lang w:eastAsia="en-AU"/>
              </w:rPr>
            </w:pPr>
            <w:r w:rsidRPr="00FE0FF7">
              <w:rPr>
                <w:lang w:eastAsia="en-AU"/>
              </w:rPr>
              <w:t>needle pricks and cuts from other sharps</w:t>
            </w:r>
          </w:p>
          <w:p w14:paraId="42523FD9" w14:textId="77777777" w:rsidR="00FE0FF7" w:rsidRPr="00FE0FF7" w:rsidRDefault="00FE0FF7" w:rsidP="00FE0FF7">
            <w:pPr>
              <w:pStyle w:val="SIBullet2"/>
              <w:rPr>
                <w:lang w:eastAsia="en-AU"/>
              </w:rPr>
            </w:pPr>
            <w:r w:rsidRPr="00FE0FF7">
              <w:rPr>
                <w:lang w:eastAsia="en-AU"/>
              </w:rPr>
              <w:t>release of infective agents (animal and human)</w:t>
            </w:r>
          </w:p>
          <w:p w14:paraId="68682EB6" w14:textId="77777777" w:rsidR="00FE0FF7" w:rsidRPr="00FE0FF7" w:rsidRDefault="00FE0FF7" w:rsidP="00FE0FF7">
            <w:pPr>
              <w:pStyle w:val="SIBullet2"/>
              <w:rPr>
                <w:lang w:eastAsia="en-AU"/>
              </w:rPr>
            </w:pPr>
            <w:r w:rsidRPr="00FE0FF7">
              <w:rPr>
                <w:lang w:eastAsia="en-AU"/>
              </w:rPr>
              <w:t>slippery or uneven work surfaces</w:t>
            </w:r>
          </w:p>
          <w:p w14:paraId="18DEB85C" w14:textId="6F342EAB" w:rsidR="00FE0FF7" w:rsidRPr="00DF7D35" w:rsidRDefault="00FE0FF7" w:rsidP="00FE0FF7">
            <w:pPr>
              <w:pStyle w:val="SIBullet2"/>
              <w:rPr>
                <w:lang w:eastAsia="en-AU"/>
              </w:rPr>
            </w:pPr>
            <w:r>
              <w:rPr>
                <w:lang w:eastAsia="en-AU"/>
              </w:rPr>
              <w:t>zoonoses</w:t>
            </w:r>
          </w:p>
          <w:p w14:paraId="4FA84A3A" w14:textId="77777777" w:rsidR="00DF7D35" w:rsidRPr="00DF7D35" w:rsidRDefault="00DF7D35" w:rsidP="00FE0FF7">
            <w:pPr>
              <w:pStyle w:val="SIBulletList1"/>
            </w:pPr>
            <w:r w:rsidRPr="00DF7D35">
              <w:t>safe work practices</w:t>
            </w:r>
          </w:p>
          <w:p w14:paraId="0634693E" w14:textId="091F4D33" w:rsidR="00DF7D35" w:rsidRDefault="00DF7D35" w:rsidP="00FE0FF7">
            <w:pPr>
              <w:pStyle w:val="SIBulletList1"/>
            </w:pPr>
            <w:r w:rsidRPr="00DF7D35">
              <w:t>weaning management</w:t>
            </w:r>
            <w:r w:rsidR="00FE0FF7">
              <w:t>, including:</w:t>
            </w:r>
          </w:p>
          <w:p w14:paraId="4DE685CB" w14:textId="77777777" w:rsidR="00FE0FF7" w:rsidRPr="00FE0FF7" w:rsidRDefault="00FE0FF7" w:rsidP="00A501DD">
            <w:pPr>
              <w:pStyle w:val="SIBulletList2"/>
              <w:rPr>
                <w:lang w:eastAsia="en-AU"/>
              </w:rPr>
            </w:pPr>
            <w:r w:rsidRPr="00FE0FF7">
              <w:rPr>
                <w:lang w:eastAsia="en-AU"/>
              </w:rPr>
              <w:t>changing the diet</w:t>
            </w:r>
          </w:p>
          <w:p w14:paraId="1FA79636" w14:textId="77777777" w:rsidR="00FE0FF7" w:rsidRPr="00FE0FF7" w:rsidRDefault="00FE0FF7" w:rsidP="00A501DD">
            <w:pPr>
              <w:pStyle w:val="SIBulletList2"/>
              <w:rPr>
                <w:lang w:eastAsia="en-AU"/>
              </w:rPr>
            </w:pPr>
            <w:r w:rsidRPr="00FE0FF7">
              <w:rPr>
                <w:lang w:eastAsia="en-AU"/>
              </w:rPr>
              <w:t>introducing alternative feeding strategies</w:t>
            </w:r>
          </w:p>
          <w:p w14:paraId="10E14F6F" w14:textId="40248494" w:rsidR="00FE0FF7" w:rsidRPr="00DF7D35" w:rsidRDefault="00FE0FF7" w:rsidP="00A501DD">
            <w:pPr>
              <w:pStyle w:val="SIBulletList2"/>
              <w:rPr>
                <w:lang w:eastAsia="en-AU"/>
              </w:rPr>
            </w:pPr>
            <w:r>
              <w:rPr>
                <w:lang w:eastAsia="en-AU"/>
              </w:rPr>
              <w:t>weaning from human contact</w:t>
            </w:r>
          </w:p>
          <w:p w14:paraId="23B61EA8" w14:textId="5B486236" w:rsidR="00526134" w:rsidRPr="00526134" w:rsidRDefault="00DF7D35" w:rsidP="00FE0FF7">
            <w:pPr>
              <w:pStyle w:val="SIBulletList1"/>
            </w:pPr>
            <w:r w:rsidRPr="00DF7D35">
              <w:t>workplace hygiene standards, disinfectants, cleaning agents, cleaning techniques and cleaning equipment and materials</w:t>
            </w:r>
            <w:r w:rsidR="00FE0FF7">
              <w:t>.</w:t>
            </w:r>
          </w:p>
        </w:tc>
      </w:tr>
    </w:tbl>
    <w:p w14:paraId="4DD9C1EB" w14:textId="77777777" w:rsidR="00306A45" w:rsidRDefault="00306A4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306A45" w:rsidRPr="00A55106" w14:paraId="5E0D73D3" w14:textId="77777777" w:rsidTr="00802DC5">
        <w:trPr>
          <w:tblHeader/>
        </w:trPr>
        <w:tc>
          <w:tcPr>
            <w:tcW w:w="5000" w:type="pct"/>
            <w:shd w:val="clear" w:color="auto" w:fill="auto"/>
          </w:tcPr>
          <w:p w14:paraId="47D8AA63" w14:textId="77777777" w:rsidR="00306A45" w:rsidRPr="002C55E9" w:rsidRDefault="00306A45" w:rsidP="005D0C89">
            <w:pPr>
              <w:pStyle w:val="SIUnittitle"/>
            </w:pPr>
            <w:r w:rsidRPr="002C55E9">
              <w:t>Assessment Conditions</w:t>
            </w:r>
          </w:p>
        </w:tc>
      </w:tr>
      <w:tr w:rsidR="00306A45" w:rsidRPr="00A55106" w14:paraId="33E296DF" w14:textId="77777777" w:rsidTr="00802DC5">
        <w:tc>
          <w:tcPr>
            <w:tcW w:w="5000" w:type="pct"/>
            <w:shd w:val="clear" w:color="auto" w:fill="auto"/>
          </w:tcPr>
          <w:p w14:paraId="45215A04" w14:textId="1B1CF32F" w:rsidR="00306A45" w:rsidRDefault="00306A45" w:rsidP="005D0C89">
            <w:pPr>
              <w:pStyle w:val="SIText"/>
            </w:pPr>
            <w:r>
              <w:t xml:space="preserve">Assessment of </w:t>
            </w:r>
            <w:r w:rsidR="000278E4">
              <w:t>skills</w:t>
            </w:r>
            <w:r>
              <w:t xml:space="preserve"> must take place under the following conditions: </w:t>
            </w:r>
          </w:p>
          <w:p w14:paraId="2B8728AA" w14:textId="77777777" w:rsidR="00306A45" w:rsidRDefault="00306A45" w:rsidP="005D0C89">
            <w:pPr>
              <w:pStyle w:val="SIBulletList1"/>
            </w:pPr>
            <w:r>
              <w:t>physical conditions:</w:t>
            </w:r>
          </w:p>
          <w:p w14:paraId="7B2FDA18" w14:textId="77777777" w:rsidR="00306A45" w:rsidRPr="00F83D7C" w:rsidRDefault="00306A45" w:rsidP="005D0C89">
            <w:pPr>
              <w:pStyle w:val="SIBullet2"/>
            </w:pPr>
            <w:r>
              <w:t>an environment that accurately reflects a real workplace setting</w:t>
            </w:r>
          </w:p>
          <w:p w14:paraId="75CED0D6" w14:textId="77777777" w:rsidR="00306A45" w:rsidRDefault="00306A45" w:rsidP="005D0C89">
            <w:pPr>
              <w:pStyle w:val="SIBulletList1"/>
            </w:pPr>
            <w:r>
              <w:t>resources, e</w:t>
            </w:r>
            <w:r w:rsidRPr="009A6E6C">
              <w:t>quipment</w:t>
            </w:r>
            <w:r>
              <w:t xml:space="preserve"> and materials:</w:t>
            </w:r>
          </w:p>
          <w:p w14:paraId="1A2EA758" w14:textId="03CA3609" w:rsidR="00306A45" w:rsidRDefault="00306A45" w:rsidP="005D0C89">
            <w:pPr>
              <w:pStyle w:val="SIBullet2"/>
            </w:pPr>
            <w:r>
              <w:t xml:space="preserve">a range of </w:t>
            </w:r>
            <w:r w:rsidR="00FE0FF7">
              <w:t xml:space="preserve">young </w:t>
            </w:r>
            <w:r>
              <w:t>animals</w:t>
            </w:r>
          </w:p>
          <w:p w14:paraId="0AD6895A" w14:textId="53998B26" w:rsidR="00306A45" w:rsidRPr="00E33598" w:rsidRDefault="00306A45" w:rsidP="005D0C89">
            <w:pPr>
              <w:pStyle w:val="SIBullet2"/>
            </w:pPr>
            <w:r>
              <w:lastRenderedPageBreak/>
              <w:t>equipment and resources appropriate to</w:t>
            </w:r>
            <w:r w:rsidRPr="000D78F3">
              <w:t xml:space="preserve"> </w:t>
            </w:r>
            <w:r>
              <w:t>work undertaken in a</w:t>
            </w:r>
            <w:r w:rsidR="00FE0FF7">
              <w:t xml:space="preserve"> captive animal facility</w:t>
            </w:r>
          </w:p>
          <w:p w14:paraId="636005E1" w14:textId="77777777" w:rsidR="00306A45" w:rsidRDefault="00306A45" w:rsidP="005D0C89">
            <w:pPr>
              <w:pStyle w:val="SIBulletList1"/>
              <w:rPr>
                <w:rFonts w:eastAsia="Calibri"/>
              </w:rPr>
            </w:pPr>
            <w:r>
              <w:rPr>
                <w:rFonts w:eastAsia="Calibri"/>
              </w:rPr>
              <w:t>specifications:</w:t>
            </w:r>
          </w:p>
          <w:p w14:paraId="75CE6DD0" w14:textId="77777777" w:rsidR="00306A45" w:rsidRDefault="00306A45" w:rsidP="005D0C89">
            <w:pPr>
              <w:pStyle w:val="SIBullet2"/>
            </w:pPr>
            <w:r>
              <w:t xml:space="preserve">access to organisational policies and procedures </w:t>
            </w:r>
          </w:p>
          <w:p w14:paraId="0B57C60B" w14:textId="2F9CE6A5" w:rsidR="00306A45" w:rsidRDefault="00306A45" w:rsidP="005D0C89">
            <w:pPr>
              <w:pStyle w:val="SIBullet2"/>
            </w:pPr>
            <w:r>
              <w:t xml:space="preserve">current </w:t>
            </w:r>
            <w:r w:rsidR="001B17E2">
              <w:t>WHS</w:t>
            </w:r>
            <w:r>
              <w:t xml:space="preserve"> </w:t>
            </w:r>
            <w:r w:rsidRPr="008905F2">
              <w:t xml:space="preserve">legislation </w:t>
            </w:r>
            <w:r>
              <w:t xml:space="preserve">and </w:t>
            </w:r>
            <w:r w:rsidRPr="008905F2">
              <w:t xml:space="preserve">regulations </w:t>
            </w:r>
            <w:r w:rsidR="006A1ED7" w:rsidRPr="006A1ED7">
              <w:t>and relevant state/territory animal welfare regulations</w:t>
            </w:r>
          </w:p>
          <w:p w14:paraId="415542AD" w14:textId="77777777" w:rsidR="00306A45" w:rsidRDefault="00306A45" w:rsidP="005D0C89">
            <w:pPr>
              <w:pStyle w:val="SIBulletList1"/>
            </w:pPr>
            <w:r>
              <w:t>relationships (internal and/or external):</w:t>
            </w:r>
          </w:p>
          <w:p w14:paraId="7EEBC6E7" w14:textId="52A9FCA4" w:rsidR="00306A45" w:rsidRDefault="00306A45" w:rsidP="005D0C89">
            <w:pPr>
              <w:pStyle w:val="SIBullet2"/>
            </w:pPr>
            <w:r>
              <w:t xml:space="preserve">interactions with </w:t>
            </w:r>
            <w:r w:rsidR="00FE0FF7">
              <w:t>supervisor</w:t>
            </w:r>
            <w:r>
              <w:t xml:space="preserve">. </w:t>
            </w:r>
          </w:p>
          <w:p w14:paraId="363A86E0" w14:textId="77777777" w:rsidR="00306A45" w:rsidRDefault="00306A45" w:rsidP="005D0C89">
            <w:pPr>
              <w:pStyle w:val="SIText"/>
            </w:pPr>
          </w:p>
          <w:p w14:paraId="020FD171" w14:textId="66AF2C4C" w:rsidR="00306A45" w:rsidRPr="00D07D4E" w:rsidRDefault="00306A45" w:rsidP="00802DC5">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16C2B30C" w14:textId="77777777" w:rsidR="00306A45" w:rsidRDefault="00306A45" w:rsidP="00306A45">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6873"/>
      </w:tblGrid>
      <w:tr w:rsidR="00306A45" w:rsidRPr="00A55106" w14:paraId="486E3B82" w14:textId="77777777" w:rsidTr="00802DC5">
        <w:tc>
          <w:tcPr>
            <w:tcW w:w="1322" w:type="pct"/>
            <w:shd w:val="clear" w:color="auto" w:fill="auto"/>
          </w:tcPr>
          <w:p w14:paraId="465B8928" w14:textId="77777777" w:rsidR="00306A45" w:rsidRPr="002C55E9" w:rsidRDefault="00306A45" w:rsidP="005D0C89">
            <w:pPr>
              <w:pStyle w:val="SIHeading2"/>
            </w:pPr>
            <w:r w:rsidRPr="002C55E9">
              <w:t>Links</w:t>
            </w:r>
          </w:p>
        </w:tc>
        <w:tc>
          <w:tcPr>
            <w:tcW w:w="3678" w:type="pct"/>
          </w:tcPr>
          <w:p w14:paraId="40A9AD68" w14:textId="16CB68BF" w:rsidR="00306A45" w:rsidRPr="00A76C6C" w:rsidRDefault="000278E4"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11AA3">
              <w:rPr>
                <w:rFonts w:cs="Arial"/>
                <w:szCs w:val="20"/>
              </w:rPr>
              <w:t>:</w:t>
            </w:r>
            <w:r>
              <w:rPr>
                <w:rFonts w:cs="Arial"/>
                <w:szCs w:val="20"/>
              </w:rPr>
              <w:t xml:space="preserve"> </w:t>
            </w:r>
            <w:hyperlink r:id="rId18" w:history="1">
              <w:r w:rsidRPr="00D92BB9">
                <w:rPr>
                  <w:rStyle w:val="Hyperlink"/>
                  <w:rFonts w:cs="Arial"/>
                  <w:szCs w:val="20"/>
                </w:rPr>
                <w:t>https://vetnet.education.gov.au/Pages/TrainingDocs.aspx?q=b75f4b23-54c9-4cc9-a5db-d3502d154103</w:t>
              </w:r>
            </w:hyperlink>
          </w:p>
        </w:tc>
      </w:tr>
    </w:tbl>
    <w:p w14:paraId="1121F5F0"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CB82F" w14:textId="77777777" w:rsidR="00170E7C" w:rsidRDefault="00170E7C" w:rsidP="00BF3F0A">
      <w:r>
        <w:separator/>
      </w:r>
    </w:p>
  </w:endnote>
  <w:endnote w:type="continuationSeparator" w:id="0">
    <w:p w14:paraId="261A7509" w14:textId="77777777" w:rsidR="00170E7C" w:rsidRDefault="00170E7C"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EA919" w14:textId="77777777" w:rsidR="00802DC5" w:rsidRDefault="00802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200242"/>
      <w:docPartObj>
        <w:docPartGallery w:val="Page Numbers (Bottom of Page)"/>
        <w:docPartUnique/>
      </w:docPartObj>
    </w:sdtPr>
    <w:sdtEndPr>
      <w:rPr>
        <w:noProof/>
      </w:rPr>
    </w:sdtEndPr>
    <w:sdtContent>
      <w:p w14:paraId="0DBB1C74" w14:textId="064D5862" w:rsidR="00306A45" w:rsidRDefault="00306A45" w:rsidP="00306A45">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562E31">
          <w:rPr>
            <w:noProof/>
          </w:rPr>
          <w:t>2</w:t>
        </w:r>
        <w:r>
          <w:rPr>
            <w:noProof/>
          </w:rPr>
          <w:fldChar w:fldCharType="end"/>
        </w:r>
      </w:p>
    </w:sdtContent>
  </w:sdt>
  <w:p w14:paraId="65586736" w14:textId="77777777" w:rsidR="00306A45" w:rsidRDefault="00306A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D42AA" w14:textId="77777777" w:rsidR="00802DC5" w:rsidRDefault="00802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5A0D6" w14:textId="77777777" w:rsidR="00170E7C" w:rsidRDefault="00170E7C" w:rsidP="00BF3F0A">
      <w:r>
        <w:separator/>
      </w:r>
    </w:p>
  </w:footnote>
  <w:footnote w:type="continuationSeparator" w:id="0">
    <w:p w14:paraId="635957AC" w14:textId="77777777" w:rsidR="00170E7C" w:rsidRDefault="00170E7C"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7AD7" w14:textId="77777777" w:rsidR="00802DC5" w:rsidRDefault="00802D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1608F" w14:textId="4F2A5903" w:rsidR="00306A45" w:rsidRDefault="00562E31" w:rsidP="00306A45">
    <w:pPr>
      <w:pStyle w:val="SIText"/>
    </w:pPr>
    <w:sdt>
      <w:sdtPr>
        <w:id w:val="1296791625"/>
        <w:docPartObj>
          <w:docPartGallery w:val="Watermarks"/>
          <w:docPartUnique/>
        </w:docPartObj>
      </w:sdtPr>
      <w:sdtEndPr/>
      <w:sdtContent>
        <w:r>
          <w:rPr>
            <w:noProof/>
            <w:lang w:val="en-US"/>
          </w:rPr>
          <w:pict w14:anchorId="383A3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6A45">
      <w:t xml:space="preserve">ACMCAN311 </w:t>
    </w:r>
    <w:r w:rsidR="00306A45" w:rsidRPr="000A16C8">
      <w:t>Care for young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0B4CC" w14:textId="77777777" w:rsidR="00802DC5" w:rsidRDefault="00802D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BC10B6"/>
    <w:multiLevelType w:val="multilevel"/>
    <w:tmpl w:val="B524D3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33812"/>
    <w:multiLevelType w:val="multilevel"/>
    <w:tmpl w:val="B97416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38D0911"/>
    <w:multiLevelType w:val="multilevel"/>
    <w:tmpl w:val="0A1C2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9125AB"/>
    <w:multiLevelType w:val="multilevel"/>
    <w:tmpl w:val="7CA899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39618F1"/>
    <w:multiLevelType w:val="multilevel"/>
    <w:tmpl w:val="21BEDB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8BC6663"/>
    <w:multiLevelType w:val="multilevel"/>
    <w:tmpl w:val="56A8EF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E73265"/>
    <w:multiLevelType w:val="multilevel"/>
    <w:tmpl w:val="FF3EAB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3"/>
  </w:num>
  <w:num w:numId="4">
    <w:abstractNumId w:val="19"/>
  </w:num>
  <w:num w:numId="5">
    <w:abstractNumId w:val="1"/>
  </w:num>
  <w:num w:numId="6">
    <w:abstractNumId w:val="11"/>
  </w:num>
  <w:num w:numId="7">
    <w:abstractNumId w:val="2"/>
  </w:num>
  <w:num w:numId="8">
    <w:abstractNumId w:val="4"/>
  </w:num>
  <w:num w:numId="9">
    <w:abstractNumId w:val="9"/>
  </w:num>
  <w:num w:numId="10">
    <w:abstractNumId w:val="2"/>
  </w:num>
  <w:num w:numId="11">
    <w:abstractNumId w:val="0"/>
  </w:num>
  <w:num w:numId="12">
    <w:abstractNumId w:val="18"/>
  </w:num>
  <w:num w:numId="13">
    <w:abstractNumId w:val="13"/>
  </w:num>
  <w:num w:numId="14">
    <w:abstractNumId w:val="17"/>
  </w:num>
  <w:num w:numId="15">
    <w:abstractNumId w:val="15"/>
  </w:num>
  <w:num w:numId="16">
    <w:abstractNumId w:val="20"/>
  </w:num>
  <w:num w:numId="17">
    <w:abstractNumId w:val="6"/>
  </w:num>
  <w:num w:numId="18">
    <w:abstractNumId w:val="7"/>
  </w:num>
  <w:num w:numId="19">
    <w:abstractNumId w:val="10"/>
  </w:num>
  <w:num w:numId="20">
    <w:abstractNumId w:val="16"/>
  </w:num>
  <w:num w:numId="21">
    <w:abstractNumId w:val="21"/>
  </w:num>
  <w:num w:numId="22">
    <w:abstractNumId w:val="5"/>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278E4"/>
    <w:rsid w:val="000A16C8"/>
    <w:rsid w:val="000A4F4F"/>
    <w:rsid w:val="000A5441"/>
    <w:rsid w:val="000A6E6B"/>
    <w:rsid w:val="000C1E65"/>
    <w:rsid w:val="000D23AB"/>
    <w:rsid w:val="000F116E"/>
    <w:rsid w:val="001021FE"/>
    <w:rsid w:val="00104CD9"/>
    <w:rsid w:val="00147655"/>
    <w:rsid w:val="00164A69"/>
    <w:rsid w:val="00170E7C"/>
    <w:rsid w:val="001724B4"/>
    <w:rsid w:val="0018546B"/>
    <w:rsid w:val="001902C9"/>
    <w:rsid w:val="001B17E2"/>
    <w:rsid w:val="001C087A"/>
    <w:rsid w:val="00204094"/>
    <w:rsid w:val="00257252"/>
    <w:rsid w:val="002F3E29"/>
    <w:rsid w:val="003018C8"/>
    <w:rsid w:val="00306A45"/>
    <w:rsid w:val="00316A14"/>
    <w:rsid w:val="003A0CDC"/>
    <w:rsid w:val="003A21F0"/>
    <w:rsid w:val="003B6FB9"/>
    <w:rsid w:val="003F246A"/>
    <w:rsid w:val="004127E3"/>
    <w:rsid w:val="00431B4C"/>
    <w:rsid w:val="00475172"/>
    <w:rsid w:val="0048475A"/>
    <w:rsid w:val="004A24E2"/>
    <w:rsid w:val="004D0D5F"/>
    <w:rsid w:val="004E6FAE"/>
    <w:rsid w:val="005259D9"/>
    <w:rsid w:val="00526134"/>
    <w:rsid w:val="00527CD4"/>
    <w:rsid w:val="00542240"/>
    <w:rsid w:val="005446D1"/>
    <w:rsid w:val="00562E31"/>
    <w:rsid w:val="00587DF3"/>
    <w:rsid w:val="005D42F0"/>
    <w:rsid w:val="005D52BE"/>
    <w:rsid w:val="005D67E9"/>
    <w:rsid w:val="00600319"/>
    <w:rsid w:val="00603EDA"/>
    <w:rsid w:val="006121D4"/>
    <w:rsid w:val="00636027"/>
    <w:rsid w:val="00667905"/>
    <w:rsid w:val="00677B20"/>
    <w:rsid w:val="00690C44"/>
    <w:rsid w:val="006A1ED7"/>
    <w:rsid w:val="006B7A00"/>
    <w:rsid w:val="006F56E7"/>
    <w:rsid w:val="00762D09"/>
    <w:rsid w:val="007B3910"/>
    <w:rsid w:val="007F5A8B"/>
    <w:rsid w:val="00802DC5"/>
    <w:rsid w:val="0084747D"/>
    <w:rsid w:val="008644C5"/>
    <w:rsid w:val="00865A82"/>
    <w:rsid w:val="00874B0E"/>
    <w:rsid w:val="00880A60"/>
    <w:rsid w:val="008D7EAF"/>
    <w:rsid w:val="00920927"/>
    <w:rsid w:val="009527CB"/>
    <w:rsid w:val="00953EE6"/>
    <w:rsid w:val="009D7845"/>
    <w:rsid w:val="00A059B6"/>
    <w:rsid w:val="00A501DD"/>
    <w:rsid w:val="00A56E14"/>
    <w:rsid w:val="00AB1B8E"/>
    <w:rsid w:val="00AC0696"/>
    <w:rsid w:val="00B032C7"/>
    <w:rsid w:val="00B25FF3"/>
    <w:rsid w:val="00B26842"/>
    <w:rsid w:val="00B3556F"/>
    <w:rsid w:val="00B5785D"/>
    <w:rsid w:val="00B6064C"/>
    <w:rsid w:val="00B87A56"/>
    <w:rsid w:val="00B95572"/>
    <w:rsid w:val="00BF0A93"/>
    <w:rsid w:val="00BF3F0A"/>
    <w:rsid w:val="00C10C4E"/>
    <w:rsid w:val="00C85990"/>
    <w:rsid w:val="00CA736E"/>
    <w:rsid w:val="00CD2722"/>
    <w:rsid w:val="00D11AA3"/>
    <w:rsid w:val="00D21285"/>
    <w:rsid w:val="00D42082"/>
    <w:rsid w:val="00D428D1"/>
    <w:rsid w:val="00D64BAD"/>
    <w:rsid w:val="00D71645"/>
    <w:rsid w:val="00D73525"/>
    <w:rsid w:val="00D90A85"/>
    <w:rsid w:val="00DF7D35"/>
    <w:rsid w:val="00E00930"/>
    <w:rsid w:val="00E275E6"/>
    <w:rsid w:val="00E5766C"/>
    <w:rsid w:val="00E66FA6"/>
    <w:rsid w:val="00E76374"/>
    <w:rsid w:val="00E91BFF"/>
    <w:rsid w:val="00EA5472"/>
    <w:rsid w:val="00EE3089"/>
    <w:rsid w:val="00F007C3"/>
    <w:rsid w:val="00F311FB"/>
    <w:rsid w:val="00F558F4"/>
    <w:rsid w:val="00F759A4"/>
    <w:rsid w:val="00FC3C6A"/>
    <w:rsid w:val="00FE0FF7"/>
    <w:rsid w:val="00FF78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910E351"/>
  <w15:docId w15:val="{9D207AAC-6390-43CA-959B-D7B9CBB97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8D1"/>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D428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428D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428D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D428D1"/>
    <w:pPr>
      <w:tabs>
        <w:tab w:val="center" w:pos="4513"/>
        <w:tab w:val="right" w:pos="9026"/>
      </w:tabs>
    </w:pPr>
  </w:style>
  <w:style w:type="character" w:customStyle="1" w:styleId="HeaderChar">
    <w:name w:val="Header Char"/>
    <w:basedOn w:val="DefaultParagraphFont"/>
    <w:link w:val="Header"/>
    <w:uiPriority w:val="99"/>
    <w:rsid w:val="00D428D1"/>
    <w:rPr>
      <w:rFonts w:ascii="Arial" w:eastAsia="Times New Roman" w:hAnsi="Arial"/>
      <w:sz w:val="20"/>
      <w:szCs w:val="20"/>
    </w:rPr>
  </w:style>
  <w:style w:type="paragraph" w:styleId="Footer">
    <w:name w:val="footer"/>
    <w:basedOn w:val="Normal"/>
    <w:link w:val="FooterChar"/>
    <w:uiPriority w:val="99"/>
    <w:unhideWhenUsed/>
    <w:rsid w:val="00D428D1"/>
    <w:pPr>
      <w:tabs>
        <w:tab w:val="center" w:pos="4513"/>
        <w:tab w:val="right" w:pos="9026"/>
      </w:tabs>
    </w:pPr>
  </w:style>
  <w:style w:type="character" w:customStyle="1" w:styleId="FooterChar">
    <w:name w:val="Footer Char"/>
    <w:basedOn w:val="DefaultParagraphFont"/>
    <w:link w:val="Footer"/>
    <w:uiPriority w:val="99"/>
    <w:rsid w:val="00D428D1"/>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D428D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D428D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D428D1"/>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D428D1"/>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D428D1"/>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D428D1"/>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D428D1"/>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D428D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D428D1"/>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D428D1"/>
    <w:rPr>
      <w:rFonts w:cs="Arial"/>
      <w:sz w:val="18"/>
      <w:szCs w:val="18"/>
    </w:rPr>
  </w:style>
  <w:style w:type="character" w:customStyle="1" w:styleId="BalloonTextChar">
    <w:name w:val="Balloon Text Char"/>
    <w:basedOn w:val="DefaultParagraphFont"/>
    <w:link w:val="BalloonText"/>
    <w:uiPriority w:val="99"/>
    <w:semiHidden/>
    <w:rsid w:val="00D428D1"/>
    <w:rPr>
      <w:rFonts w:ascii="Arial" w:eastAsia="Times New Roman" w:hAnsi="Arial" w:cs="Arial"/>
      <w:sz w:val="18"/>
      <w:szCs w:val="18"/>
    </w:rPr>
  </w:style>
  <w:style w:type="character" w:styleId="CommentReference">
    <w:name w:val="annotation reference"/>
    <w:basedOn w:val="DefaultParagraphFont"/>
    <w:uiPriority w:val="99"/>
    <w:semiHidden/>
    <w:unhideWhenUsed/>
    <w:rsid w:val="00D428D1"/>
    <w:rPr>
      <w:sz w:val="16"/>
      <w:szCs w:val="16"/>
    </w:rPr>
  </w:style>
  <w:style w:type="paragraph" w:styleId="CommentText">
    <w:name w:val="annotation text"/>
    <w:basedOn w:val="Normal"/>
    <w:link w:val="CommentTextChar"/>
    <w:uiPriority w:val="99"/>
    <w:semiHidden/>
    <w:unhideWhenUsed/>
    <w:rsid w:val="00D428D1"/>
  </w:style>
  <w:style w:type="character" w:customStyle="1" w:styleId="CommentTextChar">
    <w:name w:val="Comment Text Char"/>
    <w:basedOn w:val="DefaultParagraphFont"/>
    <w:link w:val="CommentText"/>
    <w:uiPriority w:val="99"/>
    <w:semiHidden/>
    <w:rsid w:val="00D428D1"/>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D428D1"/>
    <w:rPr>
      <w:b/>
      <w:bCs/>
    </w:rPr>
  </w:style>
  <w:style w:type="character" w:customStyle="1" w:styleId="CommentSubjectChar">
    <w:name w:val="Comment Subject Char"/>
    <w:basedOn w:val="CommentTextChar"/>
    <w:link w:val="CommentSubject"/>
    <w:uiPriority w:val="99"/>
    <w:semiHidden/>
    <w:rsid w:val="00D428D1"/>
    <w:rPr>
      <w:rFonts w:ascii="Arial" w:eastAsia="Times New Roman" w:hAnsi="Arial"/>
      <w:b/>
      <w:bCs/>
      <w:sz w:val="20"/>
      <w:szCs w:val="20"/>
    </w:rPr>
  </w:style>
  <w:style w:type="paragraph" w:customStyle="1" w:styleId="SIBulletList1">
    <w:name w:val="SI Bullet List 1"/>
    <w:link w:val="SIBulletList1Char"/>
    <w:rsid w:val="00D428D1"/>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D428D1"/>
    <w:rPr>
      <w:i/>
      <w:sz w:val="20"/>
      <w:szCs w:val="20"/>
    </w:rPr>
  </w:style>
  <w:style w:type="paragraph" w:customStyle="1" w:styleId="SIBulletList2">
    <w:name w:val="SI Bullet List 2"/>
    <w:basedOn w:val="SIBulletList1"/>
    <w:link w:val="SIBulletList2Char"/>
    <w:rsid w:val="00D428D1"/>
    <w:pPr>
      <w:numPr>
        <w:numId w:val="15"/>
      </w:numPr>
      <w:tabs>
        <w:tab w:val="num" w:pos="720"/>
      </w:tabs>
      <w:ind w:left="714" w:hanging="357"/>
    </w:pPr>
  </w:style>
  <w:style w:type="paragraph" w:customStyle="1" w:styleId="SIBulletList3">
    <w:name w:val="SI Bullet List 3"/>
    <w:basedOn w:val="SIBulletList2"/>
    <w:rsid w:val="00D428D1"/>
    <w:pPr>
      <w:tabs>
        <w:tab w:val="clear" w:pos="720"/>
        <w:tab w:val="num" w:pos="1080"/>
      </w:tabs>
      <w:ind w:left="1080"/>
    </w:pPr>
  </w:style>
  <w:style w:type="character" w:styleId="Hyperlink">
    <w:name w:val="Hyperlink"/>
    <w:basedOn w:val="DefaultParagraphFont"/>
    <w:uiPriority w:val="99"/>
    <w:unhideWhenUsed/>
    <w:rsid w:val="00D428D1"/>
    <w:rPr>
      <w:color w:val="0000FF" w:themeColor="hyperlink"/>
      <w:u w:val="single"/>
    </w:rPr>
  </w:style>
  <w:style w:type="paragraph" w:styleId="FootnoteText">
    <w:name w:val="footnote text"/>
    <w:basedOn w:val="Normal"/>
    <w:link w:val="FootnoteTextChar"/>
    <w:uiPriority w:val="99"/>
    <w:semiHidden/>
    <w:unhideWhenUsed/>
    <w:rsid w:val="00D428D1"/>
  </w:style>
  <w:style w:type="character" w:customStyle="1" w:styleId="FootnoteTextChar">
    <w:name w:val="Footnote Text Char"/>
    <w:basedOn w:val="DefaultParagraphFont"/>
    <w:link w:val="FootnoteText"/>
    <w:uiPriority w:val="99"/>
    <w:semiHidden/>
    <w:rsid w:val="00D428D1"/>
    <w:rPr>
      <w:rFonts w:ascii="Arial" w:eastAsia="Times New Roman" w:hAnsi="Arial"/>
      <w:sz w:val="20"/>
      <w:szCs w:val="20"/>
    </w:rPr>
  </w:style>
  <w:style w:type="character" w:styleId="FootnoteReference">
    <w:name w:val="footnote reference"/>
    <w:basedOn w:val="DefaultParagraphFont"/>
    <w:uiPriority w:val="99"/>
    <w:semiHidden/>
    <w:unhideWhenUsed/>
    <w:rsid w:val="00D428D1"/>
    <w:rPr>
      <w:vertAlign w:val="superscript"/>
    </w:rPr>
  </w:style>
  <w:style w:type="character" w:customStyle="1" w:styleId="SITextChar">
    <w:name w:val="SI Text Char"/>
    <w:basedOn w:val="DefaultParagraphFont"/>
    <w:link w:val="SIText"/>
    <w:rsid w:val="00D428D1"/>
    <w:rPr>
      <w:rFonts w:ascii="Arial" w:eastAsia="Times New Roman" w:hAnsi="Arial" w:cs="Times New Roman"/>
      <w:sz w:val="20"/>
    </w:rPr>
  </w:style>
  <w:style w:type="table" w:styleId="TableGrid">
    <w:name w:val="Table Grid"/>
    <w:basedOn w:val="TableNormal"/>
    <w:uiPriority w:val="59"/>
    <w:rsid w:val="00D42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D428D1"/>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D428D1"/>
    <w:rPr>
      <w:b/>
      <w:i/>
    </w:rPr>
  </w:style>
  <w:style w:type="character" w:customStyle="1" w:styleId="SIRangeEntryChar">
    <w:name w:val="SI Range Entry Char"/>
    <w:basedOn w:val="SITextChar"/>
    <w:link w:val="SIRangeEntry"/>
    <w:rsid w:val="00D428D1"/>
    <w:rPr>
      <w:rFonts w:ascii="Arial" w:eastAsia="Times New Roman" w:hAnsi="Arial" w:cs="Times New Roman"/>
      <w:b/>
      <w:i/>
      <w:sz w:val="20"/>
    </w:rPr>
  </w:style>
  <w:style w:type="paragraph" w:customStyle="1" w:styleId="SIBullet1">
    <w:name w:val="SI Bullet 1"/>
    <w:basedOn w:val="SIBulletList1"/>
    <w:link w:val="SIBullet1Char"/>
    <w:qFormat/>
    <w:rsid w:val="00D428D1"/>
    <w:rPr>
      <w:rFonts w:eastAsia="Calibri"/>
    </w:rPr>
  </w:style>
  <w:style w:type="paragraph" w:customStyle="1" w:styleId="SIBullet2">
    <w:name w:val="SI Bullet 2"/>
    <w:basedOn w:val="SIBulletList2"/>
    <w:link w:val="SIBullet2Char"/>
    <w:qFormat/>
    <w:rsid w:val="00D428D1"/>
    <w:rPr>
      <w:rFonts w:eastAsia="Calibri"/>
    </w:rPr>
  </w:style>
  <w:style w:type="character" w:customStyle="1" w:styleId="SIBulletList1Char">
    <w:name w:val="SI Bullet List 1 Char"/>
    <w:basedOn w:val="DefaultParagraphFont"/>
    <w:link w:val="SIBulletList1"/>
    <w:rsid w:val="00D428D1"/>
    <w:rPr>
      <w:rFonts w:ascii="Arial" w:eastAsia="Times New Roman" w:hAnsi="Arial" w:cs="Times New Roman"/>
      <w:sz w:val="20"/>
      <w:szCs w:val="20"/>
    </w:rPr>
  </w:style>
  <w:style w:type="character" w:customStyle="1" w:styleId="SIBullet1Char">
    <w:name w:val="SI Bullet 1 Char"/>
    <w:basedOn w:val="SIBulletList1Char"/>
    <w:link w:val="SIBullet1"/>
    <w:rsid w:val="00D428D1"/>
    <w:rPr>
      <w:rFonts w:ascii="Arial" w:eastAsia="Calibri" w:hAnsi="Arial" w:cs="Times New Roman"/>
      <w:sz w:val="20"/>
      <w:szCs w:val="20"/>
    </w:rPr>
  </w:style>
  <w:style w:type="paragraph" w:customStyle="1" w:styleId="SIItalic">
    <w:name w:val="SI Italic"/>
    <w:basedOn w:val="Normal"/>
    <w:link w:val="SIItalicChar"/>
    <w:qFormat/>
    <w:rsid w:val="00D428D1"/>
    <w:rPr>
      <w:rFonts w:eastAsiaTheme="majorEastAsia"/>
      <w:i/>
    </w:rPr>
  </w:style>
  <w:style w:type="character" w:customStyle="1" w:styleId="SIBulletList2Char">
    <w:name w:val="SI Bullet List 2 Char"/>
    <w:basedOn w:val="SIBulletList1Char"/>
    <w:link w:val="SIBulletList2"/>
    <w:rsid w:val="00D428D1"/>
    <w:rPr>
      <w:rFonts w:ascii="Arial" w:eastAsia="Times New Roman" w:hAnsi="Arial" w:cs="Times New Roman"/>
      <w:sz w:val="20"/>
      <w:szCs w:val="20"/>
    </w:rPr>
  </w:style>
  <w:style w:type="character" w:customStyle="1" w:styleId="SIBullet2Char">
    <w:name w:val="SI Bullet 2 Char"/>
    <w:basedOn w:val="SIBulletList2Char"/>
    <w:link w:val="SIBullet2"/>
    <w:rsid w:val="00D428D1"/>
    <w:rPr>
      <w:rFonts w:ascii="Arial" w:eastAsia="Calibri" w:hAnsi="Arial" w:cs="Times New Roman"/>
      <w:sz w:val="20"/>
      <w:szCs w:val="20"/>
    </w:rPr>
  </w:style>
  <w:style w:type="character" w:customStyle="1" w:styleId="SIItalicChar">
    <w:name w:val="SI Italic Char"/>
    <w:basedOn w:val="DefaultParagraphFont"/>
    <w:link w:val="SIItalic"/>
    <w:rsid w:val="00D428D1"/>
    <w:rPr>
      <w:rFonts w:ascii="Arial" w:eastAsiaTheme="majorEastAsia" w:hAnsi="Arial"/>
      <w:i/>
      <w:sz w:val="20"/>
      <w:szCs w:val="20"/>
    </w:rPr>
  </w:style>
  <w:style w:type="paragraph" w:styleId="Title">
    <w:name w:val="Title"/>
    <w:basedOn w:val="Normal"/>
    <w:next w:val="Normal"/>
    <w:link w:val="TitleChar"/>
    <w:uiPriority w:val="10"/>
    <w:qFormat/>
    <w:rsid w:val="00306A4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6A45"/>
    <w:rPr>
      <w:rFonts w:asciiTheme="majorHAnsi" w:eastAsiaTheme="majorEastAsia" w:hAnsiTheme="majorHAnsi" w:cstheme="majorBidi"/>
      <w:spacing w:val="-10"/>
      <w:kern w:val="28"/>
      <w:sz w:val="56"/>
      <w:szCs w:val="5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271142">
      <w:bodyDiv w:val="1"/>
      <w:marLeft w:val="0"/>
      <w:marRight w:val="0"/>
      <w:marTop w:val="0"/>
      <w:marBottom w:val="0"/>
      <w:divBdr>
        <w:top w:val="none" w:sz="0" w:space="0" w:color="auto"/>
        <w:left w:val="none" w:sz="0" w:space="0" w:color="auto"/>
        <w:bottom w:val="none" w:sz="0" w:space="0" w:color="auto"/>
        <w:right w:val="none" w:sz="0" w:space="0" w:color="auto"/>
      </w:divBdr>
    </w:div>
    <w:div w:id="1029720976">
      <w:bodyDiv w:val="1"/>
      <w:marLeft w:val="0"/>
      <w:marRight w:val="0"/>
      <w:marTop w:val="0"/>
      <w:marBottom w:val="0"/>
      <w:divBdr>
        <w:top w:val="none" w:sz="0" w:space="0" w:color="auto"/>
        <w:left w:val="none" w:sz="0" w:space="0" w:color="auto"/>
        <w:bottom w:val="none" w:sz="0" w:space="0" w:color="auto"/>
        <w:right w:val="none" w:sz="0" w:space="0" w:color="auto"/>
      </w:divBdr>
      <w:divsChild>
        <w:div w:id="1674645076">
          <w:marLeft w:val="0"/>
          <w:marRight w:val="0"/>
          <w:marTop w:val="150"/>
          <w:marBottom w:val="0"/>
          <w:divBdr>
            <w:top w:val="none" w:sz="0" w:space="0" w:color="auto"/>
            <w:left w:val="none" w:sz="0" w:space="0" w:color="auto"/>
            <w:bottom w:val="none" w:sz="0" w:space="0" w:color="auto"/>
            <w:right w:val="none" w:sz="0" w:space="0" w:color="auto"/>
          </w:divBdr>
          <w:divsChild>
            <w:div w:id="1633558940">
              <w:marLeft w:val="0"/>
              <w:marRight w:val="0"/>
              <w:marTop w:val="0"/>
              <w:marBottom w:val="0"/>
              <w:divBdr>
                <w:top w:val="none" w:sz="0" w:space="0" w:color="auto"/>
                <w:left w:val="none" w:sz="0" w:space="0" w:color="auto"/>
                <w:bottom w:val="none" w:sz="0" w:space="0" w:color="auto"/>
                <w:right w:val="none" w:sz="0" w:space="0" w:color="auto"/>
              </w:divBdr>
              <w:divsChild>
                <w:div w:id="706301363">
                  <w:marLeft w:val="0"/>
                  <w:marRight w:val="0"/>
                  <w:marTop w:val="0"/>
                  <w:marBottom w:val="0"/>
                  <w:divBdr>
                    <w:top w:val="none" w:sz="0" w:space="0" w:color="auto"/>
                    <w:left w:val="none" w:sz="0" w:space="0" w:color="auto"/>
                    <w:bottom w:val="none" w:sz="0" w:space="0" w:color="auto"/>
                    <w:right w:val="none" w:sz="0" w:space="0" w:color="auto"/>
                  </w:divBdr>
                  <w:divsChild>
                    <w:div w:id="2086221091">
                      <w:marLeft w:val="0"/>
                      <w:marRight w:val="0"/>
                      <w:marTop w:val="0"/>
                      <w:marBottom w:val="0"/>
                      <w:divBdr>
                        <w:top w:val="none" w:sz="0" w:space="0" w:color="auto"/>
                        <w:left w:val="none" w:sz="0" w:space="0" w:color="auto"/>
                        <w:bottom w:val="none" w:sz="0" w:space="0" w:color="auto"/>
                        <w:right w:val="none" w:sz="0" w:space="0" w:color="auto"/>
                      </w:divBdr>
                      <w:divsChild>
                        <w:div w:id="59664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515489">
      <w:bodyDiv w:val="1"/>
      <w:marLeft w:val="0"/>
      <w:marRight w:val="0"/>
      <w:marTop w:val="0"/>
      <w:marBottom w:val="0"/>
      <w:divBdr>
        <w:top w:val="none" w:sz="0" w:space="0" w:color="auto"/>
        <w:left w:val="none" w:sz="0" w:space="0" w:color="auto"/>
        <w:bottom w:val="none" w:sz="0" w:space="0" w:color="auto"/>
        <w:right w:val="none" w:sz="0" w:space="0" w:color="auto"/>
      </w:divBdr>
    </w:div>
    <w:div w:id="1637222029">
      <w:bodyDiv w:val="1"/>
      <w:marLeft w:val="0"/>
      <w:marRight w:val="0"/>
      <w:marTop w:val="0"/>
      <w:marBottom w:val="0"/>
      <w:divBdr>
        <w:top w:val="none" w:sz="0" w:space="0" w:color="auto"/>
        <w:left w:val="none" w:sz="0" w:space="0" w:color="auto"/>
        <w:bottom w:val="none" w:sz="0" w:space="0" w:color="auto"/>
        <w:right w:val="none" w:sz="0" w:space="0" w:color="auto"/>
      </w:divBdr>
    </w:div>
    <w:div w:id="1748457086">
      <w:bodyDiv w:val="1"/>
      <w:marLeft w:val="0"/>
      <w:marRight w:val="0"/>
      <w:marTop w:val="0"/>
      <w:marBottom w:val="0"/>
      <w:divBdr>
        <w:top w:val="none" w:sz="0" w:space="0" w:color="auto"/>
        <w:left w:val="none" w:sz="0" w:space="0" w:color="auto"/>
        <w:bottom w:val="none" w:sz="0" w:space="0" w:color="auto"/>
        <w:right w:val="none" w:sz="0" w:space="0" w:color="auto"/>
      </w:divBdr>
    </w:div>
    <w:div w:id="1798186033">
      <w:bodyDiv w:val="1"/>
      <w:marLeft w:val="0"/>
      <w:marRight w:val="0"/>
      <w:marTop w:val="0"/>
      <w:marBottom w:val="0"/>
      <w:divBdr>
        <w:top w:val="none" w:sz="0" w:space="0" w:color="auto"/>
        <w:left w:val="none" w:sz="0" w:space="0" w:color="auto"/>
        <w:bottom w:val="none" w:sz="0" w:space="0" w:color="auto"/>
        <w:right w:val="none" w:sz="0" w:space="0" w:color="auto"/>
      </w:divBdr>
    </w:div>
    <w:div w:id="2024429834">
      <w:bodyDiv w:val="1"/>
      <w:marLeft w:val="0"/>
      <w:marRight w:val="0"/>
      <w:marTop w:val="0"/>
      <w:marBottom w:val="0"/>
      <w:divBdr>
        <w:top w:val="none" w:sz="0" w:space="0" w:color="auto"/>
        <w:left w:val="none" w:sz="0" w:space="0" w:color="auto"/>
        <w:bottom w:val="none" w:sz="0" w:space="0" w:color="auto"/>
        <w:right w:val="none" w:sz="0" w:space="0" w:color="auto"/>
      </w:divBdr>
    </w:div>
    <w:div w:id="204544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vetnet.education.gov.au/Pages/TrainingDocs.aspx?q=b75f4b23-54c9-4cc9-a5db-d3502d1541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E791-F6AA-4B46-84A6-CDE7440FD7FD}">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3e0e0bdb-4a6e-41cb-b39c-f32b1ed8c76f"/>
    <ds:schemaRef ds:uri="c0c61cd0-8906-41a6-94dd-696765a41e73"/>
    <ds:schemaRef ds:uri="http://www.w3.org/XML/1998/namespace"/>
  </ds:schemaRefs>
</ds:datastoreItem>
</file>

<file path=customXml/itemProps2.xml><?xml version="1.0" encoding="utf-8"?>
<ds:datastoreItem xmlns:ds="http://schemas.openxmlformats.org/officeDocument/2006/customXml" ds:itemID="{3CC03489-D681-4E8D-BD73-8E68A660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920A7-60EA-496D-9293-851688F6507C}">
  <ds:schemaRefs>
    <ds:schemaRef ds:uri="http://schemas.microsoft.com/sharepoint/v3/contenttype/forms"/>
  </ds:schemaRefs>
</ds:datastoreItem>
</file>

<file path=customXml/itemProps4.xml><?xml version="1.0" encoding="utf-8"?>
<ds:datastoreItem xmlns:ds="http://schemas.openxmlformats.org/officeDocument/2006/customXml" ds:itemID="{A22B7BBC-6A43-4538-BD90-53F228D2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18</TotalTime>
  <Pages>4</Pages>
  <Words>952</Words>
  <Characters>5429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ACMCAN311 Care for young animals</vt:lpstr>
    </vt:vector>
  </TitlesOfParts>
  <Manager/>
  <Company>AgriFood Skills Australia</Company>
  <LinksUpToDate>false</LinksUpToDate>
  <CharactersWithSpaces>6369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ACMCAN311 Care for young animals</dc:title>
  <dc:subject/>
  <dc:creator>Tony Dodson</dc:creator>
  <cp:keywords>Captive Animals</cp:keywords>
  <dc:description/>
  <cp:lastModifiedBy>Wayne Jones</cp:lastModifiedBy>
  <cp:revision>9</cp:revision>
  <dcterms:created xsi:type="dcterms:W3CDTF">2017-07-13T04:48:00Z</dcterms:created>
  <dcterms:modified xsi:type="dcterms:W3CDTF">2017-08-16T08:02:00Z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72ad61fa-e652-458b-a432-470ed1c877f7</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