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6AAC8C" w14:textId="77777777" w:rsidR="001D3D1F" w:rsidRPr="00CA2922" w:rsidRDefault="001D3D1F" w:rsidP="001D3D1F">
      <w:pPr>
        <w:pStyle w:val="SIUnittitle"/>
      </w:pPr>
      <w:r>
        <w:t>Modification h</w:t>
      </w:r>
      <w:r w:rsidRPr="00CA2922">
        <w:t>istory</w:t>
      </w:r>
    </w:p>
    <w:tbl>
      <w:tblPr>
        <w:tblStyle w:val="TableGrid"/>
        <w:tblW w:w="9360" w:type="dxa"/>
        <w:tblLook w:val="04A0" w:firstRow="1" w:lastRow="0" w:firstColumn="1" w:lastColumn="0" w:noHBand="0" w:noVBand="1"/>
      </w:tblPr>
      <w:tblGrid>
        <w:gridCol w:w="2689"/>
        <w:gridCol w:w="6671"/>
      </w:tblGrid>
      <w:tr w:rsidR="001D3D1F" w14:paraId="10AB1D68" w14:textId="77777777" w:rsidTr="00BF58AA">
        <w:trPr>
          <w:tblHeader/>
        </w:trPr>
        <w:tc>
          <w:tcPr>
            <w:tcW w:w="2689" w:type="dxa"/>
          </w:tcPr>
          <w:p w14:paraId="686A17D3" w14:textId="77777777" w:rsidR="001D3D1F" w:rsidRPr="006C3B9D" w:rsidRDefault="001D3D1F" w:rsidP="00753266">
            <w:pPr>
              <w:pStyle w:val="SIText-Bold"/>
            </w:pPr>
            <w:r w:rsidRPr="00A326C2">
              <w:t>Release</w:t>
            </w:r>
          </w:p>
        </w:tc>
        <w:tc>
          <w:tcPr>
            <w:tcW w:w="6671" w:type="dxa"/>
          </w:tcPr>
          <w:p w14:paraId="4920F6DB" w14:textId="77777777" w:rsidR="001D3D1F" w:rsidRPr="00A326C2" w:rsidRDefault="001D3D1F" w:rsidP="00753266">
            <w:pPr>
              <w:pStyle w:val="SIText-Bold"/>
            </w:pPr>
            <w:r w:rsidRPr="00A326C2">
              <w:t>Comments</w:t>
            </w:r>
          </w:p>
        </w:tc>
      </w:tr>
      <w:tr w:rsidR="001D3D1F" w14:paraId="4085C0BB" w14:textId="77777777" w:rsidTr="00BF58AA">
        <w:tc>
          <w:tcPr>
            <w:tcW w:w="2689" w:type="dxa"/>
          </w:tcPr>
          <w:p w14:paraId="0F93DD33" w14:textId="77777777" w:rsidR="001D3D1F" w:rsidRPr="00CC451E" w:rsidRDefault="001D3D1F" w:rsidP="00753266">
            <w:pPr>
              <w:pStyle w:val="SIText"/>
            </w:pPr>
            <w:r w:rsidRPr="00CC451E">
              <w:t xml:space="preserve">Release </w:t>
            </w:r>
            <w:r>
              <w:t>1</w:t>
            </w:r>
          </w:p>
        </w:tc>
        <w:tc>
          <w:tcPr>
            <w:tcW w:w="6671" w:type="dxa"/>
          </w:tcPr>
          <w:p w14:paraId="3699ACC5" w14:textId="271C23A8" w:rsidR="001D3D1F" w:rsidRPr="00CC451E" w:rsidRDefault="001D3D1F" w:rsidP="00753266">
            <w:pPr>
              <w:pStyle w:val="SIText"/>
            </w:pPr>
            <w:r w:rsidRPr="001E4A14">
              <w:t xml:space="preserve">This version released with </w:t>
            </w:r>
            <w:r w:rsidR="00487850">
              <w:t xml:space="preserve">the </w:t>
            </w:r>
            <w:r w:rsidRPr="001E4A14">
              <w:t>ACM Animal Care and Management Training Package Version 1.0</w:t>
            </w:r>
          </w:p>
        </w:tc>
      </w:tr>
    </w:tbl>
    <w:p w14:paraId="62482971" w14:textId="77777777" w:rsidR="001D3D1F" w:rsidRDefault="001D3D1F"/>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5"/>
        <w:gridCol w:w="6595"/>
      </w:tblGrid>
      <w:tr w:rsidR="004D0D5F" w:rsidRPr="00963A46" w14:paraId="3680F417" w14:textId="77777777" w:rsidTr="00BF58AA">
        <w:trPr>
          <w:tblHeader/>
        </w:trPr>
        <w:tc>
          <w:tcPr>
            <w:tcW w:w="2765" w:type="dxa"/>
            <w:shd w:val="clear" w:color="auto" w:fill="auto"/>
          </w:tcPr>
          <w:p w14:paraId="406FBB4F" w14:textId="77777777" w:rsidR="004D0D5F" w:rsidRPr="00963A46" w:rsidRDefault="00B54431" w:rsidP="00FB05A5">
            <w:pPr>
              <w:pStyle w:val="SIUnittitle"/>
            </w:pPr>
            <w:r>
              <w:t>ACMCAN40</w:t>
            </w:r>
            <w:r w:rsidR="00C51985">
              <w:t>3</w:t>
            </w:r>
          </w:p>
        </w:tc>
        <w:tc>
          <w:tcPr>
            <w:tcW w:w="6595" w:type="dxa"/>
            <w:shd w:val="clear" w:color="auto" w:fill="auto"/>
          </w:tcPr>
          <w:p w14:paraId="19719C2C" w14:textId="77777777" w:rsidR="004D0D5F" w:rsidRPr="00D42082" w:rsidRDefault="00C51985" w:rsidP="00FB05A5">
            <w:pPr>
              <w:pStyle w:val="SIUnittitle"/>
            </w:pPr>
            <w:r w:rsidRPr="00C51985">
              <w:t>Develop animal diets</w:t>
            </w:r>
          </w:p>
        </w:tc>
      </w:tr>
      <w:tr w:rsidR="004D0D5F" w:rsidRPr="00963A46" w14:paraId="3D234BD2" w14:textId="77777777" w:rsidTr="00BF58AA">
        <w:tc>
          <w:tcPr>
            <w:tcW w:w="2765" w:type="dxa"/>
            <w:shd w:val="clear" w:color="auto" w:fill="auto"/>
          </w:tcPr>
          <w:p w14:paraId="0C20E15D" w14:textId="77777777" w:rsidR="004D0D5F" w:rsidRPr="00963A46" w:rsidRDefault="004D0D5F" w:rsidP="001D3D1F">
            <w:pPr>
              <w:pStyle w:val="SIUnittitle"/>
            </w:pPr>
            <w:r w:rsidRPr="00963A46">
              <w:t>Application</w:t>
            </w:r>
          </w:p>
        </w:tc>
        <w:tc>
          <w:tcPr>
            <w:tcW w:w="6595" w:type="dxa"/>
            <w:shd w:val="clear" w:color="auto" w:fill="auto"/>
          </w:tcPr>
          <w:p w14:paraId="64725971" w14:textId="19FBDB54" w:rsidR="004D0D5F" w:rsidRDefault="0084747D" w:rsidP="001D3D1F">
            <w:pPr>
              <w:pStyle w:val="SIText"/>
            </w:pPr>
            <w:r>
              <w:t xml:space="preserve">This unit </w:t>
            </w:r>
            <w:r w:rsidR="00542240">
              <w:t>of competency describes</w:t>
            </w:r>
            <w:r>
              <w:t xml:space="preserve"> the s</w:t>
            </w:r>
            <w:r w:rsidR="001021FE">
              <w:t>kills and knowledge required to</w:t>
            </w:r>
            <w:r w:rsidR="000A1934">
              <w:t xml:space="preserve"> develop and </w:t>
            </w:r>
            <w:r w:rsidR="00D6675D">
              <w:t>communicate</w:t>
            </w:r>
            <w:r w:rsidR="000A1934" w:rsidRPr="000A1934">
              <w:t xml:space="preserve"> animal diets.</w:t>
            </w:r>
          </w:p>
          <w:p w14:paraId="6E19E161" w14:textId="77777777" w:rsidR="00BF58AA" w:rsidRDefault="00BF58AA" w:rsidP="001D3D1F">
            <w:pPr>
              <w:pStyle w:val="SIText"/>
            </w:pPr>
          </w:p>
          <w:p w14:paraId="11DE27C9" w14:textId="4B635854" w:rsidR="005534A7" w:rsidRDefault="005534A7" w:rsidP="001D3D1F">
            <w:pPr>
              <w:pStyle w:val="SIText"/>
            </w:pPr>
            <w:r w:rsidRPr="00303D3D">
              <w:t xml:space="preserve">This unit applies to </w:t>
            </w:r>
            <w:r w:rsidRPr="004220BE">
              <w:t>senior or more experienced keepers with extensive zoo keeping or related experience</w:t>
            </w:r>
            <w:r w:rsidRPr="00303D3D">
              <w:t xml:space="preserve"> who supervise others and provide and communicate solutions to a range of predictable and sometimes unpredictable problems.</w:t>
            </w:r>
          </w:p>
          <w:p w14:paraId="3D4068E1" w14:textId="77777777" w:rsidR="00BF58AA" w:rsidRPr="00303D3D" w:rsidRDefault="00BF58AA" w:rsidP="001D3D1F">
            <w:pPr>
              <w:pStyle w:val="SIText"/>
            </w:pPr>
          </w:p>
          <w:p w14:paraId="1FD4EEDF" w14:textId="77777777" w:rsidR="006F56E7" w:rsidRDefault="005534A7" w:rsidP="001D3D1F">
            <w:pPr>
              <w:pStyle w:val="SIText"/>
            </w:pPr>
            <w:r w:rsidRPr="00303D3D">
              <w:t>No occupational licensing, legislative or certification requirements are known to apply to this unit at the time of publication.</w:t>
            </w:r>
          </w:p>
          <w:p w14:paraId="266F2C67" w14:textId="77777777" w:rsidR="009F628B" w:rsidRDefault="009F628B" w:rsidP="001D3D1F">
            <w:pPr>
              <w:pStyle w:val="SIText"/>
            </w:pPr>
          </w:p>
          <w:p w14:paraId="76B5F274" w14:textId="624DB48A" w:rsidR="009F628B" w:rsidRPr="009F628B" w:rsidRDefault="009F628B" w:rsidP="009F628B">
            <w:pPr>
              <w:rPr>
                <w:rFonts w:ascii="Calibri" w:hAnsi="Calibri"/>
              </w:rPr>
            </w:pPr>
            <w:r>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p>
        </w:tc>
      </w:tr>
      <w:tr w:rsidR="001D3D1F" w:rsidRPr="00963A46" w14:paraId="067726F6" w14:textId="77777777" w:rsidTr="00BF58AA">
        <w:tc>
          <w:tcPr>
            <w:tcW w:w="2765" w:type="dxa"/>
            <w:shd w:val="clear" w:color="auto" w:fill="auto"/>
          </w:tcPr>
          <w:p w14:paraId="0E207E8D" w14:textId="6DC3C6A5" w:rsidR="001D3D1F" w:rsidRPr="00963A46" w:rsidRDefault="001D3D1F" w:rsidP="001D3D1F">
            <w:pPr>
              <w:pStyle w:val="SIUnittitle"/>
            </w:pPr>
            <w:r>
              <w:t>Prerequisite U</w:t>
            </w:r>
            <w:r w:rsidRPr="00963A46">
              <w:t>nits</w:t>
            </w:r>
          </w:p>
        </w:tc>
        <w:tc>
          <w:tcPr>
            <w:tcW w:w="6595" w:type="dxa"/>
            <w:shd w:val="clear" w:color="auto" w:fill="auto"/>
          </w:tcPr>
          <w:p w14:paraId="10F447E7" w14:textId="57C73C57" w:rsidR="001D3D1F" w:rsidRPr="00963A46" w:rsidRDefault="001D3D1F" w:rsidP="001D3D1F">
            <w:pPr>
              <w:pStyle w:val="SIText"/>
            </w:pPr>
            <w:r>
              <w:t>Nil</w:t>
            </w:r>
          </w:p>
        </w:tc>
      </w:tr>
      <w:tr w:rsidR="00085C92" w:rsidRPr="00963A46" w14:paraId="78F6DE29" w14:textId="77777777" w:rsidTr="00BF58AA">
        <w:tc>
          <w:tcPr>
            <w:tcW w:w="2765" w:type="dxa"/>
            <w:shd w:val="clear" w:color="auto" w:fill="auto"/>
          </w:tcPr>
          <w:p w14:paraId="241E6E21" w14:textId="7E707CD9" w:rsidR="00085C92" w:rsidRPr="00963A46" w:rsidRDefault="001D3D1F" w:rsidP="001D3D1F">
            <w:pPr>
              <w:pStyle w:val="SIUnittitle"/>
            </w:pPr>
            <w:r>
              <w:t>Unit S</w:t>
            </w:r>
            <w:r w:rsidR="00085C92" w:rsidRPr="00963A46">
              <w:t>ector</w:t>
            </w:r>
          </w:p>
        </w:tc>
        <w:tc>
          <w:tcPr>
            <w:tcW w:w="6595" w:type="dxa"/>
            <w:shd w:val="clear" w:color="auto" w:fill="auto"/>
          </w:tcPr>
          <w:p w14:paraId="3E73BBC2" w14:textId="77777777" w:rsidR="00085C92" w:rsidRPr="00963A46" w:rsidRDefault="009D3D90" w:rsidP="001D3D1F">
            <w:pPr>
              <w:pStyle w:val="SIText"/>
            </w:pPr>
            <w:r>
              <w:t>Captive Animals (CAN)</w:t>
            </w:r>
          </w:p>
        </w:tc>
      </w:tr>
    </w:tbl>
    <w:p w14:paraId="31B5BF2F" w14:textId="77777777" w:rsidR="004D0D5F" w:rsidRDefault="004D0D5F" w:rsidP="004D0D5F"/>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6543"/>
      </w:tblGrid>
      <w:tr w:rsidR="004D0D5F" w:rsidRPr="00963A46" w14:paraId="5A9AEAD9" w14:textId="77777777" w:rsidTr="00BF58AA">
        <w:trPr>
          <w:cantSplit/>
          <w:tblHeader/>
        </w:trPr>
        <w:tc>
          <w:tcPr>
            <w:tcW w:w="2808" w:type="dxa"/>
            <w:tcBorders>
              <w:bottom w:val="single" w:sz="4" w:space="0" w:color="C0C0C0"/>
            </w:tcBorders>
            <w:shd w:val="clear" w:color="auto" w:fill="auto"/>
          </w:tcPr>
          <w:p w14:paraId="24744452" w14:textId="77777777" w:rsidR="004D0D5F" w:rsidRPr="00963A46" w:rsidRDefault="004D0D5F" w:rsidP="001D3D1F">
            <w:pPr>
              <w:pStyle w:val="SIUnittitle"/>
            </w:pPr>
            <w:r w:rsidRPr="00963A46">
              <w:t>Element</w:t>
            </w:r>
          </w:p>
        </w:tc>
        <w:tc>
          <w:tcPr>
            <w:tcW w:w="6543" w:type="dxa"/>
            <w:tcBorders>
              <w:bottom w:val="single" w:sz="4" w:space="0" w:color="C0C0C0"/>
            </w:tcBorders>
            <w:shd w:val="clear" w:color="auto" w:fill="auto"/>
          </w:tcPr>
          <w:p w14:paraId="1B6DB3E4" w14:textId="77777777" w:rsidR="004D0D5F" w:rsidRPr="00963A46" w:rsidRDefault="004D0D5F" w:rsidP="001D3D1F">
            <w:pPr>
              <w:pStyle w:val="SIUnittitle"/>
            </w:pPr>
            <w:r w:rsidRPr="00963A46">
              <w:t>Performance criteria</w:t>
            </w:r>
          </w:p>
        </w:tc>
      </w:tr>
      <w:tr w:rsidR="004D0D5F" w:rsidRPr="00963A46" w14:paraId="39B1D521" w14:textId="77777777" w:rsidTr="00BF58AA">
        <w:trPr>
          <w:cantSplit/>
        </w:trPr>
        <w:tc>
          <w:tcPr>
            <w:tcW w:w="2808" w:type="dxa"/>
            <w:tcBorders>
              <w:top w:val="single" w:sz="4" w:space="0" w:color="C0C0C0"/>
            </w:tcBorders>
            <w:shd w:val="clear" w:color="auto" w:fill="auto"/>
          </w:tcPr>
          <w:p w14:paraId="04306971" w14:textId="77777777" w:rsidR="004D0D5F" w:rsidRPr="006121D4" w:rsidRDefault="004D0D5F" w:rsidP="001D3D1F">
            <w:pPr>
              <w:pStyle w:val="SIItalic"/>
            </w:pPr>
            <w:r w:rsidRPr="006121D4">
              <w:t xml:space="preserve">Elements </w:t>
            </w:r>
            <w:r w:rsidR="006121D4">
              <w:t>describe the essential outcomes</w:t>
            </w:r>
            <w:r w:rsidR="0018546B">
              <w:t>.</w:t>
            </w:r>
          </w:p>
        </w:tc>
        <w:tc>
          <w:tcPr>
            <w:tcW w:w="6543" w:type="dxa"/>
            <w:tcBorders>
              <w:top w:val="single" w:sz="4" w:space="0" w:color="C0C0C0"/>
            </w:tcBorders>
            <w:shd w:val="clear" w:color="auto" w:fill="auto"/>
          </w:tcPr>
          <w:p w14:paraId="5049C906" w14:textId="77777777" w:rsidR="004D0D5F" w:rsidRPr="006121D4" w:rsidRDefault="004D0D5F" w:rsidP="001D3D1F">
            <w:pPr>
              <w:pStyle w:val="SIItalic"/>
            </w:pPr>
            <w:r w:rsidRPr="006121D4">
              <w:t>Performance criteria describe the performance needed to demonst</w:t>
            </w:r>
            <w:r w:rsidR="006121D4">
              <w:t>rate achievement of the element</w:t>
            </w:r>
            <w:r w:rsidR="0018546B">
              <w:t>.</w:t>
            </w:r>
          </w:p>
        </w:tc>
      </w:tr>
      <w:tr w:rsidR="004D0D5F" w:rsidRPr="00963A46" w14:paraId="4AFEFC27" w14:textId="77777777" w:rsidTr="00BF58AA">
        <w:trPr>
          <w:cantSplit/>
        </w:trPr>
        <w:tc>
          <w:tcPr>
            <w:tcW w:w="2808" w:type="dxa"/>
            <w:shd w:val="clear" w:color="auto" w:fill="auto"/>
          </w:tcPr>
          <w:p w14:paraId="764A26AE" w14:textId="1162C421" w:rsidR="004D0D5F" w:rsidRPr="00963A46" w:rsidRDefault="001D3D1F" w:rsidP="001D3D1F">
            <w:pPr>
              <w:pStyle w:val="SIText"/>
            </w:pPr>
            <w:r>
              <w:t xml:space="preserve">1. </w:t>
            </w:r>
            <w:r w:rsidR="000A1934" w:rsidRPr="000A1934">
              <w:t>Develop a feed regime</w:t>
            </w:r>
          </w:p>
        </w:tc>
        <w:tc>
          <w:tcPr>
            <w:tcW w:w="6543" w:type="dxa"/>
            <w:shd w:val="clear" w:color="auto" w:fill="auto"/>
          </w:tcPr>
          <w:p w14:paraId="15BADD4C" w14:textId="6EAC1699" w:rsidR="0018546B" w:rsidRPr="000A1934" w:rsidRDefault="001D3D1F" w:rsidP="001D3D1F">
            <w:pPr>
              <w:pStyle w:val="SIText"/>
            </w:pPr>
            <w:r>
              <w:t xml:space="preserve">1.1 </w:t>
            </w:r>
            <w:r w:rsidR="00850E92">
              <w:t>Evaluate d</w:t>
            </w:r>
            <w:r w:rsidR="00D03456">
              <w:t>iets</w:t>
            </w:r>
            <w:r w:rsidR="00C843E4">
              <w:t xml:space="preserve"> of animals</w:t>
            </w:r>
          </w:p>
          <w:p w14:paraId="3CC8584B" w14:textId="08DA6320" w:rsidR="000A1934" w:rsidRPr="000A1934" w:rsidRDefault="001D3D1F" w:rsidP="001D3D1F">
            <w:pPr>
              <w:pStyle w:val="SIText"/>
            </w:pPr>
            <w:r>
              <w:t xml:space="preserve">1.2 </w:t>
            </w:r>
            <w:r w:rsidR="00850E92">
              <w:t>Research n</w:t>
            </w:r>
            <w:r w:rsidR="000A1934" w:rsidRPr="000A1934">
              <w:t>atural and artif</w:t>
            </w:r>
            <w:r w:rsidR="00D03456">
              <w:t>icial diets and feeding regimes</w:t>
            </w:r>
          </w:p>
          <w:p w14:paraId="6CF00B1D" w14:textId="7A392029" w:rsidR="000A1934" w:rsidRPr="00BA26D6" w:rsidRDefault="001D3D1F" w:rsidP="001D3D1F">
            <w:pPr>
              <w:pStyle w:val="SIText"/>
            </w:pPr>
            <w:r>
              <w:t xml:space="preserve">1.3 </w:t>
            </w:r>
            <w:r w:rsidR="00850E92">
              <w:t xml:space="preserve">Formulate </w:t>
            </w:r>
            <w:r w:rsidR="00850E92" w:rsidRPr="000A1934">
              <w:t>and modif</w:t>
            </w:r>
            <w:r w:rsidR="00850E92">
              <w:t>y</w:t>
            </w:r>
            <w:r w:rsidR="00850E92" w:rsidRPr="000A1934">
              <w:t xml:space="preserve"> </w:t>
            </w:r>
            <w:r w:rsidR="00850E92">
              <w:t>d</w:t>
            </w:r>
            <w:r w:rsidR="000A1934" w:rsidRPr="000A1934">
              <w:t xml:space="preserve">iets and feeding </w:t>
            </w:r>
            <w:r w:rsidR="00D03456" w:rsidRPr="00BA26D6">
              <w:t>regimes</w:t>
            </w:r>
            <w:r w:rsidR="003478AA" w:rsidRPr="00BA26D6">
              <w:t xml:space="preserve"> </w:t>
            </w:r>
            <w:r w:rsidR="00BA26D6" w:rsidRPr="00BA26D6">
              <w:rPr>
                <w:rFonts w:ascii="Verdana" w:hAnsi="Verdana"/>
                <w:sz w:val="18"/>
                <w:szCs w:val="18"/>
              </w:rPr>
              <w:t>to assist in correct diet development</w:t>
            </w:r>
          </w:p>
          <w:p w14:paraId="4FE73785" w14:textId="1392A39B" w:rsidR="000A1934" w:rsidRPr="000A1934" w:rsidRDefault="001D3D1F" w:rsidP="001D3D1F">
            <w:pPr>
              <w:pStyle w:val="SIText"/>
            </w:pPr>
            <w:r>
              <w:t xml:space="preserve">1.4 </w:t>
            </w:r>
            <w:r w:rsidR="00D03456">
              <w:t>Substitute</w:t>
            </w:r>
            <w:r w:rsidR="000A1934" w:rsidRPr="000A1934">
              <w:t xml:space="preserve"> natural feed with </w:t>
            </w:r>
            <w:r w:rsidR="00D03456">
              <w:t>artificial or alternative feeds</w:t>
            </w:r>
            <w:r w:rsidR="003478AA">
              <w:t xml:space="preserve"> after consultation with supervisor</w:t>
            </w:r>
          </w:p>
          <w:p w14:paraId="7449B704" w14:textId="5709DEBE" w:rsidR="000A1934" w:rsidRPr="00963A46" w:rsidRDefault="001D3D1F" w:rsidP="004C49CF">
            <w:pPr>
              <w:pStyle w:val="SIText"/>
            </w:pPr>
            <w:r>
              <w:t xml:space="preserve">1.5 </w:t>
            </w:r>
            <w:r w:rsidR="00850E92">
              <w:t>Coordinate p</w:t>
            </w:r>
            <w:r w:rsidR="000A1934" w:rsidRPr="000A1934">
              <w:t>repar</w:t>
            </w:r>
            <w:r w:rsidR="00D03456">
              <w:t>ation and presentation of diets</w:t>
            </w:r>
            <w:r w:rsidR="004C49CF">
              <w:t xml:space="preserve"> according to WHS and animal requirements</w:t>
            </w:r>
          </w:p>
        </w:tc>
      </w:tr>
      <w:tr w:rsidR="004D0D5F" w:rsidRPr="00963A46" w14:paraId="563DFE21" w14:textId="77777777" w:rsidTr="00BF58AA">
        <w:trPr>
          <w:cantSplit/>
        </w:trPr>
        <w:tc>
          <w:tcPr>
            <w:tcW w:w="2808" w:type="dxa"/>
            <w:shd w:val="clear" w:color="auto" w:fill="auto"/>
          </w:tcPr>
          <w:p w14:paraId="331C4CFE" w14:textId="0D193F0A" w:rsidR="004D0D5F" w:rsidRPr="00963A46" w:rsidRDefault="001D3D1F" w:rsidP="001D3D1F">
            <w:pPr>
              <w:pStyle w:val="SIText"/>
            </w:pPr>
            <w:r>
              <w:t xml:space="preserve">2. </w:t>
            </w:r>
            <w:r w:rsidR="00C843E4">
              <w:t>Monitor</w:t>
            </w:r>
            <w:r w:rsidR="000A1934" w:rsidRPr="000A1934">
              <w:t xml:space="preserve"> food</w:t>
            </w:r>
          </w:p>
        </w:tc>
        <w:tc>
          <w:tcPr>
            <w:tcW w:w="6543" w:type="dxa"/>
            <w:shd w:val="clear" w:color="auto" w:fill="auto"/>
          </w:tcPr>
          <w:p w14:paraId="5FC28A88" w14:textId="49C353A9" w:rsidR="004D0D5F" w:rsidRDefault="001D3D1F" w:rsidP="001D3D1F">
            <w:pPr>
              <w:pStyle w:val="SIText"/>
            </w:pPr>
            <w:r>
              <w:t xml:space="preserve">2.1 </w:t>
            </w:r>
            <w:r w:rsidR="00850E92">
              <w:t xml:space="preserve">Order </w:t>
            </w:r>
            <w:r w:rsidR="00C843E4">
              <w:t xml:space="preserve">food </w:t>
            </w:r>
            <w:r w:rsidR="00850E92">
              <w:t>s</w:t>
            </w:r>
            <w:r w:rsidR="00D03456">
              <w:t>upplies</w:t>
            </w:r>
          </w:p>
          <w:p w14:paraId="45497094" w14:textId="198DA709" w:rsidR="000A1934" w:rsidRDefault="001D3D1F" w:rsidP="001D3D1F">
            <w:pPr>
              <w:pStyle w:val="SIText"/>
            </w:pPr>
            <w:r>
              <w:t xml:space="preserve">2.2 </w:t>
            </w:r>
            <w:r w:rsidR="00850E92">
              <w:t>Monitor f</w:t>
            </w:r>
            <w:r w:rsidR="00D03456">
              <w:t>ood quality</w:t>
            </w:r>
            <w:r w:rsidR="004C49CF">
              <w:t xml:space="preserve"> </w:t>
            </w:r>
            <w:r w:rsidR="004C49CF">
              <w:t>according to workplace policies and procedures</w:t>
            </w:r>
          </w:p>
          <w:p w14:paraId="2D70AA32" w14:textId="7C56EF61" w:rsidR="000A1934" w:rsidRPr="00963A46" w:rsidRDefault="001D3D1F" w:rsidP="001D3D1F">
            <w:pPr>
              <w:pStyle w:val="SIText"/>
            </w:pPr>
            <w:r>
              <w:t xml:space="preserve">2.3 </w:t>
            </w:r>
            <w:r w:rsidR="00850E92">
              <w:t xml:space="preserve">Maintain </w:t>
            </w:r>
            <w:r w:rsidR="00850E92" w:rsidRPr="000A1934">
              <w:t xml:space="preserve">and store </w:t>
            </w:r>
            <w:r w:rsidR="00850E92">
              <w:t>f</w:t>
            </w:r>
            <w:r w:rsidR="00D03456">
              <w:t>ood and feeding records</w:t>
            </w:r>
            <w:r w:rsidR="004C49CF">
              <w:t xml:space="preserve"> </w:t>
            </w:r>
            <w:r w:rsidR="004C49CF">
              <w:t>according to workplace policies and procedures</w:t>
            </w:r>
            <w:bookmarkStart w:id="0" w:name="_GoBack"/>
            <w:bookmarkEnd w:id="0"/>
          </w:p>
        </w:tc>
      </w:tr>
      <w:tr w:rsidR="004D0D5F" w:rsidRPr="00963A46" w14:paraId="016228E4" w14:textId="77777777" w:rsidTr="00BF58AA">
        <w:trPr>
          <w:cantSplit/>
        </w:trPr>
        <w:tc>
          <w:tcPr>
            <w:tcW w:w="2808" w:type="dxa"/>
            <w:shd w:val="clear" w:color="auto" w:fill="auto"/>
          </w:tcPr>
          <w:p w14:paraId="234B1A25" w14:textId="53631AA3" w:rsidR="004D0D5F" w:rsidRPr="00963A46" w:rsidRDefault="001D3D1F" w:rsidP="001D3D1F">
            <w:pPr>
              <w:pStyle w:val="SIText"/>
            </w:pPr>
            <w:r>
              <w:t xml:space="preserve">3. </w:t>
            </w:r>
            <w:r w:rsidR="000A1934" w:rsidRPr="000A1934">
              <w:t>Communicate effectively with others about animal nutritional requirements</w:t>
            </w:r>
          </w:p>
        </w:tc>
        <w:tc>
          <w:tcPr>
            <w:tcW w:w="6543" w:type="dxa"/>
            <w:shd w:val="clear" w:color="auto" w:fill="auto"/>
          </w:tcPr>
          <w:p w14:paraId="1336D556" w14:textId="0DB29F7D" w:rsidR="004D0D5F" w:rsidRDefault="001D3D1F" w:rsidP="001D3D1F">
            <w:pPr>
              <w:pStyle w:val="SIText"/>
            </w:pPr>
            <w:r>
              <w:t xml:space="preserve">3.1 </w:t>
            </w:r>
            <w:r w:rsidR="00850E92">
              <w:t>C</w:t>
            </w:r>
            <w:r w:rsidR="000A1934" w:rsidRPr="000A1934">
              <w:t>ontribut</w:t>
            </w:r>
            <w:r w:rsidR="00850E92">
              <w:t>e</w:t>
            </w:r>
            <w:r w:rsidR="000A1934" w:rsidRPr="000A1934">
              <w:t xml:space="preserve"> to facility's nutritional policy</w:t>
            </w:r>
          </w:p>
          <w:p w14:paraId="39A2FA31" w14:textId="189D3C27" w:rsidR="000A1934" w:rsidRDefault="001D3D1F" w:rsidP="001D3D1F">
            <w:pPr>
              <w:pStyle w:val="SIText"/>
            </w:pPr>
            <w:r>
              <w:t xml:space="preserve">3.2 </w:t>
            </w:r>
            <w:r w:rsidR="00850E92">
              <w:t xml:space="preserve">Assist </w:t>
            </w:r>
            <w:r w:rsidR="000A1934" w:rsidRPr="000A1934">
              <w:t>with nutrition training of keepers</w:t>
            </w:r>
          </w:p>
          <w:p w14:paraId="3C64FB40" w14:textId="6319716B" w:rsidR="000A1934" w:rsidRDefault="001D3D1F" w:rsidP="001D3D1F">
            <w:pPr>
              <w:pStyle w:val="SIText"/>
            </w:pPr>
            <w:r>
              <w:t xml:space="preserve">3.3 </w:t>
            </w:r>
            <w:r w:rsidR="00D03456">
              <w:t>Coordinate</w:t>
            </w:r>
            <w:r w:rsidR="000A1934" w:rsidRPr="000A1934">
              <w:t xml:space="preserve"> nutritional projects and communication with </w:t>
            </w:r>
            <w:r w:rsidR="003478AA">
              <w:t xml:space="preserve">internal and external </w:t>
            </w:r>
            <w:r w:rsidR="00850E92">
              <w:t>personnel</w:t>
            </w:r>
          </w:p>
          <w:p w14:paraId="09078ABD" w14:textId="58A64294" w:rsidR="000A1934" w:rsidRPr="00963A46" w:rsidRDefault="001D3D1F" w:rsidP="001D3D1F">
            <w:pPr>
              <w:pStyle w:val="SIText"/>
            </w:pPr>
            <w:r>
              <w:t xml:space="preserve">3.4 </w:t>
            </w:r>
            <w:r w:rsidR="00850E92">
              <w:t>Prepare and present n</w:t>
            </w:r>
            <w:r w:rsidR="00D03456">
              <w:t>utritional reports</w:t>
            </w:r>
            <w:r w:rsidR="003478AA">
              <w:t xml:space="preserve"> to management</w:t>
            </w:r>
            <w:r w:rsidR="004C49CF">
              <w:t xml:space="preserve"> according to workplace policies and procedures</w:t>
            </w:r>
          </w:p>
        </w:tc>
      </w:tr>
    </w:tbl>
    <w:p w14:paraId="2DC75718" w14:textId="77777777" w:rsidR="00D03456" w:rsidRDefault="00D03456" w:rsidP="004D0D5F">
      <w:pPr>
        <w:rPr>
          <w:rFonts w:asciiTheme="minorHAnsi" w:hAnsiTheme="minorHAnsi" w:cstheme="minorHAnsi"/>
        </w:rPr>
      </w:pPr>
    </w:p>
    <w:tbl>
      <w:tblPr>
        <w:tblW w:w="50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8"/>
        <w:gridCol w:w="6753"/>
      </w:tblGrid>
      <w:tr w:rsidR="001D3D1F" w:rsidRPr="00336FCA" w:rsidDel="00423CB2" w14:paraId="73A6A0B0" w14:textId="77777777" w:rsidTr="00BF58AA">
        <w:trPr>
          <w:tblHeader/>
        </w:trPr>
        <w:tc>
          <w:tcPr>
            <w:tcW w:w="5000" w:type="pct"/>
            <w:gridSpan w:val="2"/>
          </w:tcPr>
          <w:p w14:paraId="1949A323" w14:textId="77777777" w:rsidR="001D3D1F" w:rsidRPr="00041E59" w:rsidRDefault="001D3D1F" w:rsidP="00753266">
            <w:pPr>
              <w:pStyle w:val="SIUnittitle"/>
            </w:pPr>
            <w:r w:rsidRPr="00041E59">
              <w:lastRenderedPageBreak/>
              <w:t>Foundation Skills</w:t>
            </w:r>
          </w:p>
          <w:p w14:paraId="390443B7" w14:textId="77777777" w:rsidR="001D3D1F" w:rsidRPr="00634FCA" w:rsidRDefault="001D3D1F" w:rsidP="00753266">
            <w:pPr>
              <w:rPr>
                <w:rStyle w:val="SIText-Italic"/>
                <w:rFonts w:eastAsiaTheme="majorEastAsia"/>
              </w:rPr>
            </w:pPr>
            <w:r w:rsidRPr="00634FCA">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1D3D1F" w:rsidRPr="00336FCA" w:rsidDel="00423CB2" w14:paraId="5A595732" w14:textId="77777777" w:rsidTr="00BF58AA">
        <w:trPr>
          <w:tblHeader/>
        </w:trPr>
        <w:tc>
          <w:tcPr>
            <w:tcW w:w="1393" w:type="pct"/>
          </w:tcPr>
          <w:p w14:paraId="5A6F7EA4" w14:textId="77777777" w:rsidR="001D3D1F" w:rsidRPr="00FD557D" w:rsidDel="00423CB2" w:rsidRDefault="001D3D1F" w:rsidP="00753266">
            <w:pPr>
              <w:pStyle w:val="SIText-Bold"/>
              <w:rPr>
                <w:rFonts w:eastAsiaTheme="majorEastAsia"/>
              </w:rPr>
            </w:pPr>
            <w:r w:rsidRPr="00FD557D">
              <w:rPr>
                <w:rFonts w:eastAsiaTheme="majorEastAsia"/>
              </w:rPr>
              <w:t>Skill</w:t>
            </w:r>
          </w:p>
        </w:tc>
        <w:tc>
          <w:tcPr>
            <w:tcW w:w="3607" w:type="pct"/>
          </w:tcPr>
          <w:p w14:paraId="025A396A" w14:textId="77777777" w:rsidR="001D3D1F" w:rsidRPr="00FD557D" w:rsidDel="00423CB2" w:rsidRDefault="001D3D1F" w:rsidP="00753266">
            <w:pPr>
              <w:pStyle w:val="SIText-Bold"/>
              <w:rPr>
                <w:rFonts w:eastAsiaTheme="majorEastAsia"/>
              </w:rPr>
            </w:pPr>
            <w:r w:rsidRPr="00FD557D">
              <w:rPr>
                <w:rFonts w:eastAsiaTheme="majorEastAsia"/>
              </w:rPr>
              <w:t>Description</w:t>
            </w:r>
          </w:p>
        </w:tc>
      </w:tr>
      <w:tr w:rsidR="00BF58AA" w:rsidRPr="00336FCA" w:rsidDel="00423CB2" w14:paraId="1B8EA18D" w14:textId="77777777" w:rsidTr="00BF58AA">
        <w:trPr>
          <w:tblHeader/>
        </w:trPr>
        <w:tc>
          <w:tcPr>
            <w:tcW w:w="1393" w:type="pct"/>
          </w:tcPr>
          <w:p w14:paraId="24EB5227" w14:textId="353C8E7B" w:rsidR="00BF58AA" w:rsidRPr="00FD557D" w:rsidRDefault="00BF58AA" w:rsidP="00BF58AA">
            <w:pPr>
              <w:pStyle w:val="SIText"/>
              <w:rPr>
                <w:rFonts w:eastAsiaTheme="majorEastAsia"/>
              </w:rPr>
            </w:pPr>
            <w:r>
              <w:rPr>
                <w:rFonts w:eastAsiaTheme="majorEastAsia"/>
              </w:rPr>
              <w:t>Numeracy</w:t>
            </w:r>
          </w:p>
        </w:tc>
        <w:tc>
          <w:tcPr>
            <w:tcW w:w="3607" w:type="pct"/>
          </w:tcPr>
          <w:p w14:paraId="55E47BE2" w14:textId="7689DCF1" w:rsidR="00BF58AA" w:rsidRDefault="00BF58AA" w:rsidP="00BF58AA">
            <w:pPr>
              <w:pStyle w:val="SIBullet1"/>
            </w:pPr>
            <w:r>
              <w:t xml:space="preserve">Calculate nutritional requirements for </w:t>
            </w:r>
            <w:r w:rsidR="00236F9A">
              <w:t xml:space="preserve">specific </w:t>
            </w:r>
            <w:r>
              <w:t>animals</w:t>
            </w:r>
          </w:p>
          <w:p w14:paraId="72BB6E98" w14:textId="6BD5E82F" w:rsidR="00BF58AA" w:rsidRPr="00FD557D" w:rsidRDefault="00C843E4" w:rsidP="00BF58AA">
            <w:pPr>
              <w:pStyle w:val="SIBullet1"/>
            </w:pPr>
            <w:r>
              <w:t>Check</w:t>
            </w:r>
            <w:r w:rsidR="00BF58AA">
              <w:t xml:space="preserve"> food allocations </w:t>
            </w:r>
            <w:r>
              <w:t xml:space="preserve">are measured </w:t>
            </w:r>
            <w:r w:rsidR="00BF58AA">
              <w:t>accurately</w:t>
            </w:r>
          </w:p>
        </w:tc>
      </w:tr>
      <w:tr w:rsidR="001D3D1F" w:rsidRPr="00336FCA" w:rsidDel="00423CB2" w14:paraId="44C00803" w14:textId="77777777" w:rsidTr="00BF58AA">
        <w:tc>
          <w:tcPr>
            <w:tcW w:w="1393" w:type="pct"/>
          </w:tcPr>
          <w:p w14:paraId="30730224" w14:textId="5B81BD9A" w:rsidR="001D3D1F" w:rsidRPr="00923720" w:rsidRDefault="00BF58AA" w:rsidP="00753266">
            <w:pPr>
              <w:pStyle w:val="SIText"/>
            </w:pPr>
            <w:r>
              <w:t>Get the work done</w:t>
            </w:r>
          </w:p>
        </w:tc>
        <w:tc>
          <w:tcPr>
            <w:tcW w:w="3607" w:type="pct"/>
          </w:tcPr>
          <w:p w14:paraId="54DC806E" w14:textId="7D90A25E" w:rsidR="001D3D1F" w:rsidRPr="00C843E4" w:rsidRDefault="00BF58AA" w:rsidP="00753266">
            <w:pPr>
              <w:pStyle w:val="SIBulletList1"/>
            </w:pPr>
            <w:r>
              <w:rPr>
                <w:rFonts w:eastAsia="Calibri"/>
              </w:rPr>
              <w:t>Use computer</w:t>
            </w:r>
            <w:r w:rsidR="00487850">
              <w:rPr>
                <w:rFonts w:eastAsia="Calibri"/>
              </w:rPr>
              <w:t>-</w:t>
            </w:r>
            <w:r>
              <w:rPr>
                <w:rFonts w:eastAsia="Calibri"/>
              </w:rPr>
              <w:t>based technology to research animal diets and feeding regimes</w:t>
            </w:r>
          </w:p>
          <w:p w14:paraId="173E1BDF" w14:textId="16B15B59" w:rsidR="00C843E4" w:rsidRPr="00336FCA" w:rsidRDefault="00C843E4" w:rsidP="00C843E4">
            <w:pPr>
              <w:pStyle w:val="SIBullet1"/>
            </w:pPr>
            <w:r>
              <w:t>M</w:t>
            </w:r>
            <w:r w:rsidRPr="003478AA">
              <w:t>aintain the highest standards of hygiene and infection control at all times to reduce the risk of infection and cross-infection</w:t>
            </w:r>
          </w:p>
        </w:tc>
      </w:tr>
    </w:tbl>
    <w:p w14:paraId="1600384E" w14:textId="77777777" w:rsidR="001D3D1F" w:rsidRDefault="001D3D1F" w:rsidP="001D3D1F">
      <w:pPr>
        <w:pStyle w:val="SIText"/>
      </w:pPr>
    </w:p>
    <w:tbl>
      <w:tblPr>
        <w:tblStyle w:val="TableGrid"/>
        <w:tblW w:w="5016" w:type="pct"/>
        <w:tblLook w:val="04A0" w:firstRow="1" w:lastRow="0" w:firstColumn="1" w:lastColumn="0" w:noHBand="0" w:noVBand="1"/>
      </w:tblPr>
      <w:tblGrid>
        <w:gridCol w:w="2338"/>
        <w:gridCol w:w="2336"/>
        <w:gridCol w:w="2336"/>
        <w:gridCol w:w="2364"/>
      </w:tblGrid>
      <w:tr w:rsidR="001D3D1F" w14:paraId="49046ED2" w14:textId="77777777" w:rsidTr="00BF58AA">
        <w:trPr>
          <w:tblHeader/>
        </w:trPr>
        <w:tc>
          <w:tcPr>
            <w:tcW w:w="5000" w:type="pct"/>
            <w:gridSpan w:val="4"/>
          </w:tcPr>
          <w:p w14:paraId="217CBA51" w14:textId="77777777" w:rsidR="001D3D1F" w:rsidRPr="00923720" w:rsidRDefault="001D3D1F" w:rsidP="00753266">
            <w:pPr>
              <w:pStyle w:val="SIUnittitle"/>
            </w:pPr>
            <w:r w:rsidRPr="00923720">
              <w:t>Unit Mapping Information</w:t>
            </w:r>
          </w:p>
        </w:tc>
      </w:tr>
      <w:tr w:rsidR="001D3D1F" w14:paraId="7F0B5C77" w14:textId="77777777" w:rsidTr="00BF58AA">
        <w:trPr>
          <w:tblHeader/>
        </w:trPr>
        <w:tc>
          <w:tcPr>
            <w:tcW w:w="1247" w:type="pct"/>
          </w:tcPr>
          <w:p w14:paraId="4A1C4D5F" w14:textId="77777777" w:rsidR="001D3D1F" w:rsidRPr="00923720" w:rsidRDefault="001D3D1F" w:rsidP="00753266">
            <w:pPr>
              <w:pStyle w:val="SIText-Bold"/>
            </w:pPr>
            <w:r w:rsidRPr="00923720">
              <w:t>Code and title current version</w:t>
            </w:r>
          </w:p>
        </w:tc>
        <w:tc>
          <w:tcPr>
            <w:tcW w:w="1246" w:type="pct"/>
          </w:tcPr>
          <w:p w14:paraId="3AD1229C" w14:textId="77777777" w:rsidR="001D3D1F" w:rsidRPr="00923720" w:rsidRDefault="001D3D1F" w:rsidP="00753266">
            <w:pPr>
              <w:pStyle w:val="SIText-Bold"/>
            </w:pPr>
            <w:r w:rsidRPr="00923720">
              <w:t>Code and title previous version</w:t>
            </w:r>
          </w:p>
        </w:tc>
        <w:tc>
          <w:tcPr>
            <w:tcW w:w="1246" w:type="pct"/>
          </w:tcPr>
          <w:p w14:paraId="04298022" w14:textId="77777777" w:rsidR="001D3D1F" w:rsidRPr="00923720" w:rsidRDefault="001D3D1F" w:rsidP="00753266">
            <w:pPr>
              <w:pStyle w:val="SIText-Bold"/>
            </w:pPr>
            <w:r w:rsidRPr="00923720">
              <w:t>Comments</w:t>
            </w:r>
          </w:p>
        </w:tc>
        <w:tc>
          <w:tcPr>
            <w:tcW w:w="1261" w:type="pct"/>
          </w:tcPr>
          <w:p w14:paraId="47255A70" w14:textId="77777777" w:rsidR="001D3D1F" w:rsidRPr="00923720" w:rsidRDefault="001D3D1F" w:rsidP="00753266">
            <w:pPr>
              <w:pStyle w:val="SIText-Bold"/>
            </w:pPr>
            <w:r w:rsidRPr="00923720">
              <w:t>Equivalence status</w:t>
            </w:r>
          </w:p>
        </w:tc>
      </w:tr>
      <w:tr w:rsidR="001D3D1F" w14:paraId="40A2DA01" w14:textId="77777777" w:rsidTr="00BF58AA">
        <w:tc>
          <w:tcPr>
            <w:tcW w:w="1247" w:type="pct"/>
          </w:tcPr>
          <w:p w14:paraId="71E74301" w14:textId="5638C581" w:rsidR="001D3D1F" w:rsidRPr="00923720" w:rsidRDefault="001D3D1F" w:rsidP="00753266">
            <w:pPr>
              <w:pStyle w:val="SIText"/>
            </w:pPr>
            <w:r>
              <w:t xml:space="preserve">ACMCAN403 </w:t>
            </w:r>
            <w:r w:rsidRPr="00C51985">
              <w:t>Develop animal diets</w:t>
            </w:r>
          </w:p>
        </w:tc>
        <w:tc>
          <w:tcPr>
            <w:tcW w:w="1246" w:type="pct"/>
          </w:tcPr>
          <w:p w14:paraId="50026E48" w14:textId="23D928C2" w:rsidR="001D3D1F" w:rsidRPr="00BC49BB" w:rsidRDefault="00BF58AA" w:rsidP="00753266">
            <w:pPr>
              <w:pStyle w:val="SIText"/>
            </w:pPr>
            <w:r>
              <w:t xml:space="preserve">ACMCAN403A </w:t>
            </w:r>
            <w:r w:rsidR="001D3D1F" w:rsidRPr="00C51985">
              <w:t>Develop animal diets</w:t>
            </w:r>
          </w:p>
        </w:tc>
        <w:tc>
          <w:tcPr>
            <w:tcW w:w="1246" w:type="pct"/>
          </w:tcPr>
          <w:p w14:paraId="084D8FCF" w14:textId="77777777" w:rsidR="001D3D1F" w:rsidRPr="00BC49BB" w:rsidRDefault="001D3D1F" w:rsidP="00753266">
            <w:pPr>
              <w:pStyle w:val="SIText"/>
            </w:pPr>
            <w:r>
              <w:t>Updated to meet Standards for Training Packages</w:t>
            </w:r>
          </w:p>
        </w:tc>
        <w:tc>
          <w:tcPr>
            <w:tcW w:w="1261" w:type="pct"/>
          </w:tcPr>
          <w:p w14:paraId="2292AEE6" w14:textId="77777777" w:rsidR="001D3D1F" w:rsidRDefault="001D3D1F" w:rsidP="00753266">
            <w:pPr>
              <w:pStyle w:val="SIText"/>
            </w:pPr>
            <w:r>
              <w:t xml:space="preserve">Equivalent unit </w:t>
            </w:r>
          </w:p>
          <w:p w14:paraId="704C77F5" w14:textId="77777777" w:rsidR="001D3D1F" w:rsidRPr="00BC49BB" w:rsidRDefault="001D3D1F" w:rsidP="00753266">
            <w:pPr>
              <w:pStyle w:val="SIText"/>
            </w:pPr>
          </w:p>
        </w:tc>
      </w:tr>
    </w:tbl>
    <w:p w14:paraId="429236B3" w14:textId="77777777" w:rsidR="001D3D1F" w:rsidRDefault="001D3D1F" w:rsidP="001D3D1F">
      <w:pPr>
        <w:pStyle w:val="SIText"/>
      </w:pPr>
    </w:p>
    <w:tbl>
      <w:tblPr>
        <w:tblW w:w="50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0"/>
        <w:gridCol w:w="6764"/>
      </w:tblGrid>
      <w:tr w:rsidR="001D3D1F" w:rsidRPr="00A55106" w14:paraId="70FFA2DB" w14:textId="77777777" w:rsidTr="00BF58AA">
        <w:trPr>
          <w:trHeight w:val="601"/>
        </w:trPr>
        <w:tc>
          <w:tcPr>
            <w:tcW w:w="1392" w:type="pct"/>
            <w:shd w:val="clear" w:color="auto" w:fill="auto"/>
          </w:tcPr>
          <w:p w14:paraId="7E493ECD" w14:textId="77777777" w:rsidR="001D3D1F" w:rsidRPr="00CC451E" w:rsidRDefault="001D3D1F" w:rsidP="00753266">
            <w:pPr>
              <w:pStyle w:val="SIUnittitle"/>
            </w:pPr>
            <w:r w:rsidRPr="00CC451E">
              <w:t>Links</w:t>
            </w:r>
          </w:p>
        </w:tc>
        <w:tc>
          <w:tcPr>
            <w:tcW w:w="3608" w:type="pct"/>
            <w:shd w:val="clear" w:color="auto" w:fill="auto"/>
          </w:tcPr>
          <w:p w14:paraId="5AFB2D24" w14:textId="16C00E6A" w:rsidR="001D3D1F" w:rsidRPr="00A76C6C" w:rsidRDefault="00487850" w:rsidP="00753266">
            <w:pPr>
              <w:pStyle w:val="SIText"/>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Pr>
                <w:rFonts w:cs="Arial"/>
                <w:szCs w:val="20"/>
              </w:rPr>
              <w:t xml:space="preserve"> </w:t>
            </w:r>
            <w:hyperlink r:id="rId10" w:history="1">
              <w:r w:rsidRPr="00D92BB9">
                <w:rPr>
                  <w:rStyle w:val="Hyperlink"/>
                  <w:rFonts w:cs="Arial"/>
                  <w:szCs w:val="20"/>
                </w:rPr>
                <w:t>https://vetnet.education.gov.au/Pages/TrainingDocs.aspx?q=b75f4b23-54c9-4cc9-a5db-d3502d154103</w:t>
              </w:r>
            </w:hyperlink>
          </w:p>
        </w:tc>
      </w:tr>
    </w:tbl>
    <w:p w14:paraId="2C46333F" w14:textId="77777777" w:rsidR="000A5441" w:rsidRDefault="000A5441"/>
    <w:p w14:paraId="1C28CBBC" w14:textId="77777777" w:rsidR="00E91BFF" w:rsidRDefault="00E91BFF">
      <w:pPr>
        <w:sectPr w:rsidR="00E91BFF" w:rsidSect="00B4410E">
          <w:headerReference w:type="even" r:id="rId11"/>
          <w:headerReference w:type="default" r:id="rId12"/>
          <w:footerReference w:type="even" r:id="rId13"/>
          <w:footerReference w:type="default" r:id="rId14"/>
          <w:headerReference w:type="first" r:id="rId15"/>
          <w:footerReference w:type="first" r:id="rId16"/>
          <w:pgSz w:w="11906" w:h="16838" w:code="9"/>
          <w:pgMar w:top="1418" w:right="1134" w:bottom="1418" w:left="1418" w:header="567" w:footer="567" w:gutter="0"/>
          <w:cols w:space="720"/>
          <w:docGrid w:linePitch="272"/>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2"/>
        <w:gridCol w:w="6510"/>
      </w:tblGrid>
      <w:tr w:rsidR="00C51985" w:rsidRPr="001D3D1F" w14:paraId="0FA1CDB0" w14:textId="77777777" w:rsidTr="1B0BA9B6">
        <w:trPr>
          <w:tblHeader/>
        </w:trPr>
        <w:tc>
          <w:tcPr>
            <w:tcW w:w="2732" w:type="dxa"/>
            <w:shd w:val="clear" w:color="auto" w:fill="auto"/>
          </w:tcPr>
          <w:p w14:paraId="53479403" w14:textId="42AB3864" w:rsidR="00C51985" w:rsidRPr="001D3D1F" w:rsidRDefault="001D3D1F" w:rsidP="001D3D1F">
            <w:pPr>
              <w:pStyle w:val="SIUnittitle"/>
            </w:pPr>
            <w:r w:rsidRPr="001D3D1F">
              <w:lastRenderedPageBreak/>
              <w:t>TITLE</w:t>
            </w:r>
          </w:p>
        </w:tc>
        <w:tc>
          <w:tcPr>
            <w:tcW w:w="6510" w:type="dxa"/>
            <w:shd w:val="clear" w:color="auto" w:fill="auto"/>
          </w:tcPr>
          <w:p w14:paraId="7C061007" w14:textId="3AB24960" w:rsidR="00C51985" w:rsidRPr="001D3D1F" w:rsidRDefault="001D3D1F" w:rsidP="001D3D1F">
            <w:pPr>
              <w:pStyle w:val="SIUnittitle"/>
            </w:pPr>
            <w:r w:rsidRPr="001D3D1F">
              <w:t xml:space="preserve">Assessment requirements for ACMCAN403 </w:t>
            </w:r>
            <w:r w:rsidR="00C51985" w:rsidRPr="001D3D1F">
              <w:t>Develop animal diets</w:t>
            </w:r>
          </w:p>
        </w:tc>
      </w:tr>
      <w:tr w:rsidR="00E91BFF" w:rsidRPr="001D3D1F" w14:paraId="74217D8E" w14:textId="77777777" w:rsidTr="1B0BA9B6">
        <w:tc>
          <w:tcPr>
            <w:tcW w:w="9242" w:type="dxa"/>
            <w:gridSpan w:val="2"/>
            <w:shd w:val="clear" w:color="auto" w:fill="auto"/>
          </w:tcPr>
          <w:p w14:paraId="4D5C9734" w14:textId="77777777" w:rsidR="00E91BFF" w:rsidRPr="001D3D1F" w:rsidRDefault="00E91BFF" w:rsidP="001D3D1F">
            <w:pPr>
              <w:pStyle w:val="SIUnittitle"/>
            </w:pPr>
            <w:r w:rsidRPr="001D3D1F">
              <w:t>Performance Evidence</w:t>
            </w:r>
          </w:p>
        </w:tc>
      </w:tr>
      <w:tr w:rsidR="00E91BFF" w:rsidRPr="00067E1C" w14:paraId="7B5862F8" w14:textId="77777777" w:rsidTr="1B0BA9B6">
        <w:tc>
          <w:tcPr>
            <w:tcW w:w="9242" w:type="dxa"/>
            <w:gridSpan w:val="2"/>
            <w:shd w:val="clear" w:color="auto" w:fill="auto"/>
          </w:tcPr>
          <w:p w14:paraId="6D44F0D5" w14:textId="75F721B4" w:rsidR="00487850" w:rsidRDefault="00F45D8A" w:rsidP="00BF58AA">
            <w:pPr>
              <w:pStyle w:val="SIBulletList1"/>
              <w:numPr>
                <w:ilvl w:val="0"/>
                <w:numId w:val="0"/>
              </w:numPr>
            </w:pPr>
            <w:r>
              <w:t xml:space="preserve">An individual demonstrating competency </w:t>
            </w:r>
            <w:r w:rsidR="00487850">
              <w:t xml:space="preserve">in this unit </w:t>
            </w:r>
            <w:r>
              <w:t xml:space="preserve">must satisfy all of the elements and performance criteria </w:t>
            </w:r>
            <w:r w:rsidR="00487850">
              <w:t>of</w:t>
            </w:r>
            <w:r>
              <w:t xml:space="preserve"> this unit. </w:t>
            </w:r>
          </w:p>
          <w:p w14:paraId="6117E961" w14:textId="77777777" w:rsidR="00487850" w:rsidRDefault="00487850" w:rsidP="00BF58AA">
            <w:pPr>
              <w:pStyle w:val="SIBulletList1"/>
              <w:numPr>
                <w:ilvl w:val="0"/>
                <w:numId w:val="0"/>
              </w:numPr>
            </w:pPr>
          </w:p>
          <w:p w14:paraId="64CE67FA" w14:textId="08D7FD2A" w:rsidR="00BF58AA" w:rsidRDefault="00BF58AA" w:rsidP="00BF58AA">
            <w:pPr>
              <w:pStyle w:val="SIBulletList1"/>
              <w:numPr>
                <w:ilvl w:val="0"/>
                <w:numId w:val="0"/>
              </w:numPr>
            </w:pPr>
            <w:r>
              <w:t>There must be evidence that the individual has:</w:t>
            </w:r>
          </w:p>
          <w:p w14:paraId="6A1E1C34" w14:textId="5AD71D22" w:rsidR="00BF58AA" w:rsidRDefault="00C843E4" w:rsidP="00C843E4">
            <w:pPr>
              <w:pStyle w:val="SIBullet1"/>
            </w:pPr>
            <w:r>
              <w:t>d</w:t>
            </w:r>
            <w:r w:rsidR="00BF58AA">
              <w:t>eveloped diets for a minimum of three animals</w:t>
            </w:r>
            <w:r w:rsidR="003D5958">
              <w:t>, each</w:t>
            </w:r>
            <w:r>
              <w:t xml:space="preserve"> with different needs</w:t>
            </w:r>
            <w:r w:rsidR="00BF58AA">
              <w:t>, including:</w:t>
            </w:r>
          </w:p>
          <w:p w14:paraId="6A52800F" w14:textId="48826A07" w:rsidR="003D5958" w:rsidRDefault="003D5958" w:rsidP="00C843E4">
            <w:pPr>
              <w:pStyle w:val="SIBullet2"/>
            </w:pPr>
            <w:r>
              <w:t>two different species</w:t>
            </w:r>
          </w:p>
          <w:p w14:paraId="3C1E7155" w14:textId="1E702621" w:rsidR="000C08EF" w:rsidRDefault="00C843E4" w:rsidP="000C08EF">
            <w:pPr>
              <w:pStyle w:val="SIBullet2"/>
            </w:pPr>
            <w:r>
              <w:t>one interim corrective diet</w:t>
            </w:r>
          </w:p>
          <w:p w14:paraId="7707B477" w14:textId="2F0CB95B" w:rsidR="00BF58AA" w:rsidRPr="00BF58AA" w:rsidRDefault="000C08EF" w:rsidP="003D5958">
            <w:pPr>
              <w:pStyle w:val="SIBullet1"/>
              <w:rPr>
                <w:lang w:eastAsia="en-AU"/>
              </w:rPr>
            </w:pPr>
            <w:r>
              <w:rPr>
                <w:lang w:eastAsia="en-AU"/>
              </w:rPr>
              <w:t xml:space="preserve">supervised staff to </w:t>
            </w:r>
            <w:r w:rsidR="00BF58AA" w:rsidRPr="00BF58AA">
              <w:rPr>
                <w:lang w:eastAsia="en-AU"/>
              </w:rPr>
              <w:t>prepar</w:t>
            </w:r>
            <w:r>
              <w:rPr>
                <w:lang w:eastAsia="en-AU"/>
              </w:rPr>
              <w:t>e</w:t>
            </w:r>
            <w:r w:rsidR="00BF58AA" w:rsidRPr="00BF58AA">
              <w:rPr>
                <w:lang w:eastAsia="en-AU"/>
              </w:rPr>
              <w:t xml:space="preserve"> diets and feed regimes to meet specific animal requirements</w:t>
            </w:r>
          </w:p>
          <w:p w14:paraId="7DA32AE5" w14:textId="0CABF2BC" w:rsidR="00BF58AA" w:rsidRPr="00BF58AA" w:rsidRDefault="00BF58AA" w:rsidP="003D5958">
            <w:pPr>
              <w:pStyle w:val="SIBullet1"/>
              <w:rPr>
                <w:lang w:eastAsia="en-AU"/>
              </w:rPr>
            </w:pPr>
            <w:r w:rsidRPr="00BF58AA">
              <w:rPr>
                <w:lang w:eastAsia="en-AU"/>
              </w:rPr>
              <w:t>communicate</w:t>
            </w:r>
            <w:r>
              <w:rPr>
                <w:lang w:eastAsia="en-AU"/>
              </w:rPr>
              <w:t>d</w:t>
            </w:r>
            <w:r w:rsidRPr="00BF58AA">
              <w:rPr>
                <w:lang w:eastAsia="en-AU"/>
              </w:rPr>
              <w:t xml:space="preserve"> effectively with staff and management on all aspects of animal nutrition</w:t>
            </w:r>
          </w:p>
          <w:p w14:paraId="51566B1F" w14:textId="6E4AB3E7" w:rsidR="00E91BFF" w:rsidRPr="00A55106" w:rsidRDefault="000C08EF" w:rsidP="000C08EF">
            <w:pPr>
              <w:pStyle w:val="SIBullet1"/>
              <w:rPr>
                <w:lang w:eastAsia="en-AU"/>
              </w:rPr>
            </w:pPr>
            <w:r w:rsidRPr="000A1934">
              <w:t>maintain</w:t>
            </w:r>
            <w:r>
              <w:t>ed</w:t>
            </w:r>
            <w:r w:rsidRPr="000A1934">
              <w:t xml:space="preserve"> section nutrition</w:t>
            </w:r>
            <w:r>
              <w:t xml:space="preserve"> reports.</w:t>
            </w:r>
          </w:p>
        </w:tc>
      </w:tr>
    </w:tbl>
    <w:p w14:paraId="3D9F1F08" w14:textId="77777777" w:rsidR="001D3D1F" w:rsidRDefault="001D3D1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42"/>
      </w:tblGrid>
      <w:tr w:rsidR="00E91BFF" w:rsidRPr="00A55106" w14:paraId="22F68442" w14:textId="77777777" w:rsidTr="1B0BA9B6">
        <w:tc>
          <w:tcPr>
            <w:tcW w:w="9242" w:type="dxa"/>
            <w:shd w:val="clear" w:color="auto" w:fill="auto"/>
          </w:tcPr>
          <w:p w14:paraId="08D9B4B7" w14:textId="77777777" w:rsidR="00E91BFF" w:rsidRPr="00A55106" w:rsidRDefault="00E91BFF" w:rsidP="001D3D1F">
            <w:pPr>
              <w:pStyle w:val="SIUnittitle"/>
            </w:pPr>
            <w:r w:rsidRPr="00A55106">
              <w:t>Knowledge Evidence</w:t>
            </w:r>
          </w:p>
        </w:tc>
      </w:tr>
      <w:tr w:rsidR="00E91BFF" w:rsidRPr="00067E1C" w14:paraId="44B7D621" w14:textId="77777777" w:rsidTr="1B0BA9B6">
        <w:tc>
          <w:tcPr>
            <w:tcW w:w="9242" w:type="dxa"/>
            <w:shd w:val="clear" w:color="auto" w:fill="auto"/>
          </w:tcPr>
          <w:p w14:paraId="3A3350E2" w14:textId="77777777" w:rsidR="000C08EF" w:rsidRDefault="000C08EF" w:rsidP="000C08EF">
            <w:pPr>
              <w:pStyle w:val="SIText"/>
            </w:pPr>
            <w:r>
              <w:t>An individual must be able to demonstrate the knowledge required to perform the tasks outlined in the elements and performance criteria of this unit. This includes knowledge of:</w:t>
            </w:r>
          </w:p>
          <w:p w14:paraId="3EB2B0CD" w14:textId="77777777" w:rsidR="00A31EEA" w:rsidRDefault="00A31EEA" w:rsidP="001D3D1F">
            <w:pPr>
              <w:pStyle w:val="SIBullet1"/>
            </w:pPr>
            <w:r>
              <w:t>principles and practices for developing animal diets</w:t>
            </w:r>
          </w:p>
          <w:p w14:paraId="68357832" w14:textId="77777777" w:rsidR="000A1934" w:rsidRPr="000A1934" w:rsidRDefault="000A1934" w:rsidP="001D3D1F">
            <w:pPr>
              <w:pStyle w:val="SIBullet1"/>
            </w:pPr>
            <w:r w:rsidRPr="000A1934">
              <w:t>animal care and management strategies</w:t>
            </w:r>
          </w:p>
          <w:p w14:paraId="6650FA31" w14:textId="5687ADF7" w:rsidR="000A1934" w:rsidRPr="000A1934" w:rsidRDefault="000A1934" w:rsidP="001D3D1F">
            <w:pPr>
              <w:pStyle w:val="SIBullet1"/>
            </w:pPr>
            <w:r w:rsidRPr="000A1934">
              <w:t xml:space="preserve">anatomy and physiology </w:t>
            </w:r>
            <w:r w:rsidR="003D5958">
              <w:t>(particularly digestive systems, styles of eating, nutritional needs) of</w:t>
            </w:r>
            <w:r w:rsidRPr="000A1934">
              <w:t xml:space="preserve"> a range of animal groups </w:t>
            </w:r>
            <w:r w:rsidR="003D5958">
              <w:t xml:space="preserve">for which diets will be planned </w:t>
            </w:r>
          </w:p>
          <w:p w14:paraId="17B8FBCB" w14:textId="52CF02C9" w:rsidR="000A1934" w:rsidRDefault="000A1934" w:rsidP="001D3D1F">
            <w:pPr>
              <w:pStyle w:val="SIBullet1"/>
            </w:pPr>
            <w:r w:rsidRPr="000A1934">
              <w:t>behavioural features related to feeding styles and unsuitable responses to diets</w:t>
            </w:r>
          </w:p>
          <w:p w14:paraId="6AAAADC3" w14:textId="7D5F85E6" w:rsidR="000C08EF" w:rsidRPr="000A1934" w:rsidRDefault="000C08EF" w:rsidP="001D3D1F">
            <w:pPr>
              <w:pStyle w:val="SIBullet1"/>
            </w:pPr>
            <w:r>
              <w:t>feeding techniques that suit different animal behaviours</w:t>
            </w:r>
          </w:p>
          <w:p w14:paraId="2EA04F33" w14:textId="77777777" w:rsidR="000A1934" w:rsidRPr="000A1934" w:rsidRDefault="000A1934" w:rsidP="001D3D1F">
            <w:pPr>
              <w:pStyle w:val="SIBullet1"/>
            </w:pPr>
            <w:r w:rsidRPr="000A1934">
              <w:t>animal husbandry manuals and other recordkeeping requirements</w:t>
            </w:r>
          </w:p>
          <w:p w14:paraId="570B10B2" w14:textId="17FB2B65" w:rsidR="000A1934" w:rsidRPr="000A1934" w:rsidRDefault="000A1934" w:rsidP="001D3D1F">
            <w:pPr>
              <w:pStyle w:val="SIBullet1"/>
            </w:pPr>
            <w:r w:rsidRPr="000A1934">
              <w:t>animal management software, such as Animal Record</w:t>
            </w:r>
            <w:r w:rsidR="00487850">
              <w:t xml:space="preserve">s </w:t>
            </w:r>
            <w:r w:rsidRPr="000A1934">
              <w:t>Keeping System (ARKS) and Single Population Analysis and Records Keeping System (SPARKS)</w:t>
            </w:r>
          </w:p>
          <w:p w14:paraId="5E8C6D34" w14:textId="77777777" w:rsidR="000A1934" w:rsidRPr="000A1934" w:rsidRDefault="000A1934" w:rsidP="001D3D1F">
            <w:pPr>
              <w:pStyle w:val="SIBullet1"/>
            </w:pPr>
            <w:r w:rsidRPr="000A1934">
              <w:t>dietary requirements for a broad range of animal groups</w:t>
            </w:r>
          </w:p>
          <w:p w14:paraId="4C465D59" w14:textId="77777777" w:rsidR="000A1934" w:rsidRPr="000A1934" w:rsidRDefault="000A1934" w:rsidP="001D3D1F">
            <w:pPr>
              <w:pStyle w:val="SIBullet1"/>
            </w:pPr>
            <w:r w:rsidRPr="000A1934">
              <w:t>feedstuffs available and approved in Australia for animals, their availability, cost, shelf life, method of storage, preparation and presentation to animals</w:t>
            </w:r>
          </w:p>
          <w:p w14:paraId="42780A08" w14:textId="77777777" w:rsidR="000A1934" w:rsidRPr="000A1934" w:rsidRDefault="000A1934" w:rsidP="001D3D1F">
            <w:pPr>
              <w:pStyle w:val="SIBullet1"/>
            </w:pPr>
            <w:r w:rsidRPr="000A1934">
              <w:t>institution master plan</w:t>
            </w:r>
          </w:p>
          <w:p w14:paraId="1225A190" w14:textId="77777777" w:rsidR="000A1934" w:rsidRPr="000A1934" w:rsidRDefault="000A1934" w:rsidP="001D3D1F">
            <w:pPr>
              <w:pStyle w:val="SIBullet1"/>
            </w:pPr>
            <w:r w:rsidRPr="000A1934">
              <w:t>importance of vitamin and mineral substitution in artificial diets</w:t>
            </w:r>
          </w:p>
          <w:p w14:paraId="48B3BDD2" w14:textId="77777777" w:rsidR="000A1934" w:rsidRPr="000A1934" w:rsidRDefault="000A1934" w:rsidP="001D3D1F">
            <w:pPr>
              <w:pStyle w:val="SIBullet1"/>
            </w:pPr>
            <w:r w:rsidRPr="000A1934">
              <w:t>methods used to calculate rations, estimate weight of animals, calculate dry feed weight of food stuffs and other relevant measurements and calculations used for diet planning and food preparation</w:t>
            </w:r>
          </w:p>
          <w:p w14:paraId="3285F715" w14:textId="39E73ECA" w:rsidR="000A1934" w:rsidRDefault="000A1934" w:rsidP="001D3D1F">
            <w:pPr>
              <w:pStyle w:val="SIBullet1"/>
            </w:pPr>
            <w:r w:rsidRPr="000A1934">
              <w:t>natural animal diets</w:t>
            </w:r>
          </w:p>
          <w:p w14:paraId="7760B029" w14:textId="0BC248EA" w:rsidR="000C08EF" w:rsidRPr="000A1934" w:rsidRDefault="000C08EF" w:rsidP="001D3D1F">
            <w:pPr>
              <w:pStyle w:val="SIBullet1"/>
            </w:pPr>
            <w:r>
              <w:t>signs of poor nutrition</w:t>
            </w:r>
          </w:p>
          <w:p w14:paraId="5864B9A4" w14:textId="77777777" w:rsidR="000A1934" w:rsidRPr="000A1934" w:rsidRDefault="000A1934" w:rsidP="001D3D1F">
            <w:pPr>
              <w:pStyle w:val="SIBullet1"/>
            </w:pPr>
            <w:r w:rsidRPr="000A1934">
              <w:t>principles of animal welfare and ethics</w:t>
            </w:r>
          </w:p>
          <w:p w14:paraId="2B32C0B1" w14:textId="77777777" w:rsidR="000A1934" w:rsidRPr="000A1934" w:rsidRDefault="000A1934" w:rsidP="001D3D1F">
            <w:pPr>
              <w:pStyle w:val="SIBullet1"/>
            </w:pPr>
            <w:r w:rsidRPr="000A1934">
              <w:t>principles of nutrition and the impact of poor nutrition on the health and condition of animals</w:t>
            </w:r>
          </w:p>
          <w:p w14:paraId="5517004B" w14:textId="35F7E181" w:rsidR="000A1934" w:rsidRPr="000A1934" w:rsidRDefault="000A1934" w:rsidP="001D3D1F">
            <w:pPr>
              <w:pStyle w:val="SIBullet1"/>
            </w:pPr>
            <w:r w:rsidRPr="000A1934">
              <w:t xml:space="preserve">relevant facility policies and procedures, including </w:t>
            </w:r>
            <w:r w:rsidR="009F628B">
              <w:t>WHS</w:t>
            </w:r>
            <w:r w:rsidRPr="000A1934">
              <w:t>, animal welfare, feeding regimes, hygiene standards and other industry guidelines</w:t>
            </w:r>
          </w:p>
          <w:p w14:paraId="6E732DB6" w14:textId="19BC7279" w:rsidR="000A1934" w:rsidRPr="000A1934" w:rsidRDefault="000A1934" w:rsidP="001D3D1F">
            <w:pPr>
              <w:pStyle w:val="SIBullet1"/>
            </w:pPr>
            <w:r w:rsidRPr="000A1934">
              <w:t xml:space="preserve">relevant </w:t>
            </w:r>
            <w:r w:rsidR="00487850">
              <w:t>C</w:t>
            </w:r>
            <w:r w:rsidR="000C08EF">
              <w:t xml:space="preserve">ommonwealth </w:t>
            </w:r>
            <w:r w:rsidRPr="000A1934">
              <w:t xml:space="preserve">and state or territory legislation and codes of practice, including </w:t>
            </w:r>
            <w:r w:rsidR="009F628B">
              <w:t>WHS</w:t>
            </w:r>
            <w:r w:rsidRPr="000A1934">
              <w:t xml:space="preserve"> and animal welfare</w:t>
            </w:r>
          </w:p>
          <w:p w14:paraId="53AD919B" w14:textId="017310D6" w:rsidR="00526134" w:rsidRPr="00526134" w:rsidRDefault="000A1934" w:rsidP="001D3D1F">
            <w:pPr>
              <w:pStyle w:val="SIBullet1"/>
            </w:pPr>
            <w:r w:rsidRPr="000A1934">
              <w:t>workplace hygiene standards, disinfectants, cleaning agents, cleaning techniques and cleaning equipment and materials</w:t>
            </w:r>
            <w:r w:rsidR="000C08EF">
              <w:t>.</w:t>
            </w:r>
          </w:p>
        </w:tc>
      </w:tr>
    </w:tbl>
    <w:p w14:paraId="1C76536B" w14:textId="77777777" w:rsidR="001D3D1F" w:rsidRDefault="001D3D1F"/>
    <w:tbl>
      <w:tblPr>
        <w:tblW w:w="49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62"/>
      </w:tblGrid>
      <w:tr w:rsidR="001D3D1F" w:rsidRPr="00A55106" w14:paraId="00F6B22C" w14:textId="77777777" w:rsidTr="000C08EF">
        <w:trPr>
          <w:tblHeader/>
        </w:trPr>
        <w:tc>
          <w:tcPr>
            <w:tcW w:w="5000" w:type="pct"/>
            <w:shd w:val="clear" w:color="auto" w:fill="auto"/>
          </w:tcPr>
          <w:p w14:paraId="48E7D582" w14:textId="77777777" w:rsidR="001D3D1F" w:rsidRPr="002C55E9" w:rsidRDefault="001D3D1F" w:rsidP="00753266">
            <w:pPr>
              <w:pStyle w:val="SIUnittitle"/>
            </w:pPr>
            <w:r w:rsidRPr="002C55E9">
              <w:t>Assessment Conditions</w:t>
            </w:r>
          </w:p>
        </w:tc>
      </w:tr>
      <w:tr w:rsidR="001D3D1F" w:rsidRPr="00A55106" w14:paraId="5B4FA361" w14:textId="77777777" w:rsidTr="000C08EF">
        <w:tc>
          <w:tcPr>
            <w:tcW w:w="5000" w:type="pct"/>
            <w:shd w:val="clear" w:color="auto" w:fill="auto"/>
          </w:tcPr>
          <w:p w14:paraId="131E0293" w14:textId="24D4EDD4" w:rsidR="001D3D1F" w:rsidRDefault="001D3D1F" w:rsidP="00753266">
            <w:pPr>
              <w:pStyle w:val="SIText"/>
            </w:pPr>
            <w:r>
              <w:t xml:space="preserve">Assessment of </w:t>
            </w:r>
            <w:r w:rsidR="00487850">
              <w:t>skills</w:t>
            </w:r>
            <w:r>
              <w:t xml:space="preserve"> must take place under the following conditions: </w:t>
            </w:r>
          </w:p>
          <w:p w14:paraId="01558AEA" w14:textId="77777777" w:rsidR="001D3D1F" w:rsidRDefault="001D3D1F" w:rsidP="00753266">
            <w:pPr>
              <w:pStyle w:val="SIBulletList1"/>
            </w:pPr>
            <w:r>
              <w:t>physical conditions:</w:t>
            </w:r>
          </w:p>
          <w:p w14:paraId="49BED2E4" w14:textId="77777777" w:rsidR="001D3D1F" w:rsidRPr="00F83D7C" w:rsidRDefault="001D3D1F" w:rsidP="00753266">
            <w:pPr>
              <w:pStyle w:val="SIBullet2"/>
            </w:pPr>
            <w:r>
              <w:t>an environment that accurately reflects a real workplace setting</w:t>
            </w:r>
          </w:p>
          <w:p w14:paraId="38AD468A" w14:textId="77777777" w:rsidR="001D3D1F" w:rsidRDefault="001D3D1F" w:rsidP="00753266">
            <w:pPr>
              <w:pStyle w:val="SIBulletList1"/>
            </w:pPr>
            <w:r>
              <w:t>resources, e</w:t>
            </w:r>
            <w:r w:rsidRPr="009A6E6C">
              <w:t>quipment</w:t>
            </w:r>
            <w:r>
              <w:t xml:space="preserve"> and materials:</w:t>
            </w:r>
          </w:p>
          <w:p w14:paraId="6A77F153" w14:textId="73E0368D" w:rsidR="001D3D1F" w:rsidRDefault="000C08EF" w:rsidP="00753266">
            <w:pPr>
              <w:pStyle w:val="SIBullet2"/>
            </w:pPr>
            <w:r>
              <w:t xml:space="preserve">real captive animals, or specific </w:t>
            </w:r>
            <w:r w:rsidR="007F30CD">
              <w:t>detail</w:t>
            </w:r>
            <w:r>
              <w:t xml:space="preserve"> about the condition of </w:t>
            </w:r>
            <w:r w:rsidR="007F30CD">
              <w:t xml:space="preserve">different </w:t>
            </w:r>
            <w:r>
              <w:t>animals</w:t>
            </w:r>
            <w:r w:rsidR="007F30CD">
              <w:t xml:space="preserve"> for which to plan diets</w:t>
            </w:r>
          </w:p>
          <w:p w14:paraId="1671EB26" w14:textId="77777777" w:rsidR="001D3D1F" w:rsidRPr="00E33598" w:rsidRDefault="001D3D1F" w:rsidP="00753266">
            <w:pPr>
              <w:pStyle w:val="SIBullet2"/>
            </w:pPr>
            <w:r>
              <w:t>equipment and resources appropriate to</w:t>
            </w:r>
            <w:r w:rsidRPr="000D78F3">
              <w:t xml:space="preserve"> </w:t>
            </w:r>
            <w:r>
              <w:t>work undertaken in an animal care environment</w:t>
            </w:r>
          </w:p>
          <w:p w14:paraId="2B56DD29" w14:textId="77777777" w:rsidR="001D3D1F" w:rsidRDefault="001D3D1F" w:rsidP="00753266">
            <w:pPr>
              <w:pStyle w:val="SIBulletList1"/>
              <w:rPr>
                <w:rFonts w:eastAsia="Calibri"/>
              </w:rPr>
            </w:pPr>
            <w:r>
              <w:rPr>
                <w:rFonts w:eastAsia="Calibri"/>
              </w:rPr>
              <w:t>specifications:</w:t>
            </w:r>
          </w:p>
          <w:p w14:paraId="3E6F24E4" w14:textId="77777777" w:rsidR="001D3D1F" w:rsidRDefault="001D3D1F" w:rsidP="00753266">
            <w:pPr>
              <w:pStyle w:val="SIBullet2"/>
            </w:pPr>
            <w:r>
              <w:lastRenderedPageBreak/>
              <w:t xml:space="preserve">access to organisational policies and procedures </w:t>
            </w:r>
          </w:p>
          <w:p w14:paraId="48E7251B" w14:textId="6318C67B" w:rsidR="001D3D1F" w:rsidRDefault="001D3D1F" w:rsidP="00753266">
            <w:pPr>
              <w:pStyle w:val="SIBullet2"/>
            </w:pPr>
            <w:r>
              <w:t xml:space="preserve">current </w:t>
            </w:r>
            <w:r w:rsidR="009F628B">
              <w:t>WHS</w:t>
            </w:r>
            <w:r>
              <w:t xml:space="preserve"> </w:t>
            </w:r>
            <w:r w:rsidRPr="008905F2">
              <w:t xml:space="preserve">legislation </w:t>
            </w:r>
            <w:r>
              <w:t xml:space="preserve">and </w:t>
            </w:r>
            <w:r w:rsidRPr="008905F2">
              <w:t xml:space="preserve">regulations </w:t>
            </w:r>
            <w:r w:rsidR="00BA26D6" w:rsidRPr="00FE2695">
              <w:t>relevant state/territory animal welfare regulations</w:t>
            </w:r>
          </w:p>
          <w:p w14:paraId="66875453" w14:textId="77777777" w:rsidR="001D3D1F" w:rsidRDefault="001D3D1F" w:rsidP="00753266">
            <w:pPr>
              <w:pStyle w:val="SIBulletList1"/>
            </w:pPr>
            <w:r>
              <w:t>relationships (internal and/or external):</w:t>
            </w:r>
          </w:p>
          <w:p w14:paraId="70BAD3FC" w14:textId="77777777" w:rsidR="001D3D1F" w:rsidRDefault="001D3D1F" w:rsidP="00753266">
            <w:pPr>
              <w:pStyle w:val="SIBullet2"/>
            </w:pPr>
            <w:r>
              <w:t xml:space="preserve">interactions with team members. </w:t>
            </w:r>
          </w:p>
          <w:p w14:paraId="4A635099" w14:textId="77777777" w:rsidR="001D3D1F" w:rsidRDefault="001D3D1F" w:rsidP="00753266">
            <w:pPr>
              <w:pStyle w:val="SIText"/>
            </w:pPr>
          </w:p>
          <w:p w14:paraId="4F99D365" w14:textId="029598AB" w:rsidR="001D3D1F" w:rsidRPr="000C08EF" w:rsidRDefault="001D3D1F" w:rsidP="000C08EF">
            <w:pPr>
              <w:pStyle w:val="SIText"/>
            </w:pPr>
            <w:r w:rsidRPr="006452B8">
              <w:t xml:space="preserve">Assessors of this unit </w:t>
            </w:r>
            <w:r w:rsidRPr="00916CD7">
              <w:t>must satisfy the requirements for assessors in applicable vocational education and training legislation, frameworks and/or standards.</w:t>
            </w:r>
          </w:p>
        </w:tc>
      </w:tr>
    </w:tbl>
    <w:p w14:paraId="193BAA57" w14:textId="77777777" w:rsidR="001D3D1F" w:rsidRDefault="001D3D1F" w:rsidP="001D3D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2"/>
        <w:gridCol w:w="6872"/>
      </w:tblGrid>
      <w:tr w:rsidR="001D3D1F" w:rsidRPr="00A55106" w14:paraId="1EE2D9FE" w14:textId="77777777" w:rsidTr="00753266">
        <w:tc>
          <w:tcPr>
            <w:tcW w:w="1323" w:type="pct"/>
            <w:shd w:val="clear" w:color="auto" w:fill="auto"/>
          </w:tcPr>
          <w:p w14:paraId="210286E0" w14:textId="77777777" w:rsidR="001D3D1F" w:rsidRPr="002C55E9" w:rsidRDefault="001D3D1F" w:rsidP="00753266">
            <w:pPr>
              <w:pStyle w:val="SIHeading2"/>
            </w:pPr>
            <w:r w:rsidRPr="002C55E9">
              <w:t>Links</w:t>
            </w:r>
          </w:p>
        </w:tc>
        <w:tc>
          <w:tcPr>
            <w:tcW w:w="3677" w:type="pct"/>
          </w:tcPr>
          <w:p w14:paraId="78FD0CD9" w14:textId="28F0F8A1" w:rsidR="001D3D1F" w:rsidRPr="00A76C6C" w:rsidRDefault="00487850" w:rsidP="00753266">
            <w:pPr>
              <w:pStyle w:val="SIText"/>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Pr>
                <w:rFonts w:cs="Arial"/>
                <w:szCs w:val="20"/>
              </w:rPr>
              <w:t xml:space="preserve"> </w:t>
            </w:r>
            <w:hyperlink r:id="rId17" w:history="1">
              <w:r w:rsidRPr="00D92BB9">
                <w:rPr>
                  <w:rStyle w:val="Hyperlink"/>
                  <w:rFonts w:cs="Arial"/>
                  <w:szCs w:val="20"/>
                </w:rPr>
                <w:t>https://vetnet.education.gov.au/Pages/TrainingDocs.aspx?q=b75f4b23-54c9-4cc9-a5db-d3502d154103</w:t>
              </w:r>
            </w:hyperlink>
          </w:p>
        </w:tc>
      </w:tr>
    </w:tbl>
    <w:p w14:paraId="2E0FD96C" w14:textId="77777777" w:rsidR="00E91BFF" w:rsidRDefault="00E91BFF"/>
    <w:sectPr w:rsidR="00E91BFF" w:rsidSect="00B4410E">
      <w:pgSz w:w="11906" w:h="16838" w:code="9"/>
      <w:pgMar w:top="1418" w:right="1134" w:bottom="1418" w:left="1418"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6CC64C" w14:textId="77777777" w:rsidR="00F335B9" w:rsidRDefault="00F335B9" w:rsidP="00BF3F0A">
      <w:r>
        <w:separator/>
      </w:r>
    </w:p>
  </w:endnote>
  <w:endnote w:type="continuationSeparator" w:id="0">
    <w:p w14:paraId="042E9EE4" w14:textId="77777777" w:rsidR="00F335B9" w:rsidRDefault="00F335B9" w:rsidP="00BF3F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7E24F" w14:textId="77777777" w:rsidR="00F45D8A" w:rsidRDefault="00F45D8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rPr>
        <w:noProof/>
      </w:rPr>
    </w:sdtEndPr>
    <w:sdtContent>
      <w:p w14:paraId="561C531C" w14:textId="6B3A1CB0" w:rsidR="001D3D1F" w:rsidRDefault="001D3D1F" w:rsidP="001D3D1F">
        <w:pPr>
          <w:pStyle w:val="SIText"/>
        </w:pPr>
        <w:r>
          <w:t>Skills Impact Unit of Competency</w:t>
        </w:r>
        <w:r>
          <w:tab/>
        </w:r>
        <w:r>
          <w:tab/>
        </w:r>
        <w:r>
          <w:tab/>
        </w:r>
        <w:r>
          <w:tab/>
        </w:r>
        <w:r>
          <w:tab/>
        </w:r>
        <w:r>
          <w:tab/>
        </w:r>
        <w:r>
          <w:tab/>
        </w:r>
        <w:r>
          <w:tab/>
        </w:r>
        <w:r>
          <w:fldChar w:fldCharType="begin"/>
        </w:r>
        <w:r>
          <w:instrText xml:space="preserve"> PAGE   \* MERGEFORMAT </w:instrText>
        </w:r>
        <w:r>
          <w:fldChar w:fldCharType="separate"/>
        </w:r>
        <w:r w:rsidR="00AC1168">
          <w:rPr>
            <w:noProof/>
          </w:rPr>
          <w:t>2</w:t>
        </w:r>
        <w:r>
          <w:rPr>
            <w:noProof/>
          </w:rPr>
          <w:fldChar w:fldCharType="end"/>
        </w:r>
      </w:p>
    </w:sdtContent>
  </w:sdt>
  <w:p w14:paraId="46D1AB87" w14:textId="77777777" w:rsidR="001D3D1F" w:rsidRDefault="001D3D1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546ED2" w14:textId="77777777" w:rsidR="00F45D8A" w:rsidRDefault="00F45D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697947" w14:textId="77777777" w:rsidR="00F335B9" w:rsidRDefault="00F335B9" w:rsidP="00BF3F0A">
      <w:r>
        <w:separator/>
      </w:r>
    </w:p>
  </w:footnote>
  <w:footnote w:type="continuationSeparator" w:id="0">
    <w:p w14:paraId="4B77D882" w14:textId="77777777" w:rsidR="00F335B9" w:rsidRDefault="00F335B9" w:rsidP="00BF3F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E75A2" w14:textId="77777777" w:rsidR="00F45D8A" w:rsidRDefault="00F45D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6BE6A" w14:textId="19056932" w:rsidR="001D3D1F" w:rsidRDefault="00AC1168" w:rsidP="001D3D1F">
    <w:pPr>
      <w:pStyle w:val="SIText"/>
    </w:pPr>
    <w:sdt>
      <w:sdtPr>
        <w:id w:val="-12461435"/>
        <w:docPartObj>
          <w:docPartGallery w:val="Watermarks"/>
          <w:docPartUnique/>
        </w:docPartObj>
      </w:sdtPr>
      <w:sdtEndPr/>
      <w:sdtContent>
        <w:r>
          <w:rPr>
            <w:noProof/>
            <w:lang w:val="en-US"/>
          </w:rPr>
          <w:pict w14:anchorId="1B692D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1D3D1F">
      <w:t xml:space="preserve">ACMCAN403 </w:t>
    </w:r>
    <w:r w:rsidR="001D3D1F" w:rsidRPr="00C51985">
      <w:t>Develop animal diets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2152CD" w14:textId="77777777" w:rsidR="00F45D8A" w:rsidRDefault="00F45D8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D253916"/>
    <w:multiLevelType w:val="multilevel"/>
    <w:tmpl w:val="A6EE810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AE360290"/>
    <w:lvl w:ilvl="0" w:tplc="C4BCD24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5746CD9"/>
    <w:multiLevelType w:val="multilevel"/>
    <w:tmpl w:val="1380786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9D27AF2"/>
    <w:multiLevelType w:val="hybridMultilevel"/>
    <w:tmpl w:val="245643BC"/>
    <w:lvl w:ilvl="0" w:tplc="CF9ACC80">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CC76C20"/>
    <w:multiLevelType w:val="multilevel"/>
    <w:tmpl w:val="D004C9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D48030C"/>
    <w:multiLevelType w:val="multilevel"/>
    <w:tmpl w:val="386A82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6"/>
  </w:num>
  <w:num w:numId="3">
    <w:abstractNumId w:val="3"/>
  </w:num>
  <w:num w:numId="4">
    <w:abstractNumId w:val="16"/>
  </w:num>
  <w:num w:numId="5">
    <w:abstractNumId w:val="1"/>
  </w:num>
  <w:num w:numId="6">
    <w:abstractNumId w:val="8"/>
  </w:num>
  <w:num w:numId="7">
    <w:abstractNumId w:val="2"/>
  </w:num>
  <w:num w:numId="8">
    <w:abstractNumId w:val="14"/>
  </w:num>
  <w:num w:numId="9">
    <w:abstractNumId w:val="18"/>
  </w:num>
  <w:num w:numId="10">
    <w:abstractNumId w:val="7"/>
  </w:num>
  <w:num w:numId="11">
    <w:abstractNumId w:val="2"/>
  </w:num>
  <w:num w:numId="12">
    <w:abstractNumId w:val="0"/>
  </w:num>
  <w:num w:numId="13">
    <w:abstractNumId w:val="15"/>
  </w:num>
  <w:num w:numId="14">
    <w:abstractNumId w:val="10"/>
  </w:num>
  <w:num w:numId="15">
    <w:abstractNumId w:val="13"/>
  </w:num>
  <w:num w:numId="16">
    <w:abstractNumId w:val="11"/>
  </w:num>
  <w:num w:numId="17">
    <w:abstractNumId w:val="17"/>
  </w:num>
  <w:num w:numId="18">
    <w:abstractNumId w:val="4"/>
  </w:num>
  <w:num w:numId="19">
    <w:abstractNumId w:val="5"/>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attachedTemplate r:id="rId1"/>
  <w:linkStyles/>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59D9"/>
    <w:rsid w:val="00085C92"/>
    <w:rsid w:val="000A16C8"/>
    <w:rsid w:val="000A1934"/>
    <w:rsid w:val="000A4F4F"/>
    <w:rsid w:val="000A5441"/>
    <w:rsid w:val="000A6E6B"/>
    <w:rsid w:val="000C08EF"/>
    <w:rsid w:val="000D23AB"/>
    <w:rsid w:val="001021FE"/>
    <w:rsid w:val="00140855"/>
    <w:rsid w:val="00164A69"/>
    <w:rsid w:val="0018546B"/>
    <w:rsid w:val="001C087A"/>
    <w:rsid w:val="001C7D85"/>
    <w:rsid w:val="001D3D1F"/>
    <w:rsid w:val="00222CBA"/>
    <w:rsid w:val="00236F9A"/>
    <w:rsid w:val="00300829"/>
    <w:rsid w:val="003018C8"/>
    <w:rsid w:val="003478AA"/>
    <w:rsid w:val="003A0CDC"/>
    <w:rsid w:val="003A21F0"/>
    <w:rsid w:val="003D5958"/>
    <w:rsid w:val="003F32DB"/>
    <w:rsid w:val="004127E3"/>
    <w:rsid w:val="00431B4C"/>
    <w:rsid w:val="00455571"/>
    <w:rsid w:val="00475172"/>
    <w:rsid w:val="0048475A"/>
    <w:rsid w:val="00487850"/>
    <w:rsid w:val="00497A0B"/>
    <w:rsid w:val="004A24E2"/>
    <w:rsid w:val="004C49CF"/>
    <w:rsid w:val="004D0D5F"/>
    <w:rsid w:val="004E3E51"/>
    <w:rsid w:val="005259D9"/>
    <w:rsid w:val="00526134"/>
    <w:rsid w:val="00527CD4"/>
    <w:rsid w:val="00542240"/>
    <w:rsid w:val="005446D1"/>
    <w:rsid w:val="005534A7"/>
    <w:rsid w:val="00566CAB"/>
    <w:rsid w:val="00587DF3"/>
    <w:rsid w:val="005C5142"/>
    <w:rsid w:val="00600319"/>
    <w:rsid w:val="00603EDA"/>
    <w:rsid w:val="006064C8"/>
    <w:rsid w:val="006121D4"/>
    <w:rsid w:val="00636027"/>
    <w:rsid w:val="00642F33"/>
    <w:rsid w:val="00677B20"/>
    <w:rsid w:val="00690C44"/>
    <w:rsid w:val="006A0401"/>
    <w:rsid w:val="006B7A00"/>
    <w:rsid w:val="006F56E7"/>
    <w:rsid w:val="00762D09"/>
    <w:rsid w:val="0078024C"/>
    <w:rsid w:val="007F30CD"/>
    <w:rsid w:val="007F5A8B"/>
    <w:rsid w:val="0080175D"/>
    <w:rsid w:val="0080540C"/>
    <w:rsid w:val="0084747D"/>
    <w:rsid w:val="00850E92"/>
    <w:rsid w:val="00865A82"/>
    <w:rsid w:val="00874B0E"/>
    <w:rsid w:val="00916E95"/>
    <w:rsid w:val="00920927"/>
    <w:rsid w:val="00921933"/>
    <w:rsid w:val="009527CB"/>
    <w:rsid w:val="00997915"/>
    <w:rsid w:val="009B6A56"/>
    <w:rsid w:val="009D3D90"/>
    <w:rsid w:val="009F628B"/>
    <w:rsid w:val="00A31EEA"/>
    <w:rsid w:val="00A42497"/>
    <w:rsid w:val="00A56E14"/>
    <w:rsid w:val="00AB1B8E"/>
    <w:rsid w:val="00AC0696"/>
    <w:rsid w:val="00AC1168"/>
    <w:rsid w:val="00AC6ED5"/>
    <w:rsid w:val="00B032C7"/>
    <w:rsid w:val="00B26842"/>
    <w:rsid w:val="00B33E58"/>
    <w:rsid w:val="00B3556F"/>
    <w:rsid w:val="00B54431"/>
    <w:rsid w:val="00B5632A"/>
    <w:rsid w:val="00B87A56"/>
    <w:rsid w:val="00BA26D6"/>
    <w:rsid w:val="00BF3F0A"/>
    <w:rsid w:val="00BF58AA"/>
    <w:rsid w:val="00C07EB5"/>
    <w:rsid w:val="00C10C4E"/>
    <w:rsid w:val="00C51985"/>
    <w:rsid w:val="00C843E4"/>
    <w:rsid w:val="00C94320"/>
    <w:rsid w:val="00D03456"/>
    <w:rsid w:val="00D21285"/>
    <w:rsid w:val="00D42082"/>
    <w:rsid w:val="00D609EC"/>
    <w:rsid w:val="00D64BAD"/>
    <w:rsid w:val="00D6675D"/>
    <w:rsid w:val="00D73525"/>
    <w:rsid w:val="00DA26CF"/>
    <w:rsid w:val="00DF3490"/>
    <w:rsid w:val="00E14A83"/>
    <w:rsid w:val="00E275E6"/>
    <w:rsid w:val="00E52026"/>
    <w:rsid w:val="00E91BFF"/>
    <w:rsid w:val="00EA3851"/>
    <w:rsid w:val="00EC4C08"/>
    <w:rsid w:val="00ED66ED"/>
    <w:rsid w:val="00F311FB"/>
    <w:rsid w:val="00F335B9"/>
    <w:rsid w:val="00F45D8A"/>
    <w:rsid w:val="00F558F4"/>
    <w:rsid w:val="00F80ED8"/>
    <w:rsid w:val="00FB05A5"/>
    <w:rsid w:val="00FB27A7"/>
    <w:rsid w:val="00FC3C6A"/>
    <w:rsid w:val="00FD4873"/>
    <w:rsid w:val="00FF2A6A"/>
    <w:rsid w:val="0E4B9542"/>
    <w:rsid w:val="1B0BA9B6"/>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D62E495"/>
  <w15:docId w15:val="{A0B9B4F0-D9D5-4106-9935-27D25CE70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4A83"/>
    <w:pPr>
      <w:spacing w:after="0" w:line="240" w:lineRule="auto"/>
    </w:pPr>
    <w:rPr>
      <w:rFonts w:ascii="Arial" w:eastAsia="Times New Roman" w:hAnsi="Arial"/>
      <w:sz w:val="20"/>
      <w:szCs w:val="20"/>
    </w:rPr>
  </w:style>
  <w:style w:type="paragraph" w:styleId="Heading1">
    <w:name w:val="heading 1"/>
    <w:basedOn w:val="Normal"/>
    <w:next w:val="Normal"/>
    <w:link w:val="Heading1Char"/>
    <w:uiPriority w:val="9"/>
    <w:rsid w:val="00E14A83"/>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E14A83"/>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E14A83"/>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TBulletList1">
    <w:name w:val="CAT Bullet List 1"/>
    <w:locked/>
    <w:rsid w:val="004D0D5F"/>
    <w:pPr>
      <w:tabs>
        <w:tab w:val="num" w:pos="360"/>
      </w:tabs>
      <w:spacing w:after="0" w:line="240" w:lineRule="auto"/>
      <w:ind w:left="360" w:hanging="360"/>
    </w:pPr>
    <w:rPr>
      <w:rFonts w:ascii="Arial" w:eastAsia="Times New Roman" w:hAnsi="Arial" w:cs="Times New Roman"/>
    </w:rPr>
  </w:style>
  <w:style w:type="paragraph" w:customStyle="1" w:styleId="CATBulletList2">
    <w:name w:val="CAT Bullet List 2"/>
    <w:basedOn w:val="CATBulletList1"/>
    <w:locked/>
    <w:rsid w:val="004D0D5F"/>
    <w:pPr>
      <w:tabs>
        <w:tab w:val="clear" w:pos="360"/>
        <w:tab w:val="num" w:pos="720"/>
      </w:tabs>
      <w:ind w:left="720"/>
    </w:pPr>
  </w:style>
  <w:style w:type="paragraph" w:customStyle="1" w:styleId="CATBulletList3">
    <w:name w:val="CAT Bullet List 3"/>
    <w:basedOn w:val="CATBulletList2"/>
    <w:locked/>
    <w:rsid w:val="004D0D5F"/>
    <w:pPr>
      <w:tabs>
        <w:tab w:val="clear" w:pos="720"/>
        <w:tab w:val="num" w:pos="1080"/>
      </w:tabs>
      <w:ind w:left="1080"/>
    </w:pPr>
  </w:style>
  <w:style w:type="paragraph" w:customStyle="1" w:styleId="AFSAUnitCode">
    <w:name w:val="AFSA Unit Code"/>
    <w:basedOn w:val="Normal"/>
    <w:rsid w:val="004D0D5F"/>
    <w:rPr>
      <w:rFonts w:ascii="Calibri" w:hAnsi="Calibri"/>
      <w:b/>
      <w:caps/>
      <w:sz w:val="24"/>
    </w:rPr>
  </w:style>
  <w:style w:type="paragraph" w:customStyle="1" w:styleId="AFSAUnitTitle">
    <w:name w:val="AFSA Unit Title"/>
    <w:basedOn w:val="Normal"/>
    <w:link w:val="AFSAUnitTitleChar"/>
    <w:rsid w:val="004D0D5F"/>
    <w:rPr>
      <w:rFonts w:ascii="Calibri" w:hAnsi="Calibri"/>
      <w:b/>
      <w:sz w:val="24"/>
    </w:rPr>
  </w:style>
  <w:style w:type="paragraph" w:customStyle="1" w:styleId="AFSAText-Bold">
    <w:name w:val="AFSA Text - Bold"/>
    <w:basedOn w:val="Normal"/>
    <w:rsid w:val="004D0D5F"/>
    <w:rPr>
      <w:rFonts w:ascii="Calibri" w:hAnsi="Calibri"/>
      <w:b/>
      <w:sz w:val="24"/>
    </w:rPr>
  </w:style>
  <w:style w:type="paragraph" w:customStyle="1" w:styleId="AFSANumListLevel1">
    <w:name w:val="AFSA Num List Level 1"/>
    <w:link w:val="AFSANumListLevel1Char"/>
    <w:rsid w:val="004D0D5F"/>
    <w:pPr>
      <w:tabs>
        <w:tab w:val="num" w:pos="357"/>
      </w:tabs>
      <w:spacing w:after="0" w:line="240" w:lineRule="auto"/>
      <w:ind w:left="357" w:hanging="357"/>
    </w:pPr>
    <w:rPr>
      <w:rFonts w:ascii="Calibri" w:eastAsia="Times New Roman" w:hAnsi="Calibri" w:cs="Times New Roman"/>
    </w:rPr>
  </w:style>
  <w:style w:type="paragraph" w:customStyle="1" w:styleId="AFSAText">
    <w:name w:val="AFSA Text"/>
    <w:basedOn w:val="Normal"/>
    <w:rsid w:val="004D0D5F"/>
    <w:pPr>
      <w:spacing w:before="120"/>
      <w:jc w:val="both"/>
    </w:pPr>
    <w:rPr>
      <w:rFonts w:ascii="Calibri" w:hAnsi="Calibri"/>
    </w:rPr>
  </w:style>
  <w:style w:type="paragraph" w:customStyle="1" w:styleId="AFSAText-Italic">
    <w:name w:val="AFSA Text - Italic"/>
    <w:basedOn w:val="Normal"/>
    <w:rsid w:val="004D0D5F"/>
    <w:rPr>
      <w:rFonts w:ascii="Calibri" w:hAnsi="Calibri"/>
      <w:i/>
      <w:sz w:val="18"/>
    </w:rPr>
  </w:style>
  <w:style w:type="paragraph" w:customStyle="1" w:styleId="AFSABulletList1">
    <w:name w:val="AFSA Bullet List 1"/>
    <w:link w:val="AFSABulletList1Char"/>
    <w:autoRedefine/>
    <w:rsid w:val="00526134"/>
    <w:pPr>
      <w:spacing w:before="60" w:after="60" w:line="240" w:lineRule="auto"/>
      <w:ind w:left="1080" w:hanging="360"/>
    </w:pPr>
    <w:rPr>
      <w:rFonts w:ascii="Calibri" w:eastAsia="Times New Roman" w:hAnsi="Calibri" w:cs="Times New Roman"/>
    </w:rPr>
  </w:style>
  <w:style w:type="paragraph" w:customStyle="1" w:styleId="AFSANumListLevel2">
    <w:name w:val="AFSA Num List Level 2"/>
    <w:basedOn w:val="AFSANumListLevel1"/>
    <w:link w:val="AFSANumListLevel2Char"/>
    <w:rsid w:val="004D0D5F"/>
    <w:pPr>
      <w:tabs>
        <w:tab w:val="clear" w:pos="357"/>
        <w:tab w:val="num" w:pos="567"/>
      </w:tabs>
      <w:ind w:left="567" w:hanging="567"/>
    </w:pPr>
  </w:style>
  <w:style w:type="character" w:customStyle="1" w:styleId="AFSANumListLevel1Char">
    <w:name w:val="AFSA Num List Level 1 Char"/>
    <w:basedOn w:val="DefaultParagraphFont"/>
    <w:link w:val="AFSANumListLevel1"/>
    <w:rsid w:val="004D0D5F"/>
    <w:rPr>
      <w:rFonts w:ascii="Calibri" w:eastAsia="Times New Roman" w:hAnsi="Calibri" w:cs="Times New Roman"/>
    </w:rPr>
  </w:style>
  <w:style w:type="character" w:customStyle="1" w:styleId="AFSANumListLevel2Char">
    <w:name w:val="AFSA Num List Level 2 Char"/>
    <w:basedOn w:val="AFSANumListLevel1Char"/>
    <w:link w:val="AFSANumListLevel2"/>
    <w:rsid w:val="004D0D5F"/>
    <w:rPr>
      <w:rFonts w:ascii="Calibri" w:eastAsia="Times New Roman" w:hAnsi="Calibri" w:cs="Times New Roman"/>
    </w:rPr>
  </w:style>
  <w:style w:type="paragraph" w:customStyle="1" w:styleId="AFSATableText">
    <w:name w:val="AFSA Table Text"/>
    <w:basedOn w:val="AFSAText"/>
    <w:rsid w:val="004D0D5F"/>
    <w:pPr>
      <w:jc w:val="left"/>
    </w:pPr>
  </w:style>
  <w:style w:type="paragraph" w:styleId="Header">
    <w:name w:val="header"/>
    <w:basedOn w:val="Normal"/>
    <w:link w:val="HeaderChar"/>
    <w:uiPriority w:val="99"/>
    <w:unhideWhenUsed/>
    <w:rsid w:val="00E14A83"/>
    <w:pPr>
      <w:tabs>
        <w:tab w:val="center" w:pos="4513"/>
        <w:tab w:val="right" w:pos="9026"/>
      </w:tabs>
    </w:pPr>
  </w:style>
  <w:style w:type="character" w:customStyle="1" w:styleId="HeaderChar">
    <w:name w:val="Header Char"/>
    <w:basedOn w:val="DefaultParagraphFont"/>
    <w:link w:val="Header"/>
    <w:uiPriority w:val="99"/>
    <w:rsid w:val="00E14A83"/>
    <w:rPr>
      <w:rFonts w:ascii="Arial" w:eastAsia="Times New Roman" w:hAnsi="Arial"/>
      <w:sz w:val="20"/>
      <w:szCs w:val="20"/>
    </w:rPr>
  </w:style>
  <w:style w:type="paragraph" w:styleId="Footer">
    <w:name w:val="footer"/>
    <w:basedOn w:val="Normal"/>
    <w:link w:val="FooterChar"/>
    <w:uiPriority w:val="99"/>
    <w:unhideWhenUsed/>
    <w:rsid w:val="00E14A83"/>
    <w:pPr>
      <w:tabs>
        <w:tab w:val="center" w:pos="4513"/>
        <w:tab w:val="right" w:pos="9026"/>
      </w:tabs>
    </w:pPr>
  </w:style>
  <w:style w:type="character" w:customStyle="1" w:styleId="FooterChar">
    <w:name w:val="Footer Char"/>
    <w:basedOn w:val="DefaultParagraphFont"/>
    <w:link w:val="Footer"/>
    <w:uiPriority w:val="99"/>
    <w:rsid w:val="00E14A83"/>
    <w:rPr>
      <w:rFonts w:ascii="Arial" w:eastAsia="Times New Roman" w:hAnsi="Arial"/>
      <w:sz w:val="20"/>
      <w:szCs w:val="20"/>
    </w:rPr>
  </w:style>
  <w:style w:type="paragraph" w:customStyle="1" w:styleId="AFSAHeadingBoldCaps">
    <w:name w:val="AFSA Heading Bold Caps"/>
    <w:rsid w:val="00E91BFF"/>
    <w:pPr>
      <w:spacing w:after="0" w:line="240" w:lineRule="auto"/>
    </w:pPr>
    <w:rPr>
      <w:rFonts w:ascii="Calibri" w:eastAsia="Times New Roman" w:hAnsi="Calibri" w:cs="Times New Roman"/>
      <w:b/>
      <w:sz w:val="28"/>
      <w:szCs w:val="20"/>
    </w:rPr>
  </w:style>
  <w:style w:type="character" w:customStyle="1" w:styleId="AFSAUnitTitleChar">
    <w:name w:val="AFSA Unit Title Char"/>
    <w:basedOn w:val="DefaultParagraphFont"/>
    <w:link w:val="AFSAUnitTitle"/>
    <w:rsid w:val="00E275E6"/>
    <w:rPr>
      <w:rFonts w:ascii="Calibri" w:eastAsia="Times New Roman" w:hAnsi="Calibri" w:cs="Times New Roman"/>
      <w:b/>
      <w:sz w:val="24"/>
      <w:lang w:eastAsia="en-AU"/>
    </w:rPr>
  </w:style>
  <w:style w:type="paragraph" w:customStyle="1" w:styleId="AFSAARCode">
    <w:name w:val="AFSA AR Code"/>
    <w:basedOn w:val="Normal"/>
    <w:rsid w:val="001C087A"/>
    <w:rPr>
      <w:rFonts w:asciiTheme="minorHAnsi" w:hAnsiTheme="minorHAnsi"/>
      <w:b/>
      <w:caps/>
      <w:sz w:val="24"/>
      <w:szCs w:val="24"/>
    </w:rPr>
  </w:style>
  <w:style w:type="paragraph" w:customStyle="1" w:styleId="AFSAARTitle">
    <w:name w:val="AFSA AR Title"/>
    <w:basedOn w:val="Normal"/>
    <w:rsid w:val="001C087A"/>
    <w:rPr>
      <w:rFonts w:asciiTheme="minorHAnsi" w:hAnsiTheme="minorHAnsi"/>
      <w:b/>
      <w:sz w:val="24"/>
      <w:szCs w:val="24"/>
    </w:rPr>
  </w:style>
  <w:style w:type="character" w:customStyle="1" w:styleId="AFSABulletList1Char">
    <w:name w:val="AFSA Bullet List 1 Char"/>
    <w:basedOn w:val="DefaultParagraphFont"/>
    <w:link w:val="AFSABulletList1"/>
    <w:rsid w:val="00B032C7"/>
    <w:rPr>
      <w:rFonts w:ascii="Calibri" w:eastAsia="Times New Roman" w:hAnsi="Calibri" w:cs="Times New Roman"/>
    </w:rPr>
  </w:style>
  <w:style w:type="character" w:customStyle="1" w:styleId="Heading1Char">
    <w:name w:val="Heading 1 Char"/>
    <w:basedOn w:val="DefaultParagraphFont"/>
    <w:link w:val="Heading1"/>
    <w:uiPriority w:val="9"/>
    <w:rsid w:val="00E14A83"/>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semiHidden/>
    <w:rsid w:val="00E14A83"/>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E14A83"/>
    <w:rPr>
      <w:rFonts w:asciiTheme="majorHAnsi" w:eastAsiaTheme="majorEastAsia" w:hAnsiTheme="majorHAnsi" w:cstheme="majorBidi"/>
      <w:color w:val="243F60" w:themeColor="accent1" w:themeShade="7F"/>
      <w:sz w:val="24"/>
      <w:szCs w:val="24"/>
    </w:rPr>
  </w:style>
  <w:style w:type="paragraph" w:customStyle="1" w:styleId="SIUNITCODE">
    <w:name w:val="SI UNIT CODE"/>
    <w:qFormat/>
    <w:rsid w:val="00E14A83"/>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E14A83"/>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E14A83"/>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autoRedefine/>
    <w:qFormat/>
    <w:rsid w:val="00E14A83"/>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E14A8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SIText-BoldChar">
    <w:name w:val="SI Text - Bold Char"/>
    <w:basedOn w:val="DefaultParagraphFont"/>
    <w:link w:val="SIText-Bold"/>
    <w:rsid w:val="00E14A83"/>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E14A83"/>
    <w:rPr>
      <w:rFonts w:cs="Arial"/>
      <w:sz w:val="18"/>
      <w:szCs w:val="18"/>
    </w:rPr>
  </w:style>
  <w:style w:type="character" w:customStyle="1" w:styleId="BalloonTextChar">
    <w:name w:val="Balloon Text Char"/>
    <w:basedOn w:val="DefaultParagraphFont"/>
    <w:link w:val="BalloonText"/>
    <w:uiPriority w:val="99"/>
    <w:semiHidden/>
    <w:rsid w:val="00E14A83"/>
    <w:rPr>
      <w:rFonts w:ascii="Arial" w:eastAsia="Times New Roman" w:hAnsi="Arial" w:cs="Arial"/>
      <w:sz w:val="18"/>
      <w:szCs w:val="18"/>
    </w:rPr>
  </w:style>
  <w:style w:type="character" w:styleId="CommentReference">
    <w:name w:val="annotation reference"/>
    <w:basedOn w:val="DefaultParagraphFont"/>
    <w:uiPriority w:val="99"/>
    <w:semiHidden/>
    <w:unhideWhenUsed/>
    <w:rsid w:val="00E14A83"/>
    <w:rPr>
      <w:sz w:val="16"/>
      <w:szCs w:val="16"/>
    </w:rPr>
  </w:style>
  <w:style w:type="paragraph" w:styleId="CommentText">
    <w:name w:val="annotation text"/>
    <w:basedOn w:val="Normal"/>
    <w:link w:val="CommentTextChar"/>
    <w:uiPriority w:val="99"/>
    <w:semiHidden/>
    <w:unhideWhenUsed/>
    <w:rsid w:val="00E14A83"/>
  </w:style>
  <w:style w:type="character" w:customStyle="1" w:styleId="CommentTextChar">
    <w:name w:val="Comment Text Char"/>
    <w:basedOn w:val="DefaultParagraphFont"/>
    <w:link w:val="CommentText"/>
    <w:uiPriority w:val="99"/>
    <w:semiHidden/>
    <w:rsid w:val="00E14A83"/>
    <w:rPr>
      <w:rFonts w:ascii="Arial" w:eastAsia="Times New Roman" w:hAnsi="Arial"/>
      <w:sz w:val="20"/>
      <w:szCs w:val="20"/>
    </w:rPr>
  </w:style>
  <w:style w:type="paragraph" w:styleId="CommentSubject">
    <w:name w:val="annotation subject"/>
    <w:basedOn w:val="CommentText"/>
    <w:next w:val="CommentText"/>
    <w:link w:val="CommentSubjectChar"/>
    <w:uiPriority w:val="99"/>
    <w:semiHidden/>
    <w:unhideWhenUsed/>
    <w:rsid w:val="00E14A83"/>
    <w:rPr>
      <w:b/>
      <w:bCs/>
    </w:rPr>
  </w:style>
  <w:style w:type="character" w:customStyle="1" w:styleId="CommentSubjectChar">
    <w:name w:val="Comment Subject Char"/>
    <w:basedOn w:val="CommentTextChar"/>
    <w:link w:val="CommentSubject"/>
    <w:uiPriority w:val="99"/>
    <w:semiHidden/>
    <w:rsid w:val="00E14A83"/>
    <w:rPr>
      <w:rFonts w:ascii="Arial" w:eastAsia="Times New Roman" w:hAnsi="Arial"/>
      <w:b/>
      <w:bCs/>
      <w:sz w:val="20"/>
      <w:szCs w:val="20"/>
    </w:rPr>
  </w:style>
  <w:style w:type="paragraph" w:customStyle="1" w:styleId="SIBulletList1">
    <w:name w:val="SI Bullet List 1"/>
    <w:link w:val="SIBulletList1Char"/>
    <w:rsid w:val="00E14A83"/>
    <w:pPr>
      <w:numPr>
        <w:numId w:val="15"/>
      </w:numPr>
      <w:tabs>
        <w:tab w:val="num" w:pos="360"/>
      </w:tabs>
      <w:spacing w:after="0" w:line="240" w:lineRule="auto"/>
      <w:ind w:left="357" w:hanging="357"/>
    </w:pPr>
    <w:rPr>
      <w:rFonts w:ascii="Arial" w:eastAsia="Times New Roman" w:hAnsi="Arial" w:cs="Times New Roman"/>
      <w:sz w:val="20"/>
      <w:szCs w:val="20"/>
    </w:rPr>
  </w:style>
  <w:style w:type="character" w:customStyle="1" w:styleId="SIText-Italic">
    <w:name w:val="SI Text - Italic"/>
    <w:rsid w:val="00E14A83"/>
    <w:rPr>
      <w:i/>
      <w:sz w:val="20"/>
      <w:szCs w:val="20"/>
    </w:rPr>
  </w:style>
  <w:style w:type="paragraph" w:customStyle="1" w:styleId="SIBulletList2">
    <w:name w:val="SI Bullet List 2"/>
    <w:basedOn w:val="SIBulletList1"/>
    <w:link w:val="SIBulletList2Char"/>
    <w:rsid w:val="00E14A83"/>
    <w:pPr>
      <w:numPr>
        <w:numId w:val="16"/>
      </w:numPr>
      <w:tabs>
        <w:tab w:val="num" w:pos="720"/>
      </w:tabs>
      <w:ind w:left="714" w:hanging="357"/>
    </w:pPr>
  </w:style>
  <w:style w:type="paragraph" w:customStyle="1" w:styleId="SIBulletList3">
    <w:name w:val="SI Bullet List 3"/>
    <w:basedOn w:val="SIBulletList2"/>
    <w:rsid w:val="00E14A83"/>
    <w:pPr>
      <w:tabs>
        <w:tab w:val="clear" w:pos="720"/>
        <w:tab w:val="num" w:pos="1080"/>
      </w:tabs>
      <w:ind w:left="1080"/>
    </w:pPr>
  </w:style>
  <w:style w:type="character" w:styleId="Hyperlink">
    <w:name w:val="Hyperlink"/>
    <w:basedOn w:val="DefaultParagraphFont"/>
    <w:uiPriority w:val="99"/>
    <w:unhideWhenUsed/>
    <w:rsid w:val="00E14A83"/>
    <w:rPr>
      <w:color w:val="0000FF" w:themeColor="hyperlink"/>
      <w:u w:val="single"/>
    </w:rPr>
  </w:style>
  <w:style w:type="paragraph" w:styleId="FootnoteText">
    <w:name w:val="footnote text"/>
    <w:basedOn w:val="Normal"/>
    <w:link w:val="FootnoteTextChar"/>
    <w:uiPriority w:val="99"/>
    <w:semiHidden/>
    <w:unhideWhenUsed/>
    <w:rsid w:val="00E14A83"/>
  </w:style>
  <w:style w:type="character" w:customStyle="1" w:styleId="FootnoteTextChar">
    <w:name w:val="Footnote Text Char"/>
    <w:basedOn w:val="DefaultParagraphFont"/>
    <w:link w:val="FootnoteText"/>
    <w:uiPriority w:val="99"/>
    <w:semiHidden/>
    <w:rsid w:val="00E14A83"/>
    <w:rPr>
      <w:rFonts w:ascii="Arial" w:eastAsia="Times New Roman" w:hAnsi="Arial"/>
      <w:sz w:val="20"/>
      <w:szCs w:val="20"/>
    </w:rPr>
  </w:style>
  <w:style w:type="character" w:styleId="FootnoteReference">
    <w:name w:val="footnote reference"/>
    <w:basedOn w:val="DefaultParagraphFont"/>
    <w:uiPriority w:val="99"/>
    <w:semiHidden/>
    <w:unhideWhenUsed/>
    <w:rsid w:val="00E14A83"/>
    <w:rPr>
      <w:vertAlign w:val="superscript"/>
    </w:rPr>
  </w:style>
  <w:style w:type="character" w:customStyle="1" w:styleId="SITextChar">
    <w:name w:val="SI Text Char"/>
    <w:basedOn w:val="DefaultParagraphFont"/>
    <w:link w:val="SIText"/>
    <w:rsid w:val="00E14A83"/>
    <w:rPr>
      <w:rFonts w:ascii="Arial" w:eastAsia="Times New Roman" w:hAnsi="Arial" w:cs="Times New Roman"/>
      <w:sz w:val="20"/>
    </w:rPr>
  </w:style>
  <w:style w:type="table" w:styleId="TableGrid">
    <w:name w:val="Table Grid"/>
    <w:basedOn w:val="TableNormal"/>
    <w:uiPriority w:val="59"/>
    <w:rsid w:val="00E14A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E14A83"/>
    <w:pPr>
      <w:spacing w:after="120" w:line="240" w:lineRule="auto"/>
      <w:outlineLvl w:val="1"/>
    </w:pPr>
    <w:rPr>
      <w:rFonts w:ascii="Arial" w:eastAsia="Times New Roman" w:hAnsi="Arial" w:cs="Times New Roman"/>
      <w:b/>
      <w:sz w:val="24"/>
      <w:szCs w:val="20"/>
    </w:rPr>
  </w:style>
  <w:style w:type="paragraph" w:customStyle="1" w:styleId="SIRangeEntry">
    <w:name w:val="SI Range Entry"/>
    <w:basedOn w:val="SIText"/>
    <w:next w:val="SIText"/>
    <w:link w:val="SIRangeEntryChar"/>
    <w:qFormat/>
    <w:rsid w:val="00E14A83"/>
    <w:rPr>
      <w:b/>
      <w:i/>
    </w:rPr>
  </w:style>
  <w:style w:type="character" w:customStyle="1" w:styleId="SIRangeEntryChar">
    <w:name w:val="SI Range Entry Char"/>
    <w:basedOn w:val="SITextChar"/>
    <w:link w:val="SIRangeEntry"/>
    <w:rsid w:val="00E14A83"/>
    <w:rPr>
      <w:rFonts w:ascii="Arial" w:eastAsia="Times New Roman" w:hAnsi="Arial" w:cs="Times New Roman"/>
      <w:b/>
      <w:i/>
      <w:sz w:val="20"/>
    </w:rPr>
  </w:style>
  <w:style w:type="paragraph" w:customStyle="1" w:styleId="SIBullet1">
    <w:name w:val="SI Bullet 1"/>
    <w:basedOn w:val="SIBulletList1"/>
    <w:link w:val="SIBullet1Char"/>
    <w:qFormat/>
    <w:rsid w:val="00E14A83"/>
    <w:rPr>
      <w:rFonts w:eastAsia="Calibri"/>
    </w:rPr>
  </w:style>
  <w:style w:type="paragraph" w:customStyle="1" w:styleId="SIBullet2">
    <w:name w:val="SI Bullet 2"/>
    <w:basedOn w:val="SIBulletList2"/>
    <w:link w:val="SIBullet2Char"/>
    <w:qFormat/>
    <w:rsid w:val="00E14A83"/>
    <w:rPr>
      <w:rFonts w:eastAsia="Calibri"/>
    </w:rPr>
  </w:style>
  <w:style w:type="character" w:customStyle="1" w:styleId="SIBulletList1Char">
    <w:name w:val="SI Bullet List 1 Char"/>
    <w:basedOn w:val="DefaultParagraphFont"/>
    <w:link w:val="SIBulletList1"/>
    <w:rsid w:val="00E14A83"/>
    <w:rPr>
      <w:rFonts w:ascii="Arial" w:eastAsia="Times New Roman" w:hAnsi="Arial" w:cs="Times New Roman"/>
      <w:sz w:val="20"/>
      <w:szCs w:val="20"/>
    </w:rPr>
  </w:style>
  <w:style w:type="character" w:customStyle="1" w:styleId="SIBullet1Char">
    <w:name w:val="SI Bullet 1 Char"/>
    <w:basedOn w:val="SIBulletList1Char"/>
    <w:link w:val="SIBullet1"/>
    <w:rsid w:val="00E14A83"/>
    <w:rPr>
      <w:rFonts w:ascii="Arial" w:eastAsia="Calibri" w:hAnsi="Arial" w:cs="Times New Roman"/>
      <w:sz w:val="20"/>
      <w:szCs w:val="20"/>
    </w:rPr>
  </w:style>
  <w:style w:type="paragraph" w:customStyle="1" w:styleId="SIItalic">
    <w:name w:val="SI Italic"/>
    <w:basedOn w:val="Normal"/>
    <w:link w:val="SIItalicChar"/>
    <w:qFormat/>
    <w:rsid w:val="00E14A83"/>
    <w:rPr>
      <w:rFonts w:eastAsiaTheme="majorEastAsia"/>
      <w:i/>
    </w:rPr>
  </w:style>
  <w:style w:type="character" w:customStyle="1" w:styleId="SIBulletList2Char">
    <w:name w:val="SI Bullet List 2 Char"/>
    <w:basedOn w:val="SIBulletList1Char"/>
    <w:link w:val="SIBulletList2"/>
    <w:rsid w:val="00E14A83"/>
    <w:rPr>
      <w:rFonts w:ascii="Arial" w:eastAsia="Times New Roman" w:hAnsi="Arial" w:cs="Times New Roman"/>
      <w:sz w:val="20"/>
      <w:szCs w:val="20"/>
    </w:rPr>
  </w:style>
  <w:style w:type="character" w:customStyle="1" w:styleId="SIBullet2Char">
    <w:name w:val="SI Bullet 2 Char"/>
    <w:basedOn w:val="SIBulletList2Char"/>
    <w:link w:val="SIBullet2"/>
    <w:rsid w:val="00E14A83"/>
    <w:rPr>
      <w:rFonts w:ascii="Arial" w:eastAsia="Calibri" w:hAnsi="Arial" w:cs="Times New Roman"/>
      <w:sz w:val="20"/>
      <w:szCs w:val="20"/>
    </w:rPr>
  </w:style>
  <w:style w:type="character" w:customStyle="1" w:styleId="SIItalicChar">
    <w:name w:val="SI Italic Char"/>
    <w:basedOn w:val="DefaultParagraphFont"/>
    <w:link w:val="SIItalic"/>
    <w:rsid w:val="00E14A83"/>
    <w:rPr>
      <w:rFonts w:ascii="Arial" w:eastAsiaTheme="majorEastAsia" w:hAnsi="Arial"/>
      <w: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25899">
      <w:bodyDiv w:val="1"/>
      <w:marLeft w:val="0"/>
      <w:marRight w:val="0"/>
      <w:marTop w:val="0"/>
      <w:marBottom w:val="0"/>
      <w:divBdr>
        <w:top w:val="none" w:sz="0" w:space="0" w:color="auto"/>
        <w:left w:val="none" w:sz="0" w:space="0" w:color="auto"/>
        <w:bottom w:val="none" w:sz="0" w:space="0" w:color="auto"/>
        <w:right w:val="none" w:sz="0" w:space="0" w:color="auto"/>
      </w:divBdr>
    </w:div>
    <w:div w:id="1002858736">
      <w:bodyDiv w:val="1"/>
      <w:marLeft w:val="0"/>
      <w:marRight w:val="0"/>
      <w:marTop w:val="0"/>
      <w:marBottom w:val="0"/>
      <w:divBdr>
        <w:top w:val="none" w:sz="0" w:space="0" w:color="auto"/>
        <w:left w:val="none" w:sz="0" w:space="0" w:color="auto"/>
        <w:bottom w:val="none" w:sz="0" w:space="0" w:color="auto"/>
        <w:right w:val="none" w:sz="0" w:space="0" w:color="auto"/>
      </w:divBdr>
    </w:div>
    <w:div w:id="1739473419">
      <w:bodyDiv w:val="1"/>
      <w:marLeft w:val="0"/>
      <w:marRight w:val="0"/>
      <w:marTop w:val="0"/>
      <w:marBottom w:val="0"/>
      <w:divBdr>
        <w:top w:val="none" w:sz="0" w:space="0" w:color="auto"/>
        <w:left w:val="none" w:sz="0" w:space="0" w:color="auto"/>
        <w:bottom w:val="none" w:sz="0" w:space="0" w:color="auto"/>
        <w:right w:val="none" w:sz="0" w:space="0" w:color="auto"/>
      </w:divBdr>
      <w:divsChild>
        <w:div w:id="95905849">
          <w:marLeft w:val="0"/>
          <w:marRight w:val="0"/>
          <w:marTop w:val="150"/>
          <w:marBottom w:val="0"/>
          <w:divBdr>
            <w:top w:val="none" w:sz="0" w:space="0" w:color="auto"/>
            <w:left w:val="none" w:sz="0" w:space="0" w:color="auto"/>
            <w:bottom w:val="none" w:sz="0" w:space="0" w:color="auto"/>
            <w:right w:val="none" w:sz="0" w:space="0" w:color="auto"/>
          </w:divBdr>
          <w:divsChild>
            <w:div w:id="1096249952">
              <w:marLeft w:val="0"/>
              <w:marRight w:val="0"/>
              <w:marTop w:val="0"/>
              <w:marBottom w:val="0"/>
              <w:divBdr>
                <w:top w:val="none" w:sz="0" w:space="0" w:color="auto"/>
                <w:left w:val="none" w:sz="0" w:space="0" w:color="auto"/>
                <w:bottom w:val="none" w:sz="0" w:space="0" w:color="auto"/>
                <w:right w:val="none" w:sz="0" w:space="0" w:color="auto"/>
              </w:divBdr>
              <w:divsChild>
                <w:div w:id="642154333">
                  <w:marLeft w:val="0"/>
                  <w:marRight w:val="0"/>
                  <w:marTop w:val="0"/>
                  <w:marBottom w:val="0"/>
                  <w:divBdr>
                    <w:top w:val="none" w:sz="0" w:space="0" w:color="auto"/>
                    <w:left w:val="none" w:sz="0" w:space="0" w:color="auto"/>
                    <w:bottom w:val="none" w:sz="0" w:space="0" w:color="auto"/>
                    <w:right w:val="none" w:sz="0" w:space="0" w:color="auto"/>
                  </w:divBdr>
                  <w:divsChild>
                    <w:div w:id="2121798018">
                      <w:marLeft w:val="0"/>
                      <w:marRight w:val="0"/>
                      <w:marTop w:val="0"/>
                      <w:marBottom w:val="0"/>
                      <w:divBdr>
                        <w:top w:val="none" w:sz="0" w:space="0" w:color="auto"/>
                        <w:left w:val="none" w:sz="0" w:space="0" w:color="auto"/>
                        <w:bottom w:val="none" w:sz="0" w:space="0" w:color="auto"/>
                        <w:right w:val="none" w:sz="0" w:space="0" w:color="auto"/>
                      </w:divBdr>
                      <w:divsChild>
                        <w:div w:id="121327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7586855">
      <w:bodyDiv w:val="1"/>
      <w:marLeft w:val="0"/>
      <w:marRight w:val="0"/>
      <w:marTop w:val="0"/>
      <w:marBottom w:val="0"/>
      <w:divBdr>
        <w:top w:val="none" w:sz="0" w:space="0" w:color="auto"/>
        <w:left w:val="none" w:sz="0" w:space="0" w:color="auto"/>
        <w:bottom w:val="none" w:sz="0" w:space="0" w:color="auto"/>
        <w:right w:val="none" w:sz="0" w:space="0" w:color="auto"/>
      </w:divBdr>
    </w:div>
    <w:div w:id="2066177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yperlink" Target="https://vetnet.education.gov.au/Pages/TrainingDocs.aspx?q=b75f4b23-54c9-4cc9-a5db-d3502d154103" TargetMode="Externa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vetnet.education.gov.au/Pages/TrainingDocs.aspx?q=b75f4b23-54c9-4cc9-a5db-d3502d154103"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Documents\JO%20Consultancy\Current\17D%20Rural%20Skills\SI%20unit%20template_V1.1_13.10.1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37E109C9E11F045A88C720CFDF8410D" ma:contentTypeVersion="6" ma:contentTypeDescription="Create a new document." ma:contentTypeScope="" ma:versionID="1ea4404759a0d6f844f0f234a9f6e65a">
  <xsd:schema xmlns:xsd="http://www.w3.org/2001/XMLSchema" xmlns:xs="http://www.w3.org/2001/XMLSchema" xmlns:p="http://schemas.microsoft.com/office/2006/metadata/properties" xmlns:ns2="c0c61cd0-8906-41a6-94dd-696765a41e73" xmlns:ns3="3e0e0bdb-4a6e-41cb-b39c-f32b1ed8c76f" targetNamespace="http://schemas.microsoft.com/office/2006/metadata/properties" ma:root="true" ma:fieldsID="b15d6d22d825352474bdc958d21c8d45" ns2:_="" ns3:_="">
    <xsd:import namespace="c0c61cd0-8906-41a6-94dd-696765a41e73"/>
    <xsd:import namespace="3e0e0bdb-4a6e-41cb-b39c-f32b1ed8c76f"/>
    <xsd:element name="properties">
      <xsd:complexType>
        <xsd:sequence>
          <xsd:element name="documentManagement">
            <xsd:complexType>
              <xsd:all>
                <xsd:element ref="ns2:SharedWithUsers" minOccurs="0"/>
                <xsd:element ref="ns2:SharedWithDetails" minOccurs="0"/>
                <xsd:element ref="ns3:Status" minOccurs="0"/>
                <xsd:element ref="ns3:Assigned_x0020_to0"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e0e0bdb-4a6e-41cb-b39c-f32b1ed8c76f" elementFormDefault="qualified">
    <xsd:import namespace="http://schemas.microsoft.com/office/2006/documentManagement/types"/>
    <xsd:import namespace="http://schemas.microsoft.com/office/infopath/2007/PartnerControls"/>
    <xsd:element name="Status" ma:index="10" nillable="true" ma:displayName="Project phase" ma:default="Development" ma:format="Dropdown" ma:internalName="Status">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11"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tatus xmlns="3e0e0bdb-4a6e-41cb-b39c-f32b1ed8c76f">STA approval</Status>
    <Assigned_x0020_to0 xmlns="3e0e0bdb-4a6e-41cb-b39c-f32b1ed8c76f">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EF7E4D-61B3-4249-8F08-E0EF5ECEBE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c61cd0-8906-41a6-94dd-696765a41e73"/>
    <ds:schemaRef ds:uri="3e0e0bdb-4a6e-41cb-b39c-f32b1ed8c7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91D364F-6527-4291-BC8F-29DFC86154BB}">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c0c61cd0-8906-41a6-94dd-696765a41e73"/>
    <ds:schemaRef ds:uri="3e0e0bdb-4a6e-41cb-b39c-f32b1ed8c76f"/>
    <ds:schemaRef ds:uri="http://www.w3.org/XML/1998/namespace"/>
  </ds:schemaRefs>
</ds:datastoreItem>
</file>

<file path=customXml/itemProps3.xml><?xml version="1.0" encoding="utf-8"?>
<ds:datastoreItem xmlns:ds="http://schemas.openxmlformats.org/officeDocument/2006/customXml" ds:itemID="{7C740632-DA5D-477E-9CA6-9EADE956797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SI unit template_V1.1_13.10.16</Template>
  <TotalTime>13</TotalTime>
  <Pages>4</Pages>
  <Words>1020</Words>
  <Characters>5814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ACMCAN403 Develop animal diets</vt:lpstr>
    </vt:vector>
  </TitlesOfParts>
  <Manager/>
  <Company>AgriFood Skills Australia</Company>
  <LinksUpToDate>false</LinksUpToDate>
  <CharactersWithSpaces>6821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ACMCAN403 Develop animal diets</dc:title>
  <dc:subject/>
  <dc:creator>Tony Dodson</dc:creator>
  <cp:keywords/>
  <dc:description/>
  <cp:lastModifiedBy>Wayne Jones</cp:lastModifiedBy>
  <cp:revision>9</cp:revision>
  <dcterms:created xsi:type="dcterms:W3CDTF">2017-07-13T04:49:00Z</dcterms:created>
  <dcterms:modified xsi:type="dcterms:W3CDTF">2017-08-11T05:05:00Z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0x010100737E109C9E11F045A88C720CFDF8410D</vt:lpwstr>
  </property>
  <property fmtid="{D5CDD505-2E9C-101B-9397-08002B2CF9AE}" pid="3" name="_dlc_DocIdItemGuid">
    <vt:lpwstr>12bfc29d-6d80-4b67-a848-0026d8f718ea</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794;#Captive Animals|90d14628-eca8-4797-b958-15d9dc85df86</vt:lpwstr>
  </property>
</Properties>
</file>