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78F5ED" w14:textId="77777777" w:rsidR="00677401" w:rsidRPr="00CA2922" w:rsidRDefault="00677401" w:rsidP="00677401">
      <w:pPr>
        <w:pStyle w:val="SIUnittitle"/>
      </w:pPr>
      <w:r>
        <w:t>Modification h</w:t>
      </w:r>
      <w:r w:rsidRPr="00CA2922">
        <w:t>istory</w:t>
      </w:r>
    </w:p>
    <w:tbl>
      <w:tblPr>
        <w:tblStyle w:val="TableGrid"/>
        <w:tblW w:w="9351" w:type="dxa"/>
        <w:tblLook w:val="04A0" w:firstRow="1" w:lastRow="0" w:firstColumn="1" w:lastColumn="0" w:noHBand="0" w:noVBand="1"/>
      </w:tblPr>
      <w:tblGrid>
        <w:gridCol w:w="2689"/>
        <w:gridCol w:w="6662"/>
      </w:tblGrid>
      <w:tr w:rsidR="00677401" w14:paraId="17B2E3BE" w14:textId="77777777" w:rsidTr="00E1694B">
        <w:trPr>
          <w:tblHeader/>
        </w:trPr>
        <w:tc>
          <w:tcPr>
            <w:tcW w:w="2689" w:type="dxa"/>
          </w:tcPr>
          <w:p w14:paraId="1B7F7618" w14:textId="77777777" w:rsidR="00677401" w:rsidRPr="006C3B9D" w:rsidRDefault="00677401" w:rsidP="005D0C89">
            <w:pPr>
              <w:pStyle w:val="SIText-Bold"/>
            </w:pPr>
            <w:r w:rsidRPr="00A326C2">
              <w:t>Release</w:t>
            </w:r>
          </w:p>
        </w:tc>
        <w:tc>
          <w:tcPr>
            <w:tcW w:w="6662" w:type="dxa"/>
          </w:tcPr>
          <w:p w14:paraId="03E2325E" w14:textId="77777777" w:rsidR="00677401" w:rsidRPr="00A326C2" w:rsidRDefault="00677401" w:rsidP="005D0C89">
            <w:pPr>
              <w:pStyle w:val="SIText-Bold"/>
            </w:pPr>
            <w:r w:rsidRPr="00A326C2">
              <w:t>Comments</w:t>
            </w:r>
          </w:p>
        </w:tc>
      </w:tr>
      <w:tr w:rsidR="00677401" w14:paraId="2CAE92BD" w14:textId="77777777" w:rsidTr="00E1694B">
        <w:tc>
          <w:tcPr>
            <w:tcW w:w="2689" w:type="dxa"/>
          </w:tcPr>
          <w:p w14:paraId="44D7AE37" w14:textId="77777777" w:rsidR="00677401" w:rsidRPr="00CC451E" w:rsidRDefault="00677401" w:rsidP="005503BC">
            <w:pPr>
              <w:pStyle w:val="SIText"/>
            </w:pPr>
            <w:r w:rsidRPr="00CC451E">
              <w:t xml:space="preserve">Release </w:t>
            </w:r>
            <w:r>
              <w:t>1</w:t>
            </w:r>
          </w:p>
        </w:tc>
        <w:tc>
          <w:tcPr>
            <w:tcW w:w="6662" w:type="dxa"/>
          </w:tcPr>
          <w:p w14:paraId="214344AE" w14:textId="055E1A3F" w:rsidR="00677401" w:rsidRPr="00CC451E" w:rsidRDefault="00677401" w:rsidP="005503BC">
            <w:pPr>
              <w:pStyle w:val="SIText"/>
            </w:pPr>
            <w:r w:rsidRPr="001E4A14">
              <w:t xml:space="preserve">This version released with </w:t>
            </w:r>
            <w:r w:rsidR="007063DC">
              <w:t xml:space="preserve">the </w:t>
            </w:r>
            <w:r w:rsidRPr="001E4A14">
              <w:t>ACM Animal Care and Management Training Package Version 1.0</w:t>
            </w:r>
            <w:r w:rsidR="00C54E1E">
              <w:t>.</w:t>
            </w:r>
          </w:p>
        </w:tc>
      </w:tr>
    </w:tbl>
    <w:p w14:paraId="039ADF52" w14:textId="77777777" w:rsidR="00677401" w:rsidRDefault="006774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6580"/>
      </w:tblGrid>
      <w:tr w:rsidR="004D0D5F" w:rsidRPr="00963A46" w14:paraId="7FF106C3" w14:textId="77777777" w:rsidTr="009D7A55">
        <w:trPr>
          <w:tblHeader/>
        </w:trPr>
        <w:tc>
          <w:tcPr>
            <w:tcW w:w="2808" w:type="dxa"/>
            <w:shd w:val="clear" w:color="auto" w:fill="auto"/>
          </w:tcPr>
          <w:p w14:paraId="7EA56A43" w14:textId="77777777" w:rsidR="004D0D5F" w:rsidRPr="00963A46" w:rsidRDefault="000D23AB" w:rsidP="00677401">
            <w:pPr>
              <w:pStyle w:val="SIUnittitle"/>
            </w:pPr>
            <w:r>
              <w:t>ACMCAN308</w:t>
            </w:r>
          </w:p>
        </w:tc>
        <w:tc>
          <w:tcPr>
            <w:tcW w:w="6762" w:type="dxa"/>
            <w:shd w:val="clear" w:color="auto" w:fill="auto"/>
          </w:tcPr>
          <w:p w14:paraId="2AEA7757" w14:textId="77777777" w:rsidR="004D0D5F" w:rsidRPr="00D42082" w:rsidRDefault="000D23AB" w:rsidP="00677401">
            <w:pPr>
              <w:pStyle w:val="SIUnittitle"/>
            </w:pPr>
            <w:r w:rsidRPr="000D23AB">
              <w:t>Release native animals to natural environment</w:t>
            </w:r>
          </w:p>
        </w:tc>
      </w:tr>
      <w:tr w:rsidR="004D0D5F" w:rsidRPr="00963A46" w14:paraId="5BFA1F4E" w14:textId="77777777" w:rsidTr="009D7A55">
        <w:tc>
          <w:tcPr>
            <w:tcW w:w="2808" w:type="dxa"/>
            <w:shd w:val="clear" w:color="auto" w:fill="auto"/>
          </w:tcPr>
          <w:p w14:paraId="5C9D75F4" w14:textId="77777777" w:rsidR="004D0D5F" w:rsidRPr="00963A46" w:rsidRDefault="004D0D5F" w:rsidP="00677401">
            <w:pPr>
              <w:pStyle w:val="SIUnittitle"/>
            </w:pPr>
            <w:r w:rsidRPr="00963A46">
              <w:t>Application</w:t>
            </w:r>
          </w:p>
        </w:tc>
        <w:tc>
          <w:tcPr>
            <w:tcW w:w="6762" w:type="dxa"/>
            <w:shd w:val="clear" w:color="auto" w:fill="auto"/>
          </w:tcPr>
          <w:p w14:paraId="1FC2E916" w14:textId="0DCB0FA9" w:rsidR="004D0D5F" w:rsidRDefault="0084747D" w:rsidP="005503BC">
            <w:pPr>
              <w:pStyle w:val="SIText"/>
            </w:pPr>
            <w:r>
              <w:t xml:space="preserve">This unit </w:t>
            </w:r>
            <w:r w:rsidR="00542240">
              <w:t>of competency describes</w:t>
            </w:r>
            <w:r>
              <w:t xml:space="preserve"> the s</w:t>
            </w:r>
            <w:r w:rsidR="001021FE">
              <w:t>kills and knowledge required to</w:t>
            </w:r>
            <w:r w:rsidR="00D30183">
              <w:t xml:space="preserve"> prepare and successfully release</w:t>
            </w:r>
            <w:r w:rsidR="00D30183" w:rsidRPr="00D30183">
              <w:t xml:space="preserve"> native wildlife into their natural environment.</w:t>
            </w:r>
            <w:r w:rsidR="00D30183">
              <w:t xml:space="preserve"> </w:t>
            </w:r>
          </w:p>
          <w:p w14:paraId="42247959" w14:textId="77777777" w:rsidR="00AB3C22" w:rsidRDefault="00AB3C22" w:rsidP="005503BC">
            <w:pPr>
              <w:pStyle w:val="SIText"/>
            </w:pPr>
          </w:p>
          <w:p w14:paraId="580272EF" w14:textId="77777777" w:rsidR="004F4F32" w:rsidRDefault="004F4F32" w:rsidP="004F4F32">
            <w:pPr>
              <w:pStyle w:val="SIText"/>
            </w:pPr>
            <w:r w:rsidRPr="00630B6D">
              <w:t xml:space="preserve">This unit applies to </w:t>
            </w:r>
            <w:r w:rsidRPr="00964D68">
              <w:t>wildlife animal keepers or carers</w:t>
            </w:r>
            <w:r w:rsidRPr="00630B6D">
              <w:t xml:space="preserve"> </w:t>
            </w:r>
            <w:r>
              <w:t>who work</w:t>
            </w:r>
            <w:r w:rsidRPr="00630B6D">
              <w:t xml:space="preserve"> in a </w:t>
            </w:r>
            <w:r>
              <w:t>captive animal facility, under the direction of a more experienced staff member.</w:t>
            </w:r>
          </w:p>
          <w:p w14:paraId="70DCBC57" w14:textId="77777777" w:rsidR="00AB3C22" w:rsidRPr="00630B6D" w:rsidRDefault="00AB3C22" w:rsidP="005503BC">
            <w:pPr>
              <w:pStyle w:val="SIText"/>
            </w:pPr>
          </w:p>
          <w:p w14:paraId="41E67010" w14:textId="77777777" w:rsidR="006F56E7" w:rsidRDefault="00F876F2" w:rsidP="005503BC">
            <w:pPr>
              <w:pStyle w:val="SIText"/>
            </w:pPr>
            <w:r w:rsidRPr="00630B6D">
              <w:t>No occupational licensing, legislative or certification requirements are known to apply to this unit at the time of publication.</w:t>
            </w:r>
          </w:p>
          <w:p w14:paraId="7EAFBD53" w14:textId="77777777" w:rsidR="000428DE" w:rsidRDefault="000428DE" w:rsidP="005503BC">
            <w:pPr>
              <w:pStyle w:val="SIText"/>
            </w:pPr>
          </w:p>
          <w:p w14:paraId="2DCAE684" w14:textId="39C7C536" w:rsidR="000428DE" w:rsidRPr="000428DE" w:rsidRDefault="000428DE" w:rsidP="000428DE">
            <w:pPr>
              <w:rPr>
                <w:rFonts w:ascii="Calibri" w:hAnsi="Calibri"/>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677401" w:rsidRPr="00963A46" w14:paraId="1576EB41" w14:textId="77777777" w:rsidTr="00D038D9">
        <w:tc>
          <w:tcPr>
            <w:tcW w:w="2808" w:type="dxa"/>
            <w:shd w:val="clear" w:color="auto" w:fill="auto"/>
          </w:tcPr>
          <w:p w14:paraId="258FECDF" w14:textId="77777777" w:rsidR="00677401" w:rsidRPr="00963A46" w:rsidRDefault="00677401" w:rsidP="00677401">
            <w:pPr>
              <w:pStyle w:val="SIUnittitle"/>
            </w:pPr>
            <w:r w:rsidRPr="00963A46">
              <w:t>Prerequisite units</w:t>
            </w:r>
          </w:p>
        </w:tc>
        <w:tc>
          <w:tcPr>
            <w:tcW w:w="6762" w:type="dxa"/>
            <w:shd w:val="clear" w:color="auto" w:fill="auto"/>
          </w:tcPr>
          <w:p w14:paraId="2A22D5F5" w14:textId="49976995" w:rsidR="00677401" w:rsidRPr="00677401" w:rsidRDefault="00677401" w:rsidP="005503BC">
            <w:pPr>
              <w:pStyle w:val="SIText"/>
            </w:pPr>
            <w:r w:rsidRPr="00677401">
              <w:t>Nil</w:t>
            </w:r>
          </w:p>
        </w:tc>
      </w:tr>
      <w:tr w:rsidR="004D0D5F" w:rsidRPr="00963A46" w14:paraId="013D22FB" w14:textId="77777777" w:rsidTr="009D7A55">
        <w:tc>
          <w:tcPr>
            <w:tcW w:w="2808" w:type="dxa"/>
            <w:shd w:val="clear" w:color="auto" w:fill="auto"/>
          </w:tcPr>
          <w:p w14:paraId="0E2BC886" w14:textId="77777777" w:rsidR="004D0D5F" w:rsidRPr="00963A46" w:rsidRDefault="004D0D5F" w:rsidP="00677401">
            <w:pPr>
              <w:pStyle w:val="SIUnittitle"/>
            </w:pPr>
            <w:r w:rsidRPr="00963A46">
              <w:t>Unit sector</w:t>
            </w:r>
          </w:p>
        </w:tc>
        <w:tc>
          <w:tcPr>
            <w:tcW w:w="6762" w:type="dxa"/>
            <w:shd w:val="clear" w:color="auto" w:fill="auto"/>
          </w:tcPr>
          <w:p w14:paraId="40B88117" w14:textId="77777777" w:rsidR="004D0D5F" w:rsidRPr="00677401" w:rsidRDefault="00D23618" w:rsidP="005503BC">
            <w:pPr>
              <w:pStyle w:val="SIText"/>
            </w:pPr>
            <w:r w:rsidRPr="00677401">
              <w:t>Captive Animals (CAN)</w:t>
            </w:r>
          </w:p>
        </w:tc>
      </w:tr>
    </w:tbl>
    <w:p w14:paraId="21739F92" w14:textId="77777777" w:rsidR="004D0D5F" w:rsidRDefault="004D0D5F" w:rsidP="004D0D5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543"/>
      </w:tblGrid>
      <w:tr w:rsidR="004D0D5F" w:rsidRPr="00963A46" w14:paraId="09A97728" w14:textId="77777777" w:rsidTr="00E1694B">
        <w:trPr>
          <w:cantSplit/>
          <w:tblHeader/>
        </w:trPr>
        <w:tc>
          <w:tcPr>
            <w:tcW w:w="2808" w:type="dxa"/>
            <w:tcBorders>
              <w:bottom w:val="single" w:sz="4" w:space="0" w:color="C0C0C0"/>
            </w:tcBorders>
            <w:shd w:val="clear" w:color="auto" w:fill="auto"/>
          </w:tcPr>
          <w:p w14:paraId="6BBD7A35" w14:textId="77777777" w:rsidR="004D0D5F" w:rsidRPr="00963A46" w:rsidRDefault="004D0D5F" w:rsidP="00677401">
            <w:pPr>
              <w:pStyle w:val="SIUnittitle"/>
            </w:pPr>
            <w:r w:rsidRPr="00963A46">
              <w:t>Element</w:t>
            </w:r>
          </w:p>
        </w:tc>
        <w:tc>
          <w:tcPr>
            <w:tcW w:w="6543" w:type="dxa"/>
            <w:tcBorders>
              <w:bottom w:val="single" w:sz="4" w:space="0" w:color="C0C0C0"/>
            </w:tcBorders>
            <w:shd w:val="clear" w:color="auto" w:fill="auto"/>
          </w:tcPr>
          <w:p w14:paraId="5F06243F" w14:textId="77777777" w:rsidR="004D0D5F" w:rsidRPr="00963A46" w:rsidRDefault="004D0D5F" w:rsidP="00677401">
            <w:pPr>
              <w:pStyle w:val="SIUnittitle"/>
            </w:pPr>
            <w:r w:rsidRPr="00963A46">
              <w:t>Performance criteria</w:t>
            </w:r>
          </w:p>
        </w:tc>
      </w:tr>
      <w:tr w:rsidR="004D0D5F" w:rsidRPr="00963A46" w14:paraId="56F98755" w14:textId="77777777" w:rsidTr="00E1694B">
        <w:trPr>
          <w:cantSplit/>
        </w:trPr>
        <w:tc>
          <w:tcPr>
            <w:tcW w:w="2808" w:type="dxa"/>
            <w:tcBorders>
              <w:top w:val="single" w:sz="4" w:space="0" w:color="C0C0C0"/>
            </w:tcBorders>
            <w:shd w:val="clear" w:color="auto" w:fill="auto"/>
          </w:tcPr>
          <w:p w14:paraId="454CED15" w14:textId="77777777" w:rsidR="004D0D5F" w:rsidRPr="006121D4" w:rsidRDefault="004D0D5F" w:rsidP="00677401">
            <w:pPr>
              <w:pStyle w:val="SIItalic"/>
            </w:pPr>
            <w:r w:rsidRPr="006121D4">
              <w:t xml:space="preserve">Elements </w:t>
            </w:r>
            <w:r w:rsidR="006121D4">
              <w:t>describe the essential outcomes</w:t>
            </w:r>
            <w:r w:rsidR="0018546B">
              <w:t>.</w:t>
            </w:r>
          </w:p>
        </w:tc>
        <w:tc>
          <w:tcPr>
            <w:tcW w:w="6543" w:type="dxa"/>
            <w:tcBorders>
              <w:top w:val="single" w:sz="4" w:space="0" w:color="C0C0C0"/>
            </w:tcBorders>
            <w:shd w:val="clear" w:color="auto" w:fill="auto"/>
          </w:tcPr>
          <w:p w14:paraId="33301745" w14:textId="77777777" w:rsidR="004D0D5F" w:rsidRPr="006121D4" w:rsidRDefault="004D0D5F" w:rsidP="00677401">
            <w:pPr>
              <w:pStyle w:val="SIItalic"/>
            </w:pPr>
            <w:r w:rsidRPr="006121D4">
              <w:t>Performance criteria describe the performance needed to demonst</w:t>
            </w:r>
            <w:r w:rsidR="006121D4">
              <w:t>rate achievement of the element</w:t>
            </w:r>
            <w:r w:rsidR="0018546B">
              <w:t>.</w:t>
            </w:r>
          </w:p>
        </w:tc>
      </w:tr>
      <w:tr w:rsidR="004D0D5F" w:rsidRPr="00963A46" w14:paraId="15BAD260" w14:textId="77777777" w:rsidTr="00E1694B">
        <w:trPr>
          <w:cantSplit/>
        </w:trPr>
        <w:tc>
          <w:tcPr>
            <w:tcW w:w="2808" w:type="dxa"/>
            <w:shd w:val="clear" w:color="auto" w:fill="auto"/>
          </w:tcPr>
          <w:p w14:paraId="3DC9BCD8" w14:textId="6C04B6D9" w:rsidR="004D0D5F" w:rsidRPr="00963A46" w:rsidRDefault="00677401" w:rsidP="005503BC">
            <w:pPr>
              <w:pStyle w:val="SIText"/>
            </w:pPr>
            <w:r>
              <w:t xml:space="preserve">1. </w:t>
            </w:r>
            <w:r w:rsidR="00D30183" w:rsidRPr="00D30183">
              <w:t>Investigate options for release of native animals</w:t>
            </w:r>
          </w:p>
        </w:tc>
        <w:tc>
          <w:tcPr>
            <w:tcW w:w="6543" w:type="dxa"/>
            <w:shd w:val="clear" w:color="auto" w:fill="auto"/>
          </w:tcPr>
          <w:p w14:paraId="7F5E72B2" w14:textId="68391D0F" w:rsidR="0018546B" w:rsidRPr="00B75CB8" w:rsidRDefault="00677401" w:rsidP="005503BC">
            <w:pPr>
              <w:pStyle w:val="SIText"/>
            </w:pPr>
            <w:r>
              <w:t xml:space="preserve">1.1 </w:t>
            </w:r>
            <w:r w:rsidR="00EA3D33" w:rsidRPr="00B75CB8">
              <w:t>Research h</w:t>
            </w:r>
            <w:r w:rsidR="00D30183" w:rsidRPr="00B75CB8">
              <w:t>abitat of native animals for release</w:t>
            </w:r>
            <w:r w:rsidR="007063DC">
              <w:t>,</w:t>
            </w:r>
            <w:r w:rsidR="00D30183" w:rsidRPr="00B75CB8">
              <w:t xml:space="preserve"> and </w:t>
            </w:r>
            <w:r w:rsidR="00EA3D33" w:rsidRPr="00B75CB8">
              <w:t xml:space="preserve">identify and evaluate </w:t>
            </w:r>
            <w:r w:rsidR="00D30183" w:rsidRPr="00B75CB8">
              <w:t xml:space="preserve">suitable release locations </w:t>
            </w:r>
          </w:p>
          <w:p w14:paraId="65631AC3" w14:textId="25389102" w:rsidR="00D30183" w:rsidRPr="00B75CB8" w:rsidRDefault="00677401" w:rsidP="005503BC">
            <w:pPr>
              <w:pStyle w:val="SIText"/>
            </w:pPr>
            <w:r>
              <w:t xml:space="preserve">1.2 </w:t>
            </w:r>
            <w:r w:rsidR="00EA3D33" w:rsidRPr="00B75CB8">
              <w:t>Identify r</w:t>
            </w:r>
            <w:r w:rsidR="00D30183" w:rsidRPr="00B75CB8">
              <w:t xml:space="preserve">isks to released native animals and </w:t>
            </w:r>
            <w:r w:rsidR="00EA3D33" w:rsidRPr="00B75CB8">
              <w:t>evaluate options to minimise risks</w:t>
            </w:r>
          </w:p>
          <w:p w14:paraId="26068DAC" w14:textId="061FAE2E" w:rsidR="00D30183" w:rsidRPr="00B75CB8" w:rsidRDefault="00677401" w:rsidP="005503BC">
            <w:pPr>
              <w:pStyle w:val="SIText"/>
            </w:pPr>
            <w:r>
              <w:t xml:space="preserve">1.3 </w:t>
            </w:r>
            <w:r w:rsidR="00EA3D33" w:rsidRPr="00B75CB8">
              <w:t>Develop r</w:t>
            </w:r>
            <w:r w:rsidR="00D30183" w:rsidRPr="00B75CB8">
              <w:t xml:space="preserve">elease strategy and select and prepare </w:t>
            </w:r>
            <w:r w:rsidR="00944BC8" w:rsidRPr="00B75CB8">
              <w:t>site</w:t>
            </w:r>
          </w:p>
          <w:p w14:paraId="6475C95D" w14:textId="0869D3E3" w:rsidR="00D30183" w:rsidRPr="00B75CB8" w:rsidRDefault="00677401" w:rsidP="005503BC">
            <w:pPr>
              <w:pStyle w:val="SIText"/>
            </w:pPr>
            <w:r>
              <w:t xml:space="preserve">1.4 </w:t>
            </w:r>
            <w:r w:rsidR="00EA3D33" w:rsidRPr="00B75CB8">
              <w:t>Monitor r</w:t>
            </w:r>
            <w:r w:rsidR="00944BC8" w:rsidRPr="00B75CB8">
              <w:t>elease site</w:t>
            </w:r>
            <w:r w:rsidR="00557BA7" w:rsidRPr="00B75CB8">
              <w:t xml:space="preserve"> in consultation with experienced personnel</w:t>
            </w:r>
          </w:p>
        </w:tc>
      </w:tr>
      <w:tr w:rsidR="004D0D5F" w:rsidRPr="00963A46" w14:paraId="5FC3D073" w14:textId="77777777" w:rsidTr="00E1694B">
        <w:trPr>
          <w:cantSplit/>
        </w:trPr>
        <w:tc>
          <w:tcPr>
            <w:tcW w:w="2808" w:type="dxa"/>
            <w:shd w:val="clear" w:color="auto" w:fill="auto"/>
          </w:tcPr>
          <w:p w14:paraId="3B255B55" w14:textId="0C95113E" w:rsidR="004D0D5F" w:rsidRPr="00963A46" w:rsidRDefault="00677401" w:rsidP="005503BC">
            <w:pPr>
              <w:pStyle w:val="SIText"/>
            </w:pPr>
            <w:r>
              <w:t xml:space="preserve">2. </w:t>
            </w:r>
            <w:r w:rsidR="00D30183" w:rsidRPr="00D30183">
              <w:t>Prepare for animal release</w:t>
            </w:r>
          </w:p>
        </w:tc>
        <w:tc>
          <w:tcPr>
            <w:tcW w:w="6543" w:type="dxa"/>
            <w:shd w:val="clear" w:color="auto" w:fill="auto"/>
          </w:tcPr>
          <w:p w14:paraId="232D9709" w14:textId="5EF24F47" w:rsidR="004D0D5F" w:rsidRPr="00B75CB8" w:rsidRDefault="00677401" w:rsidP="005503BC">
            <w:pPr>
              <w:pStyle w:val="SIText"/>
            </w:pPr>
            <w:r>
              <w:t xml:space="preserve">2.1 </w:t>
            </w:r>
            <w:r w:rsidR="00944BC8" w:rsidRPr="00B75CB8">
              <w:t>A</w:t>
            </w:r>
            <w:r w:rsidR="00EA3D33" w:rsidRPr="00B75CB8">
              <w:t>ssess animal</w:t>
            </w:r>
            <w:r w:rsidR="00944BC8" w:rsidRPr="00B75CB8">
              <w:t>’</w:t>
            </w:r>
            <w:r w:rsidR="00EA3D33" w:rsidRPr="00B75CB8">
              <w:t xml:space="preserve">s </w:t>
            </w:r>
            <w:r w:rsidR="00D30183" w:rsidRPr="00B75CB8">
              <w:t>readiness to be released</w:t>
            </w:r>
          </w:p>
          <w:p w14:paraId="2707EEDE" w14:textId="10D85041" w:rsidR="00D30183" w:rsidRPr="00B75CB8" w:rsidRDefault="00677401" w:rsidP="005503BC">
            <w:pPr>
              <w:pStyle w:val="SIText"/>
            </w:pPr>
            <w:r>
              <w:t xml:space="preserve">2.2 </w:t>
            </w:r>
            <w:r w:rsidR="00EA3D33" w:rsidRPr="00B75CB8">
              <w:t>Evaluate and implement m</w:t>
            </w:r>
            <w:r w:rsidR="00944BC8" w:rsidRPr="00B75CB8">
              <w:t>onitoring devices or tactics</w:t>
            </w:r>
          </w:p>
          <w:p w14:paraId="76636FC5" w14:textId="558B91F2" w:rsidR="00D30183" w:rsidRPr="00B75CB8" w:rsidRDefault="00677401" w:rsidP="005503BC">
            <w:pPr>
              <w:pStyle w:val="SIText"/>
            </w:pPr>
            <w:r>
              <w:t xml:space="preserve">2.3 </w:t>
            </w:r>
            <w:r w:rsidR="00EA3D33" w:rsidRPr="00B75CB8">
              <w:t>Complete d</w:t>
            </w:r>
            <w:r w:rsidR="00944BC8" w:rsidRPr="00B75CB8">
              <w:t>ocumentation</w:t>
            </w:r>
          </w:p>
        </w:tc>
      </w:tr>
      <w:tr w:rsidR="004D0D5F" w:rsidRPr="00963A46" w14:paraId="15DB74D8" w14:textId="77777777" w:rsidTr="00E1694B">
        <w:trPr>
          <w:cantSplit/>
        </w:trPr>
        <w:tc>
          <w:tcPr>
            <w:tcW w:w="2808" w:type="dxa"/>
            <w:shd w:val="clear" w:color="auto" w:fill="auto"/>
          </w:tcPr>
          <w:p w14:paraId="7620BD97" w14:textId="4DC33530" w:rsidR="004D0D5F" w:rsidRPr="00963A46" w:rsidRDefault="00677401" w:rsidP="005503BC">
            <w:pPr>
              <w:pStyle w:val="SIText"/>
            </w:pPr>
            <w:r>
              <w:t xml:space="preserve">3. </w:t>
            </w:r>
            <w:r w:rsidR="00D30183" w:rsidRPr="00D30183">
              <w:t>Release and monitor native animals</w:t>
            </w:r>
          </w:p>
        </w:tc>
        <w:tc>
          <w:tcPr>
            <w:tcW w:w="6543" w:type="dxa"/>
            <w:shd w:val="clear" w:color="auto" w:fill="auto"/>
          </w:tcPr>
          <w:p w14:paraId="611646AF" w14:textId="666AE3ED" w:rsidR="004D0D5F" w:rsidRDefault="00677401" w:rsidP="005503BC">
            <w:pPr>
              <w:pStyle w:val="SIText"/>
            </w:pPr>
            <w:r>
              <w:t xml:space="preserve">3.1 </w:t>
            </w:r>
            <w:r w:rsidR="00EA3D33">
              <w:t>Determine r</w:t>
            </w:r>
            <w:r w:rsidR="00D30183" w:rsidRPr="00D30183">
              <w:t>elease day according to animal needs</w:t>
            </w:r>
          </w:p>
          <w:p w14:paraId="2EA29918" w14:textId="2DB6F455" w:rsidR="00D30183" w:rsidRDefault="00677401" w:rsidP="005503BC">
            <w:pPr>
              <w:pStyle w:val="SIText"/>
            </w:pPr>
            <w:r>
              <w:t xml:space="preserve">3.2 </w:t>
            </w:r>
            <w:r w:rsidR="00944BC8">
              <w:t>T</w:t>
            </w:r>
            <w:r w:rsidR="00944BC8" w:rsidRPr="00D30183">
              <w:t xml:space="preserve">ransport </w:t>
            </w:r>
            <w:r w:rsidR="00944BC8">
              <w:t>a</w:t>
            </w:r>
            <w:r w:rsidR="00944BC8" w:rsidRPr="00D30183">
              <w:t xml:space="preserve">nimals </w:t>
            </w:r>
            <w:r w:rsidR="00D30183" w:rsidRPr="00D30183">
              <w:t xml:space="preserve">safely and humanely and </w:t>
            </w:r>
            <w:r w:rsidR="00944BC8">
              <w:t>to the release site</w:t>
            </w:r>
          </w:p>
          <w:p w14:paraId="2ED7E850" w14:textId="5EC836AC" w:rsidR="00D30183" w:rsidRDefault="00677401" w:rsidP="005503BC">
            <w:pPr>
              <w:pStyle w:val="SIText"/>
            </w:pPr>
            <w:r>
              <w:t xml:space="preserve">3.3 </w:t>
            </w:r>
            <w:r w:rsidR="00944BC8">
              <w:t>Use</w:t>
            </w:r>
            <w:r w:rsidR="00EA3D33">
              <w:t xml:space="preserve"> r</w:t>
            </w:r>
            <w:r w:rsidR="00D30183" w:rsidRPr="00D30183">
              <w:t xml:space="preserve">elease strategies </w:t>
            </w:r>
            <w:r w:rsidR="00944BC8">
              <w:t xml:space="preserve">according </w:t>
            </w:r>
            <w:r w:rsidR="00D30183" w:rsidRPr="00D30183">
              <w:t xml:space="preserve">to </w:t>
            </w:r>
            <w:r w:rsidR="00944BC8" w:rsidRPr="00D30183">
              <w:t>animal</w:t>
            </w:r>
            <w:r w:rsidR="00944BC8">
              <w:t>’</w:t>
            </w:r>
            <w:r w:rsidR="00944BC8" w:rsidRPr="00D30183">
              <w:t xml:space="preserve">s </w:t>
            </w:r>
            <w:r w:rsidR="00944BC8">
              <w:t>requirements</w:t>
            </w:r>
          </w:p>
          <w:p w14:paraId="2BF8208D" w14:textId="41E63D80" w:rsidR="00D30183" w:rsidRDefault="00677401" w:rsidP="005503BC">
            <w:pPr>
              <w:pStyle w:val="SIText"/>
            </w:pPr>
            <w:r>
              <w:t xml:space="preserve">3.4 </w:t>
            </w:r>
            <w:r w:rsidR="00EA3D33">
              <w:t>Monitor r</w:t>
            </w:r>
            <w:r w:rsidR="00944BC8">
              <w:t>eleased animals</w:t>
            </w:r>
            <w:r w:rsidR="00557BA7">
              <w:t xml:space="preserve"> where possible to confirm a successful return to their natural environment</w:t>
            </w:r>
          </w:p>
          <w:p w14:paraId="690592BE" w14:textId="38D2293F" w:rsidR="00D30183" w:rsidRPr="00963A46" w:rsidRDefault="00677401" w:rsidP="005503BC">
            <w:pPr>
              <w:pStyle w:val="SIText"/>
            </w:pPr>
            <w:r>
              <w:t xml:space="preserve">3.5 </w:t>
            </w:r>
            <w:r w:rsidR="00EA3D33">
              <w:t>Update records</w:t>
            </w:r>
          </w:p>
        </w:tc>
      </w:tr>
    </w:tbl>
    <w:p w14:paraId="1F1E3293" w14:textId="77777777" w:rsidR="00944BC8" w:rsidRDefault="00944BC8" w:rsidP="004D0D5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6735"/>
      </w:tblGrid>
      <w:tr w:rsidR="00677401" w:rsidRPr="00336FCA" w:rsidDel="00423CB2" w14:paraId="6366F075" w14:textId="77777777" w:rsidTr="005D0C89">
        <w:trPr>
          <w:tblHeader/>
        </w:trPr>
        <w:tc>
          <w:tcPr>
            <w:tcW w:w="5000" w:type="pct"/>
            <w:gridSpan w:val="2"/>
          </w:tcPr>
          <w:p w14:paraId="3482298C" w14:textId="77777777" w:rsidR="00677401" w:rsidRPr="00041E59" w:rsidRDefault="00677401" w:rsidP="005D0C89">
            <w:pPr>
              <w:pStyle w:val="SIUnittitle"/>
            </w:pPr>
            <w:r w:rsidRPr="00041E59">
              <w:t>Foundation Skills</w:t>
            </w:r>
          </w:p>
          <w:p w14:paraId="0080AC84" w14:textId="77777777" w:rsidR="00677401" w:rsidRPr="00634FCA" w:rsidRDefault="00677401" w:rsidP="005D0C89">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677401" w:rsidRPr="00336FCA" w:rsidDel="00423CB2" w14:paraId="1F26AA2F" w14:textId="77777777" w:rsidTr="005D0C89">
        <w:trPr>
          <w:tblHeader/>
        </w:trPr>
        <w:tc>
          <w:tcPr>
            <w:tcW w:w="1396" w:type="pct"/>
          </w:tcPr>
          <w:p w14:paraId="7F23B4A8" w14:textId="77777777" w:rsidR="00677401" w:rsidRPr="00FD557D" w:rsidDel="00423CB2" w:rsidRDefault="00677401" w:rsidP="005D0C89">
            <w:pPr>
              <w:pStyle w:val="SIText-Bold"/>
              <w:rPr>
                <w:rFonts w:eastAsiaTheme="majorEastAsia"/>
              </w:rPr>
            </w:pPr>
            <w:r w:rsidRPr="00FD557D">
              <w:rPr>
                <w:rFonts w:eastAsiaTheme="majorEastAsia"/>
              </w:rPr>
              <w:t>Skill</w:t>
            </w:r>
          </w:p>
        </w:tc>
        <w:tc>
          <w:tcPr>
            <w:tcW w:w="3604" w:type="pct"/>
          </w:tcPr>
          <w:p w14:paraId="17D69BE0" w14:textId="77777777" w:rsidR="00677401" w:rsidRPr="00FD557D" w:rsidDel="00423CB2" w:rsidRDefault="00677401" w:rsidP="005D0C89">
            <w:pPr>
              <w:pStyle w:val="SIText-Bold"/>
              <w:rPr>
                <w:rFonts w:eastAsiaTheme="majorEastAsia"/>
              </w:rPr>
            </w:pPr>
            <w:r w:rsidRPr="00FD557D">
              <w:rPr>
                <w:rFonts w:eastAsiaTheme="majorEastAsia"/>
              </w:rPr>
              <w:t>Description</w:t>
            </w:r>
          </w:p>
        </w:tc>
      </w:tr>
      <w:tr w:rsidR="005503BC" w:rsidRPr="00336FCA" w:rsidDel="00423CB2" w14:paraId="2EFCFD3F" w14:textId="77777777" w:rsidTr="005D0C89">
        <w:trPr>
          <w:tblHeader/>
        </w:trPr>
        <w:tc>
          <w:tcPr>
            <w:tcW w:w="1396" w:type="pct"/>
          </w:tcPr>
          <w:p w14:paraId="58BE59BC" w14:textId="18A2C3E9" w:rsidR="005503BC" w:rsidRPr="00FD557D" w:rsidRDefault="005503BC" w:rsidP="005503BC">
            <w:pPr>
              <w:pStyle w:val="SIText"/>
              <w:rPr>
                <w:rFonts w:eastAsiaTheme="majorEastAsia"/>
              </w:rPr>
            </w:pPr>
            <w:r w:rsidRPr="005503BC">
              <w:t xml:space="preserve">Numeracy </w:t>
            </w:r>
          </w:p>
        </w:tc>
        <w:tc>
          <w:tcPr>
            <w:tcW w:w="3604" w:type="pct"/>
          </w:tcPr>
          <w:p w14:paraId="19856EEB" w14:textId="62650569" w:rsidR="005503BC" w:rsidRPr="00FD557D" w:rsidRDefault="005503BC" w:rsidP="005503BC">
            <w:pPr>
              <w:pStyle w:val="SIBullet1"/>
              <w:ind w:left="395" w:hanging="395"/>
              <w:rPr>
                <w:rFonts w:eastAsiaTheme="majorEastAsia"/>
              </w:rPr>
            </w:pPr>
            <w:r w:rsidRPr="005503BC">
              <w:t>Estimate, calculate and record routine measurements</w:t>
            </w:r>
          </w:p>
        </w:tc>
      </w:tr>
      <w:tr w:rsidR="00677401" w:rsidRPr="00336FCA" w:rsidDel="00423CB2" w14:paraId="23CA6DA3" w14:textId="77777777" w:rsidTr="005D0C89">
        <w:tc>
          <w:tcPr>
            <w:tcW w:w="1396" w:type="pct"/>
          </w:tcPr>
          <w:p w14:paraId="295B7D54" w14:textId="160B82D5" w:rsidR="00677401" w:rsidRPr="00923720" w:rsidRDefault="005503BC" w:rsidP="005503BC">
            <w:pPr>
              <w:pStyle w:val="SIText"/>
            </w:pPr>
            <w:r>
              <w:t>Get the work done</w:t>
            </w:r>
          </w:p>
        </w:tc>
        <w:tc>
          <w:tcPr>
            <w:tcW w:w="3604" w:type="pct"/>
          </w:tcPr>
          <w:p w14:paraId="00F3CB49" w14:textId="180C2E91" w:rsidR="00677401" w:rsidRPr="00336FCA" w:rsidRDefault="005503BC" w:rsidP="005503BC">
            <w:pPr>
              <w:pStyle w:val="SIBullet1"/>
              <w:ind w:left="395" w:hanging="395"/>
            </w:pPr>
            <w:r>
              <w:t>Prioritise daily tasks and use available resources</w:t>
            </w:r>
          </w:p>
        </w:tc>
      </w:tr>
    </w:tbl>
    <w:p w14:paraId="27DCCFF2" w14:textId="77777777" w:rsidR="00677401" w:rsidRDefault="00677401" w:rsidP="005503BC">
      <w:pPr>
        <w:pStyle w:val="SIText"/>
      </w:pPr>
    </w:p>
    <w:tbl>
      <w:tblPr>
        <w:tblStyle w:val="TableGrid"/>
        <w:tblW w:w="5000" w:type="pct"/>
        <w:tblLook w:val="04A0" w:firstRow="1" w:lastRow="0" w:firstColumn="1" w:lastColumn="0" w:noHBand="0" w:noVBand="1"/>
      </w:tblPr>
      <w:tblGrid>
        <w:gridCol w:w="1921"/>
        <w:gridCol w:w="2065"/>
        <w:gridCol w:w="2338"/>
        <w:gridCol w:w="3020"/>
      </w:tblGrid>
      <w:tr w:rsidR="00677401" w14:paraId="08B31B87" w14:textId="77777777" w:rsidTr="005D0C89">
        <w:trPr>
          <w:tblHeader/>
        </w:trPr>
        <w:tc>
          <w:tcPr>
            <w:tcW w:w="5000" w:type="pct"/>
            <w:gridSpan w:val="4"/>
          </w:tcPr>
          <w:p w14:paraId="5D225210" w14:textId="77777777" w:rsidR="00677401" w:rsidRPr="00923720" w:rsidRDefault="00677401" w:rsidP="005D0C89">
            <w:pPr>
              <w:pStyle w:val="SIUnittitle"/>
            </w:pPr>
            <w:r w:rsidRPr="00923720">
              <w:lastRenderedPageBreak/>
              <w:t>Unit Mapping Information</w:t>
            </w:r>
          </w:p>
        </w:tc>
      </w:tr>
      <w:tr w:rsidR="00677401" w14:paraId="4CA9721C" w14:textId="77777777" w:rsidTr="005D0C89">
        <w:trPr>
          <w:tblHeader/>
        </w:trPr>
        <w:tc>
          <w:tcPr>
            <w:tcW w:w="1028" w:type="pct"/>
          </w:tcPr>
          <w:p w14:paraId="5A33AE75" w14:textId="77777777" w:rsidR="00677401" w:rsidRPr="00923720" w:rsidRDefault="00677401" w:rsidP="005D0C89">
            <w:pPr>
              <w:pStyle w:val="SIText-Bold"/>
            </w:pPr>
            <w:r w:rsidRPr="00923720">
              <w:t>Code and title current version</w:t>
            </w:r>
          </w:p>
        </w:tc>
        <w:tc>
          <w:tcPr>
            <w:tcW w:w="1105" w:type="pct"/>
          </w:tcPr>
          <w:p w14:paraId="0BB8A2FC" w14:textId="77777777" w:rsidR="00677401" w:rsidRPr="00923720" w:rsidRDefault="00677401" w:rsidP="005D0C89">
            <w:pPr>
              <w:pStyle w:val="SIText-Bold"/>
            </w:pPr>
            <w:r w:rsidRPr="00923720">
              <w:t>Code and title previous version</w:t>
            </w:r>
          </w:p>
        </w:tc>
        <w:tc>
          <w:tcPr>
            <w:tcW w:w="1251" w:type="pct"/>
          </w:tcPr>
          <w:p w14:paraId="45516747" w14:textId="77777777" w:rsidR="00677401" w:rsidRPr="00923720" w:rsidRDefault="00677401" w:rsidP="005D0C89">
            <w:pPr>
              <w:pStyle w:val="SIText-Bold"/>
            </w:pPr>
            <w:r w:rsidRPr="00923720">
              <w:t>Comments</w:t>
            </w:r>
          </w:p>
        </w:tc>
        <w:tc>
          <w:tcPr>
            <w:tcW w:w="1616" w:type="pct"/>
          </w:tcPr>
          <w:p w14:paraId="5EF3DE71" w14:textId="77777777" w:rsidR="00677401" w:rsidRPr="00923720" w:rsidRDefault="00677401" w:rsidP="005D0C89">
            <w:pPr>
              <w:pStyle w:val="SIText-Bold"/>
            </w:pPr>
            <w:r w:rsidRPr="00923720">
              <w:t>Equivalence status</w:t>
            </w:r>
          </w:p>
        </w:tc>
      </w:tr>
      <w:tr w:rsidR="00677401" w14:paraId="4B686327" w14:textId="77777777" w:rsidTr="005D0C89">
        <w:tc>
          <w:tcPr>
            <w:tcW w:w="1028" w:type="pct"/>
          </w:tcPr>
          <w:p w14:paraId="1B8B8CF1" w14:textId="6B031ADD" w:rsidR="00677401" w:rsidRPr="00923720" w:rsidRDefault="00AB3C22" w:rsidP="005503BC">
            <w:pPr>
              <w:pStyle w:val="SIText"/>
            </w:pPr>
            <w:r>
              <w:t xml:space="preserve">ACMCAN308 </w:t>
            </w:r>
            <w:r w:rsidRPr="000D23AB">
              <w:t>Release native animals to natural environment</w:t>
            </w:r>
          </w:p>
        </w:tc>
        <w:tc>
          <w:tcPr>
            <w:tcW w:w="1105" w:type="pct"/>
          </w:tcPr>
          <w:p w14:paraId="53AABB30" w14:textId="3C28034D" w:rsidR="00677401" w:rsidRPr="00BC49BB" w:rsidRDefault="00AB3C22" w:rsidP="005503BC">
            <w:pPr>
              <w:pStyle w:val="SIText"/>
            </w:pPr>
            <w:r>
              <w:t xml:space="preserve">ACMCAN308A </w:t>
            </w:r>
            <w:r w:rsidRPr="000D23AB">
              <w:t>Release native animals to natural environment</w:t>
            </w:r>
          </w:p>
        </w:tc>
        <w:tc>
          <w:tcPr>
            <w:tcW w:w="1251" w:type="pct"/>
          </w:tcPr>
          <w:p w14:paraId="57DBFEC5" w14:textId="77777777" w:rsidR="00677401" w:rsidRPr="00BC49BB" w:rsidRDefault="00677401" w:rsidP="005503BC">
            <w:pPr>
              <w:pStyle w:val="SIText"/>
            </w:pPr>
            <w:r>
              <w:t>Updated to meet Standards for Training Packages</w:t>
            </w:r>
          </w:p>
        </w:tc>
        <w:tc>
          <w:tcPr>
            <w:tcW w:w="1616" w:type="pct"/>
          </w:tcPr>
          <w:p w14:paraId="2DC9BFB5" w14:textId="77777777" w:rsidR="00677401" w:rsidRDefault="00677401" w:rsidP="005503BC">
            <w:pPr>
              <w:pStyle w:val="SIText"/>
            </w:pPr>
            <w:r>
              <w:t xml:space="preserve">Equivalent unit </w:t>
            </w:r>
          </w:p>
          <w:p w14:paraId="2FCC4B10" w14:textId="77777777" w:rsidR="00677401" w:rsidRPr="00BC49BB" w:rsidRDefault="00677401" w:rsidP="005503BC">
            <w:pPr>
              <w:pStyle w:val="SIText"/>
            </w:pPr>
          </w:p>
        </w:tc>
      </w:tr>
    </w:tbl>
    <w:p w14:paraId="7EB0ADCD" w14:textId="77777777" w:rsidR="00677401" w:rsidRDefault="00677401" w:rsidP="005503BC">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735"/>
      </w:tblGrid>
      <w:tr w:rsidR="00677401" w:rsidRPr="00A55106" w14:paraId="0B69E55C" w14:textId="77777777" w:rsidTr="005D0C89">
        <w:trPr>
          <w:trHeight w:val="601"/>
        </w:trPr>
        <w:tc>
          <w:tcPr>
            <w:tcW w:w="1396" w:type="pct"/>
            <w:shd w:val="clear" w:color="auto" w:fill="auto"/>
          </w:tcPr>
          <w:p w14:paraId="5B087B1F" w14:textId="77777777" w:rsidR="00677401" w:rsidRPr="00CC451E" w:rsidRDefault="00677401" w:rsidP="005D0C89">
            <w:pPr>
              <w:pStyle w:val="SIUnittitle"/>
            </w:pPr>
            <w:r w:rsidRPr="00CC451E">
              <w:t>Links</w:t>
            </w:r>
          </w:p>
        </w:tc>
        <w:tc>
          <w:tcPr>
            <w:tcW w:w="3604" w:type="pct"/>
            <w:shd w:val="clear" w:color="auto" w:fill="auto"/>
          </w:tcPr>
          <w:p w14:paraId="6F683298" w14:textId="6DC51FFB" w:rsidR="00677401" w:rsidRPr="00A76C6C" w:rsidRDefault="007063DC" w:rsidP="005503B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C54E1E">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19CA7098" w14:textId="77777777" w:rsidR="000A5441" w:rsidRDefault="000A5441"/>
    <w:p w14:paraId="064E3078" w14:textId="77777777" w:rsidR="00E91BFF" w:rsidRDefault="00E91BFF">
      <w:pPr>
        <w:sectPr w:rsidR="00E91BFF" w:rsidSect="00B4410E">
          <w:headerReference w:type="even" r:id="rId12"/>
          <w:headerReference w:type="default" r:id="rId13"/>
          <w:footerReference w:type="even" r:id="rId14"/>
          <w:footerReference w:type="default" r:id="rId15"/>
          <w:headerReference w:type="first" r:id="rId16"/>
          <w:footerReference w:type="first" r:id="rId17"/>
          <w:pgSz w:w="11906" w:h="16838" w:code="9"/>
          <w:pgMar w:top="1418" w:right="1134" w:bottom="1418" w:left="1418" w:header="567" w:footer="567" w:gutter="0"/>
          <w:cols w:space="720"/>
          <w:docGrid w:linePitch="27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510"/>
      </w:tblGrid>
      <w:tr w:rsidR="000D23AB" w:rsidRPr="00E91BFF" w14:paraId="1A8FDF8C" w14:textId="77777777" w:rsidTr="00970AF7">
        <w:trPr>
          <w:tblHeader/>
        </w:trPr>
        <w:tc>
          <w:tcPr>
            <w:tcW w:w="2732" w:type="dxa"/>
            <w:shd w:val="clear" w:color="auto" w:fill="auto"/>
          </w:tcPr>
          <w:p w14:paraId="0DB940B2" w14:textId="017CF18A" w:rsidR="000D23AB" w:rsidRPr="00963A46" w:rsidRDefault="00677401" w:rsidP="00677401">
            <w:pPr>
              <w:pStyle w:val="SIUnittitle"/>
            </w:pPr>
            <w:r>
              <w:lastRenderedPageBreak/>
              <w:t>TITLE</w:t>
            </w:r>
          </w:p>
        </w:tc>
        <w:tc>
          <w:tcPr>
            <w:tcW w:w="6510" w:type="dxa"/>
            <w:shd w:val="clear" w:color="auto" w:fill="auto"/>
          </w:tcPr>
          <w:p w14:paraId="16F39B0C" w14:textId="28E55865" w:rsidR="000D23AB" w:rsidRPr="005503BC" w:rsidRDefault="00677401" w:rsidP="005503BC">
            <w:pPr>
              <w:pStyle w:val="SIUnittitle"/>
            </w:pPr>
            <w:r w:rsidRPr="005503BC">
              <w:t xml:space="preserve">Assessment requirements for ACMCAN308 </w:t>
            </w:r>
            <w:r w:rsidR="000D23AB" w:rsidRPr="005503BC">
              <w:t>Release native animals to natural environment</w:t>
            </w:r>
          </w:p>
        </w:tc>
      </w:tr>
      <w:tr w:rsidR="00E91BFF" w:rsidRPr="00A55106" w14:paraId="6B722E83" w14:textId="77777777" w:rsidTr="00970AF7">
        <w:tc>
          <w:tcPr>
            <w:tcW w:w="9242" w:type="dxa"/>
            <w:gridSpan w:val="2"/>
            <w:shd w:val="clear" w:color="auto" w:fill="auto"/>
          </w:tcPr>
          <w:p w14:paraId="1C7FBC94" w14:textId="77777777" w:rsidR="00E91BFF" w:rsidRPr="00A55106" w:rsidRDefault="00E91BFF" w:rsidP="00677401">
            <w:pPr>
              <w:pStyle w:val="SIUnittitle"/>
            </w:pPr>
            <w:r w:rsidRPr="00A55106">
              <w:t>Performance Evidence</w:t>
            </w:r>
          </w:p>
        </w:tc>
      </w:tr>
      <w:tr w:rsidR="00E91BFF" w:rsidRPr="00067E1C" w14:paraId="2CD66B02" w14:textId="77777777" w:rsidTr="00970AF7">
        <w:tc>
          <w:tcPr>
            <w:tcW w:w="9242" w:type="dxa"/>
            <w:gridSpan w:val="2"/>
            <w:shd w:val="clear" w:color="auto" w:fill="auto"/>
          </w:tcPr>
          <w:p w14:paraId="2E6E2C38" w14:textId="5DB9D063" w:rsidR="007063DC" w:rsidRDefault="005D0173" w:rsidP="00AB3C22">
            <w:pPr>
              <w:pStyle w:val="SIBulletList1"/>
              <w:numPr>
                <w:ilvl w:val="0"/>
                <w:numId w:val="0"/>
              </w:numPr>
            </w:pPr>
            <w:r w:rsidRPr="005D0173">
              <w:t xml:space="preserve">An individual demonstrating competency must satisfy all of the elements and performance criteria </w:t>
            </w:r>
            <w:r w:rsidR="00C54E1E">
              <w:t>in</w:t>
            </w:r>
            <w:bookmarkStart w:id="0" w:name="_GoBack"/>
            <w:bookmarkEnd w:id="0"/>
            <w:r w:rsidRPr="005D0173">
              <w:t xml:space="preserve"> this unit. </w:t>
            </w:r>
          </w:p>
          <w:p w14:paraId="34613843" w14:textId="77777777" w:rsidR="007063DC" w:rsidRDefault="007063DC" w:rsidP="00AB3C22">
            <w:pPr>
              <w:pStyle w:val="SIBulletList1"/>
              <w:numPr>
                <w:ilvl w:val="0"/>
                <w:numId w:val="0"/>
              </w:numPr>
            </w:pPr>
          </w:p>
          <w:p w14:paraId="4D1A6D7D" w14:textId="6E84587F" w:rsidR="00AB3C22" w:rsidRPr="005503BC" w:rsidRDefault="00AB3C22" w:rsidP="00975563">
            <w:pPr>
              <w:pStyle w:val="SIBulletList1"/>
              <w:numPr>
                <w:ilvl w:val="0"/>
                <w:numId w:val="0"/>
              </w:numPr>
            </w:pPr>
            <w:r>
              <w:t>There must be e</w:t>
            </w:r>
            <w:r w:rsidR="00975563">
              <w:t xml:space="preserve">vidence that the individual has </w:t>
            </w:r>
            <w:r w:rsidRPr="005503BC">
              <w:t>released a minimum of three native animals into a natural environment, including</w:t>
            </w:r>
            <w:r w:rsidR="00975563">
              <w:t xml:space="preserve"> (for each)</w:t>
            </w:r>
            <w:r w:rsidRPr="005503BC">
              <w:t>:</w:t>
            </w:r>
          </w:p>
          <w:p w14:paraId="0CEEC122" w14:textId="7AF57AE9" w:rsidR="003C089D" w:rsidRDefault="003C089D" w:rsidP="00975563">
            <w:pPr>
              <w:pStyle w:val="SIBullet1"/>
            </w:pPr>
            <w:r>
              <w:t>assess</w:t>
            </w:r>
            <w:r w:rsidR="00AB3C22">
              <w:t>ing</w:t>
            </w:r>
            <w:r>
              <w:t xml:space="preserve"> the animal’s readiness to be released</w:t>
            </w:r>
          </w:p>
          <w:p w14:paraId="3E73E77B" w14:textId="032FEC70" w:rsidR="003C089D" w:rsidRDefault="003C089D" w:rsidP="00975563">
            <w:pPr>
              <w:pStyle w:val="SIBullet1"/>
            </w:pPr>
            <w:r>
              <w:t>identify</w:t>
            </w:r>
            <w:r w:rsidR="00AB3C22">
              <w:t>ing</w:t>
            </w:r>
            <w:r>
              <w:t xml:space="preserve"> the risks to the animal about to be released</w:t>
            </w:r>
          </w:p>
          <w:p w14:paraId="206F4537" w14:textId="3A6D2449" w:rsidR="00721C18" w:rsidRDefault="00721C18" w:rsidP="00975563">
            <w:pPr>
              <w:pStyle w:val="SIBullet1"/>
            </w:pPr>
            <w:r>
              <w:t>safely transport</w:t>
            </w:r>
            <w:r w:rsidR="00AB3C22">
              <w:t>ing</w:t>
            </w:r>
            <w:r>
              <w:t xml:space="preserve"> animals and releas</w:t>
            </w:r>
            <w:r w:rsidR="00AB3C22">
              <w:t>ing</w:t>
            </w:r>
            <w:r>
              <w:t xml:space="preserve"> at specified site</w:t>
            </w:r>
          </w:p>
          <w:p w14:paraId="7F842103" w14:textId="224AA7AC" w:rsidR="003C089D" w:rsidRDefault="003C089D" w:rsidP="00975563">
            <w:pPr>
              <w:pStyle w:val="SIBullet1"/>
            </w:pPr>
            <w:r>
              <w:t>implement</w:t>
            </w:r>
            <w:r w:rsidR="00AB3C22">
              <w:t>ing</w:t>
            </w:r>
            <w:r>
              <w:t xml:space="preserve"> monitoring devices or tactics</w:t>
            </w:r>
          </w:p>
          <w:p w14:paraId="37B4C42B" w14:textId="0A297F69" w:rsidR="00E91BFF" w:rsidRPr="00A55106" w:rsidRDefault="003C089D" w:rsidP="00975563">
            <w:pPr>
              <w:pStyle w:val="SIBullet1"/>
            </w:pPr>
            <w:proofErr w:type="gramStart"/>
            <w:r w:rsidRPr="00CB6AD3">
              <w:t>maintain</w:t>
            </w:r>
            <w:r w:rsidR="00AB3C22">
              <w:t>ing</w:t>
            </w:r>
            <w:proofErr w:type="gramEnd"/>
            <w:r w:rsidRPr="00CB6AD3">
              <w:t xml:space="preserve"> accurate records</w:t>
            </w:r>
            <w:r w:rsidR="00AB3C22">
              <w:t>.</w:t>
            </w:r>
          </w:p>
        </w:tc>
      </w:tr>
    </w:tbl>
    <w:p w14:paraId="314ADC41" w14:textId="77777777" w:rsidR="00677401" w:rsidRDefault="006774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E91BFF" w:rsidRPr="00A55106" w14:paraId="344BD25F" w14:textId="77777777" w:rsidTr="00970AF7">
        <w:tc>
          <w:tcPr>
            <w:tcW w:w="9242" w:type="dxa"/>
            <w:shd w:val="clear" w:color="auto" w:fill="auto"/>
          </w:tcPr>
          <w:p w14:paraId="38D3E6D9" w14:textId="77777777" w:rsidR="00E91BFF" w:rsidRPr="00A55106" w:rsidRDefault="00E91BFF" w:rsidP="00677401">
            <w:pPr>
              <w:pStyle w:val="SIUnittitle"/>
            </w:pPr>
            <w:r w:rsidRPr="00A55106">
              <w:t>Knowledge Evidence</w:t>
            </w:r>
          </w:p>
        </w:tc>
      </w:tr>
      <w:tr w:rsidR="00E91BFF" w:rsidRPr="00067E1C" w14:paraId="59D1FEDA" w14:textId="77777777" w:rsidTr="00970AF7">
        <w:tc>
          <w:tcPr>
            <w:tcW w:w="9242" w:type="dxa"/>
            <w:shd w:val="clear" w:color="auto" w:fill="auto"/>
          </w:tcPr>
          <w:p w14:paraId="44CB15AD" w14:textId="77777777" w:rsidR="00AB3C22" w:rsidRDefault="00AB3C22" w:rsidP="005503BC">
            <w:pPr>
              <w:pStyle w:val="SIText"/>
            </w:pPr>
            <w:r>
              <w:t>An individual must be able to demonstrate the knowledge required to perform the tasks outlined in the elements and performance criteria of this unit. This includes knowledge of:</w:t>
            </w:r>
          </w:p>
          <w:p w14:paraId="30F52C4D" w14:textId="090996E7" w:rsidR="00F17FF4" w:rsidRDefault="00F17FF4" w:rsidP="005503BC">
            <w:pPr>
              <w:pStyle w:val="SIBullet1"/>
              <w:ind w:left="410" w:hanging="376"/>
            </w:pPr>
            <w:r>
              <w:t>principles and practices of native animal release</w:t>
            </w:r>
          </w:p>
          <w:p w14:paraId="48B143CA" w14:textId="77777777" w:rsidR="00CB6AD3" w:rsidRPr="00CB6AD3" w:rsidRDefault="00CB6AD3" w:rsidP="005503BC">
            <w:pPr>
              <w:pStyle w:val="SIBullet1"/>
              <w:ind w:left="410" w:hanging="376"/>
            </w:pPr>
            <w:r w:rsidRPr="00CB6AD3">
              <w:t>anatomical structures and physiological features of native animals</w:t>
            </w:r>
          </w:p>
          <w:p w14:paraId="5382709A" w14:textId="77777777" w:rsidR="00CB6AD3" w:rsidRPr="00CB6AD3" w:rsidRDefault="00CB6AD3" w:rsidP="005503BC">
            <w:pPr>
              <w:pStyle w:val="SIBullet1"/>
              <w:ind w:left="410" w:hanging="376"/>
            </w:pPr>
            <w:r w:rsidRPr="00CB6AD3">
              <w:t>animal monitoring devices and tactics</w:t>
            </w:r>
          </w:p>
          <w:p w14:paraId="4E26A414" w14:textId="77777777" w:rsidR="00CB6AD3" w:rsidRPr="00CB6AD3" w:rsidRDefault="00CB6AD3" w:rsidP="005503BC">
            <w:pPr>
              <w:pStyle w:val="SIBullet1"/>
              <w:ind w:left="410" w:hanging="376"/>
            </w:pPr>
            <w:r w:rsidRPr="00CB6AD3">
              <w:t>basic animal husbandry requirements and rehabilitation procedures for common native species</w:t>
            </w:r>
          </w:p>
          <w:p w14:paraId="3B716ED4" w14:textId="7B7C5A65" w:rsidR="00CB6AD3" w:rsidRDefault="00CB6AD3" w:rsidP="005503BC">
            <w:pPr>
              <w:pStyle w:val="SIBullet1"/>
              <w:ind w:left="410" w:hanging="376"/>
            </w:pPr>
            <w:r w:rsidRPr="00CB6AD3">
              <w:t>database</w:t>
            </w:r>
            <w:r w:rsidR="00C24499">
              <w:t>s</w:t>
            </w:r>
            <w:r w:rsidRPr="00CB6AD3">
              <w:t xml:space="preserve"> to establish status of species in the wild</w:t>
            </w:r>
          </w:p>
          <w:p w14:paraId="3EAB7A76" w14:textId="3C97B501" w:rsidR="0041771A" w:rsidRPr="0041771A" w:rsidRDefault="0041771A" w:rsidP="005503BC">
            <w:pPr>
              <w:pStyle w:val="SIBullet1"/>
              <w:ind w:left="410" w:hanging="376"/>
              <w:rPr>
                <w:lang w:eastAsia="en-AU"/>
              </w:rPr>
            </w:pPr>
            <w:r w:rsidRPr="0041771A">
              <w:rPr>
                <w:lang w:eastAsia="en-AU"/>
              </w:rPr>
              <w:t>indicat</w:t>
            </w:r>
            <w:r>
              <w:rPr>
                <w:lang w:eastAsia="en-AU"/>
              </w:rPr>
              <w:t>ors</w:t>
            </w:r>
            <w:r w:rsidRPr="0041771A">
              <w:rPr>
                <w:lang w:eastAsia="en-AU"/>
              </w:rPr>
              <w:t xml:space="preserve"> of animals' readiness for release:</w:t>
            </w:r>
          </w:p>
          <w:p w14:paraId="5385CA72" w14:textId="77777777" w:rsidR="0041771A" w:rsidRPr="0041771A" w:rsidRDefault="0041771A" w:rsidP="0041771A">
            <w:pPr>
              <w:pStyle w:val="SIBullet2"/>
              <w:rPr>
                <w:lang w:eastAsia="en-AU"/>
              </w:rPr>
            </w:pPr>
            <w:r w:rsidRPr="0041771A">
              <w:rPr>
                <w:lang w:eastAsia="en-AU"/>
              </w:rPr>
              <w:t>being dehumanised</w:t>
            </w:r>
          </w:p>
          <w:p w14:paraId="4EB45F7D" w14:textId="77777777" w:rsidR="0041771A" w:rsidRPr="0041771A" w:rsidRDefault="0041771A" w:rsidP="0041771A">
            <w:pPr>
              <w:pStyle w:val="SIBullet2"/>
              <w:rPr>
                <w:lang w:eastAsia="en-AU"/>
              </w:rPr>
            </w:pPr>
            <w:r w:rsidRPr="0041771A">
              <w:rPr>
                <w:lang w:eastAsia="en-AU"/>
              </w:rPr>
              <w:t>displaying appropriate species behaviour</w:t>
            </w:r>
          </w:p>
          <w:p w14:paraId="78C023B6" w14:textId="51C9A8B0" w:rsidR="0041771A" w:rsidRPr="0041771A" w:rsidRDefault="0041771A" w:rsidP="0041771A">
            <w:pPr>
              <w:pStyle w:val="SIBullet2"/>
              <w:rPr>
                <w:lang w:eastAsia="en-AU"/>
              </w:rPr>
            </w:pPr>
            <w:r w:rsidRPr="0041771A">
              <w:rPr>
                <w:lang w:eastAsia="en-AU"/>
              </w:rPr>
              <w:t>displaying normal physical features</w:t>
            </w:r>
            <w:r w:rsidR="007063DC">
              <w:rPr>
                <w:lang w:eastAsia="en-AU"/>
              </w:rPr>
              <w:t>,</w:t>
            </w:r>
            <w:r>
              <w:rPr>
                <w:lang w:eastAsia="en-AU"/>
              </w:rPr>
              <w:t xml:space="preserve"> such as returning to waterproof state</w:t>
            </w:r>
          </w:p>
          <w:p w14:paraId="7E26ED22" w14:textId="2F92006B" w:rsidR="0041771A" w:rsidRPr="0041771A" w:rsidRDefault="0041771A" w:rsidP="0041771A">
            <w:pPr>
              <w:pStyle w:val="SIBullet2"/>
              <w:rPr>
                <w:lang w:eastAsia="en-AU"/>
              </w:rPr>
            </w:pPr>
            <w:r w:rsidRPr="0041771A">
              <w:rPr>
                <w:lang w:eastAsia="en-AU"/>
              </w:rPr>
              <w:t>feeding independently and eating at least 85</w:t>
            </w:r>
            <w:r w:rsidR="007063DC">
              <w:rPr>
                <w:lang w:eastAsia="en-AU"/>
              </w:rPr>
              <w:t xml:space="preserve"> per cent</w:t>
            </w:r>
            <w:r>
              <w:rPr>
                <w:lang w:eastAsia="en-AU"/>
              </w:rPr>
              <w:t xml:space="preserve"> </w:t>
            </w:r>
            <w:r w:rsidRPr="0041771A">
              <w:rPr>
                <w:lang w:eastAsia="en-AU"/>
              </w:rPr>
              <w:t>natural diet that will be available in the proposed release site</w:t>
            </w:r>
          </w:p>
          <w:p w14:paraId="36642079" w14:textId="77777777" w:rsidR="0041771A" w:rsidRPr="0041771A" w:rsidRDefault="0041771A" w:rsidP="0041771A">
            <w:pPr>
              <w:pStyle w:val="SIBullet2"/>
              <w:rPr>
                <w:lang w:eastAsia="en-AU"/>
              </w:rPr>
            </w:pPr>
            <w:r w:rsidRPr="0041771A">
              <w:rPr>
                <w:lang w:eastAsia="en-AU"/>
              </w:rPr>
              <w:t>moving freely</w:t>
            </w:r>
          </w:p>
          <w:p w14:paraId="3A3E83D2" w14:textId="77777777" w:rsidR="0041771A" w:rsidRPr="0041771A" w:rsidRDefault="0041771A" w:rsidP="0041771A">
            <w:pPr>
              <w:pStyle w:val="SIBullet2"/>
              <w:rPr>
                <w:lang w:eastAsia="en-AU"/>
              </w:rPr>
            </w:pPr>
            <w:r w:rsidRPr="0041771A">
              <w:rPr>
                <w:lang w:eastAsia="en-AU"/>
              </w:rPr>
              <w:t>recognising own species</w:t>
            </w:r>
          </w:p>
          <w:p w14:paraId="0B53DC2B" w14:textId="77777777" w:rsidR="0041771A" w:rsidRPr="0041771A" w:rsidRDefault="0041771A" w:rsidP="0041771A">
            <w:pPr>
              <w:pStyle w:val="SIBullet2"/>
              <w:rPr>
                <w:lang w:eastAsia="en-AU"/>
              </w:rPr>
            </w:pPr>
            <w:r w:rsidRPr="0041771A">
              <w:rPr>
                <w:lang w:eastAsia="en-AU"/>
              </w:rPr>
              <w:t>socially adapted to survive in their natural state</w:t>
            </w:r>
          </w:p>
          <w:p w14:paraId="2B321F09" w14:textId="77777777" w:rsidR="0041771A" w:rsidRPr="0041771A" w:rsidRDefault="0041771A" w:rsidP="0041771A">
            <w:pPr>
              <w:pStyle w:val="SIBullet2"/>
              <w:rPr>
                <w:lang w:eastAsia="en-AU"/>
              </w:rPr>
            </w:pPr>
            <w:r w:rsidRPr="0041771A">
              <w:rPr>
                <w:lang w:eastAsia="en-AU"/>
              </w:rPr>
              <w:t>recognising natural food sources</w:t>
            </w:r>
          </w:p>
          <w:p w14:paraId="3CDD65B3" w14:textId="77777777" w:rsidR="0041771A" w:rsidRPr="0041771A" w:rsidRDefault="0041771A" w:rsidP="0041771A">
            <w:pPr>
              <w:pStyle w:val="SIBullet2"/>
              <w:rPr>
                <w:lang w:eastAsia="en-AU"/>
              </w:rPr>
            </w:pPr>
            <w:r w:rsidRPr="0041771A">
              <w:rPr>
                <w:lang w:eastAsia="en-AU"/>
              </w:rPr>
              <w:t>used to exposure to natural elements</w:t>
            </w:r>
          </w:p>
          <w:p w14:paraId="14935E2B" w14:textId="77777777" w:rsidR="0041771A" w:rsidRPr="0041771A" w:rsidRDefault="0041771A" w:rsidP="005503BC">
            <w:pPr>
              <w:pStyle w:val="SIBullet2"/>
              <w:rPr>
                <w:lang w:eastAsia="en-AU"/>
              </w:rPr>
            </w:pPr>
            <w:r w:rsidRPr="0041771A">
              <w:rPr>
                <w:lang w:eastAsia="en-AU"/>
              </w:rPr>
              <w:t>readiness will also depend on:</w:t>
            </w:r>
          </w:p>
          <w:p w14:paraId="74905ECD" w14:textId="77777777" w:rsidR="0041771A" w:rsidRPr="0041771A" w:rsidRDefault="0041771A" w:rsidP="0041771A">
            <w:pPr>
              <w:pStyle w:val="SIBulletList3"/>
              <w:rPr>
                <w:lang w:eastAsia="en-AU"/>
              </w:rPr>
            </w:pPr>
            <w:r w:rsidRPr="0041771A">
              <w:rPr>
                <w:lang w:eastAsia="en-AU"/>
              </w:rPr>
              <w:t>availability of a suitable release site</w:t>
            </w:r>
          </w:p>
          <w:p w14:paraId="6191CDBD" w14:textId="77777777" w:rsidR="0041771A" w:rsidRPr="0041771A" w:rsidRDefault="0041771A" w:rsidP="0041771A">
            <w:pPr>
              <w:pStyle w:val="SIBulletList3"/>
              <w:rPr>
                <w:lang w:eastAsia="en-AU"/>
              </w:rPr>
            </w:pPr>
            <w:r w:rsidRPr="0041771A">
              <w:rPr>
                <w:lang w:eastAsia="en-AU"/>
              </w:rPr>
              <w:t>other habitat considerations</w:t>
            </w:r>
          </w:p>
          <w:p w14:paraId="318EC1D3" w14:textId="77777777" w:rsidR="0041771A" w:rsidRPr="0041771A" w:rsidRDefault="0041771A" w:rsidP="0041771A">
            <w:pPr>
              <w:pStyle w:val="SIBulletList3"/>
              <w:rPr>
                <w:lang w:eastAsia="en-AU"/>
              </w:rPr>
            </w:pPr>
            <w:r w:rsidRPr="0041771A">
              <w:rPr>
                <w:lang w:eastAsia="en-AU"/>
              </w:rPr>
              <w:t>practicality of releasing animals into the area where they were originally found</w:t>
            </w:r>
          </w:p>
          <w:p w14:paraId="4CAE8049" w14:textId="559C1002" w:rsidR="0041771A" w:rsidRPr="0041771A" w:rsidRDefault="0041771A" w:rsidP="0041771A">
            <w:pPr>
              <w:pStyle w:val="SIBulletList3"/>
              <w:rPr>
                <w:lang w:eastAsia="en-AU"/>
              </w:rPr>
            </w:pPr>
            <w:r w:rsidRPr="0041771A">
              <w:rPr>
                <w:lang w:eastAsia="en-AU"/>
              </w:rPr>
              <w:t>timing of release</w:t>
            </w:r>
            <w:r>
              <w:rPr>
                <w:lang w:eastAsia="en-AU"/>
              </w:rPr>
              <w:t xml:space="preserve"> and consideration of species migratory patterns</w:t>
            </w:r>
          </w:p>
          <w:p w14:paraId="5D7C590B" w14:textId="6E2E6457" w:rsidR="0041771A" w:rsidRPr="0041771A" w:rsidRDefault="0041771A" w:rsidP="0041771A">
            <w:pPr>
              <w:pStyle w:val="SIBulletList3"/>
              <w:rPr>
                <w:lang w:eastAsia="en-AU"/>
              </w:rPr>
            </w:pPr>
            <w:r w:rsidRPr="0041771A">
              <w:rPr>
                <w:lang w:eastAsia="en-AU"/>
              </w:rPr>
              <w:t>weather conditions</w:t>
            </w:r>
          </w:p>
          <w:p w14:paraId="377E5948" w14:textId="5CEE157F" w:rsidR="0041771A" w:rsidRDefault="0041771A" w:rsidP="005503BC">
            <w:pPr>
              <w:pStyle w:val="SIBulletList1"/>
              <w:ind w:left="382" w:hanging="348"/>
            </w:pPr>
            <w:r>
              <w:t>risks of working with captive animals, including:</w:t>
            </w:r>
          </w:p>
          <w:p w14:paraId="1518C4C5" w14:textId="400097C3" w:rsidR="0041771A" w:rsidRDefault="0041771A" w:rsidP="0041771A">
            <w:pPr>
              <w:pStyle w:val="SIBullet2"/>
            </w:pPr>
            <w:r>
              <w:t>animal bites, envenomation, kicks, scratches and crush injuries</w:t>
            </w:r>
          </w:p>
          <w:p w14:paraId="72417FC5" w14:textId="77777777" w:rsidR="0041771A" w:rsidRDefault="0041771A" w:rsidP="0041771A">
            <w:pPr>
              <w:pStyle w:val="SIBullet2"/>
            </w:pPr>
            <w:r>
              <w:t>biological hazardous waste and sharps disposal</w:t>
            </w:r>
          </w:p>
          <w:p w14:paraId="55CFB056" w14:textId="77777777" w:rsidR="0041771A" w:rsidRDefault="0041771A" w:rsidP="0041771A">
            <w:pPr>
              <w:pStyle w:val="SIBullet2"/>
            </w:pPr>
            <w:r>
              <w:t>handling of chemicals and medicines</w:t>
            </w:r>
          </w:p>
          <w:p w14:paraId="1BACB22E" w14:textId="77777777" w:rsidR="0041771A" w:rsidRDefault="0041771A" w:rsidP="0041771A">
            <w:pPr>
              <w:pStyle w:val="SIBullet2"/>
            </w:pPr>
            <w:r>
              <w:t>inhalation of aerosol particles</w:t>
            </w:r>
          </w:p>
          <w:p w14:paraId="4B3C4782" w14:textId="77777777" w:rsidR="0041771A" w:rsidRDefault="0041771A" w:rsidP="0041771A">
            <w:pPr>
              <w:pStyle w:val="SIBullet2"/>
            </w:pPr>
            <w:r>
              <w:t>intraocular contamination</w:t>
            </w:r>
          </w:p>
          <w:p w14:paraId="629013ED" w14:textId="77777777" w:rsidR="0041771A" w:rsidRDefault="0041771A" w:rsidP="0041771A">
            <w:pPr>
              <w:pStyle w:val="SIBullet2"/>
            </w:pPr>
            <w:r>
              <w:t>manual handling, including carrying, lifting and shifting</w:t>
            </w:r>
          </w:p>
          <w:p w14:paraId="4C5952CC" w14:textId="77777777" w:rsidR="0041771A" w:rsidRDefault="0041771A" w:rsidP="0041771A">
            <w:pPr>
              <w:pStyle w:val="SIBullet2"/>
            </w:pPr>
            <w:r>
              <w:t>needle pricks and cuts from other sharps</w:t>
            </w:r>
          </w:p>
          <w:p w14:paraId="19CA44F0" w14:textId="77777777" w:rsidR="0041771A" w:rsidRDefault="0041771A" w:rsidP="0041771A">
            <w:pPr>
              <w:pStyle w:val="SIBullet2"/>
            </w:pPr>
            <w:r>
              <w:t>release of infective agents (animal and human)</w:t>
            </w:r>
          </w:p>
          <w:p w14:paraId="7FC36315" w14:textId="77777777" w:rsidR="0041771A" w:rsidRDefault="0041771A" w:rsidP="0041771A">
            <w:pPr>
              <w:pStyle w:val="SIBullet2"/>
            </w:pPr>
            <w:r>
              <w:t>slippery or uneven work surfaces</w:t>
            </w:r>
          </w:p>
          <w:p w14:paraId="34BB80F4" w14:textId="08F1F7BC" w:rsidR="0041771A" w:rsidRDefault="0041771A" w:rsidP="0041771A">
            <w:pPr>
              <w:pStyle w:val="SIBullet2"/>
            </w:pPr>
            <w:r>
              <w:t>zoonoses</w:t>
            </w:r>
          </w:p>
          <w:p w14:paraId="45B9A3C4" w14:textId="29C0A513" w:rsidR="0041771A" w:rsidRDefault="0041771A" w:rsidP="005503BC">
            <w:pPr>
              <w:pStyle w:val="SIBulletList1"/>
              <w:ind w:left="354" w:hanging="354"/>
            </w:pPr>
            <w:r>
              <w:t>typical steps for release, including:</w:t>
            </w:r>
          </w:p>
          <w:p w14:paraId="4EB61781" w14:textId="77777777" w:rsidR="0041771A" w:rsidRPr="0041771A" w:rsidRDefault="0041771A" w:rsidP="0041771A">
            <w:pPr>
              <w:pStyle w:val="SIBullet2"/>
              <w:rPr>
                <w:lang w:eastAsia="en-AU"/>
              </w:rPr>
            </w:pPr>
            <w:r w:rsidRPr="0041771A">
              <w:rPr>
                <w:lang w:eastAsia="en-AU"/>
              </w:rPr>
              <w:t>veterinary examination to ensure animals are clinically free of diseases and parasite</w:t>
            </w:r>
          </w:p>
          <w:p w14:paraId="3AB088BB" w14:textId="40595542" w:rsidR="0041771A" w:rsidRPr="0041771A" w:rsidRDefault="0041771A" w:rsidP="0041771A">
            <w:pPr>
              <w:pStyle w:val="SIBullet2"/>
              <w:rPr>
                <w:lang w:eastAsia="en-AU"/>
              </w:rPr>
            </w:pPr>
            <w:r w:rsidRPr="0041771A">
              <w:rPr>
                <w:lang w:eastAsia="en-AU"/>
              </w:rPr>
              <w:t>notify</w:t>
            </w:r>
            <w:r w:rsidR="007063DC">
              <w:rPr>
                <w:lang w:eastAsia="en-AU"/>
              </w:rPr>
              <w:t>ing</w:t>
            </w:r>
            <w:r w:rsidRPr="0041771A">
              <w:rPr>
                <w:lang w:eastAsia="en-AU"/>
              </w:rPr>
              <w:t xml:space="preserve"> relevant government department of proposed release, as required</w:t>
            </w:r>
          </w:p>
          <w:p w14:paraId="217A31BF" w14:textId="0F26E76F" w:rsidR="0041771A" w:rsidRPr="0041771A" w:rsidRDefault="0041771A" w:rsidP="0041771A">
            <w:pPr>
              <w:pStyle w:val="SIBullet2"/>
              <w:rPr>
                <w:lang w:eastAsia="en-AU"/>
              </w:rPr>
            </w:pPr>
            <w:r w:rsidRPr="0041771A">
              <w:rPr>
                <w:lang w:eastAsia="en-AU"/>
              </w:rPr>
              <w:t>organis</w:t>
            </w:r>
            <w:r w:rsidR="007063DC">
              <w:rPr>
                <w:lang w:eastAsia="en-AU"/>
              </w:rPr>
              <w:t>ing</w:t>
            </w:r>
            <w:r w:rsidRPr="0041771A">
              <w:rPr>
                <w:lang w:eastAsia="en-AU"/>
              </w:rPr>
              <w:t xml:space="preserve"> tagging, banding or other marking, as required, for monitoring purposes</w:t>
            </w:r>
          </w:p>
          <w:p w14:paraId="67D32E9F" w14:textId="77777777" w:rsidR="0041771A" w:rsidRPr="0041771A" w:rsidRDefault="0041771A" w:rsidP="0041771A">
            <w:pPr>
              <w:pStyle w:val="SIBullet2"/>
              <w:rPr>
                <w:lang w:eastAsia="en-AU"/>
              </w:rPr>
            </w:pPr>
            <w:r w:rsidRPr="0041771A">
              <w:rPr>
                <w:lang w:eastAsia="en-AU"/>
              </w:rPr>
              <w:t>soft or hard release</w:t>
            </w:r>
          </w:p>
          <w:p w14:paraId="2BB0797B" w14:textId="628949A4" w:rsidR="0041771A" w:rsidRPr="0041771A" w:rsidRDefault="0041771A" w:rsidP="0041771A">
            <w:pPr>
              <w:pStyle w:val="SIBullet2"/>
              <w:rPr>
                <w:lang w:eastAsia="en-AU"/>
              </w:rPr>
            </w:pPr>
            <w:r w:rsidRPr="0041771A">
              <w:rPr>
                <w:lang w:eastAsia="en-AU"/>
              </w:rPr>
              <w:t>releas</w:t>
            </w:r>
            <w:r w:rsidR="007063DC">
              <w:rPr>
                <w:lang w:eastAsia="en-AU"/>
              </w:rPr>
              <w:t>ing</w:t>
            </w:r>
            <w:r w:rsidRPr="0041771A">
              <w:rPr>
                <w:lang w:eastAsia="en-AU"/>
              </w:rPr>
              <w:t xml:space="preserve"> as near as possible to original habitat</w:t>
            </w:r>
          </w:p>
          <w:p w14:paraId="2C3136DB" w14:textId="47DAFAE2" w:rsidR="0041771A" w:rsidRPr="0041771A" w:rsidRDefault="0041771A" w:rsidP="0041771A">
            <w:pPr>
              <w:pStyle w:val="SIBullet2"/>
              <w:rPr>
                <w:lang w:eastAsia="en-AU"/>
              </w:rPr>
            </w:pPr>
            <w:r w:rsidRPr="0041771A">
              <w:rPr>
                <w:lang w:eastAsia="en-AU"/>
              </w:rPr>
              <w:lastRenderedPageBreak/>
              <w:t>releas</w:t>
            </w:r>
            <w:r w:rsidR="007063DC">
              <w:rPr>
                <w:lang w:eastAsia="en-AU"/>
              </w:rPr>
              <w:t>ing</w:t>
            </w:r>
            <w:r w:rsidRPr="0041771A">
              <w:rPr>
                <w:lang w:eastAsia="en-AU"/>
              </w:rPr>
              <w:t xml:space="preserve"> in the appropriate social group, where applicable to species</w:t>
            </w:r>
          </w:p>
          <w:p w14:paraId="5E899940" w14:textId="37D57135" w:rsidR="0041771A" w:rsidRPr="00CB6AD3" w:rsidRDefault="0041771A" w:rsidP="0041771A">
            <w:pPr>
              <w:pStyle w:val="SIBullet2"/>
              <w:rPr>
                <w:lang w:eastAsia="en-AU"/>
              </w:rPr>
            </w:pPr>
            <w:r w:rsidRPr="0041771A">
              <w:rPr>
                <w:lang w:eastAsia="en-AU"/>
              </w:rPr>
              <w:t>select</w:t>
            </w:r>
            <w:r w:rsidR="007063DC">
              <w:rPr>
                <w:lang w:eastAsia="en-AU"/>
              </w:rPr>
              <w:t>ing</w:t>
            </w:r>
            <w:r w:rsidRPr="0041771A">
              <w:rPr>
                <w:lang w:eastAsia="en-AU"/>
              </w:rPr>
              <w:t xml:space="preserve"> appropriate </w:t>
            </w:r>
            <w:r>
              <w:rPr>
                <w:lang w:eastAsia="en-AU"/>
              </w:rPr>
              <w:t>weather, season and time of day</w:t>
            </w:r>
          </w:p>
          <w:p w14:paraId="19BDA9CB" w14:textId="77777777" w:rsidR="00CB6AD3" w:rsidRPr="00CB6AD3" w:rsidRDefault="00CB6AD3" w:rsidP="005503BC">
            <w:pPr>
              <w:pStyle w:val="SIBulletList1"/>
              <w:ind w:left="382" w:hanging="348"/>
            </w:pPr>
            <w:r w:rsidRPr="00CB6AD3">
              <w:t>principles and objectives of animal rehabilitation and release programs, animal welfare and ethics</w:t>
            </w:r>
          </w:p>
          <w:p w14:paraId="1C27983B" w14:textId="309637AD" w:rsidR="00CB6AD3" w:rsidRPr="00CB6AD3" w:rsidRDefault="00CB6AD3" w:rsidP="005503BC">
            <w:pPr>
              <w:pStyle w:val="SIBulletList1"/>
              <w:ind w:left="382" w:hanging="348"/>
            </w:pPr>
            <w:r w:rsidRPr="00CB6AD3">
              <w:t xml:space="preserve">relevant facility policies and procedures, including </w:t>
            </w:r>
            <w:r w:rsidR="000428DE">
              <w:t>WHS</w:t>
            </w:r>
            <w:r w:rsidRPr="00CB6AD3">
              <w:t>, animal welfare, hygiene standards and other industry guidelines</w:t>
            </w:r>
          </w:p>
          <w:p w14:paraId="3607CDDA" w14:textId="77777777" w:rsidR="00CB6AD3" w:rsidRPr="00CB6AD3" w:rsidRDefault="00CB6AD3" w:rsidP="005503BC">
            <w:pPr>
              <w:pStyle w:val="SIBulletList1"/>
              <w:ind w:left="382" w:hanging="348"/>
            </w:pPr>
            <w:r w:rsidRPr="00CB6AD3">
              <w:t>relevant legislation, including state or territory wildlife Acts and codes of practice</w:t>
            </w:r>
          </w:p>
          <w:p w14:paraId="6470E36F" w14:textId="684C5B73" w:rsidR="00526134" w:rsidRPr="00526134" w:rsidRDefault="00CB6AD3" w:rsidP="005503BC">
            <w:pPr>
              <w:pStyle w:val="SIBulletList1"/>
              <w:ind w:left="382" w:hanging="348"/>
            </w:pPr>
            <w:r w:rsidRPr="00CB6AD3">
              <w:t>wildlife ecology, including population dynamics, habitat selection, competition, and predator-prey interactions</w:t>
            </w:r>
            <w:r w:rsidR="00AB3C22">
              <w:t>.</w:t>
            </w:r>
          </w:p>
        </w:tc>
      </w:tr>
    </w:tbl>
    <w:p w14:paraId="1FF06808" w14:textId="77777777" w:rsidR="00677401" w:rsidRDefault="00677401"/>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9"/>
      </w:tblGrid>
      <w:tr w:rsidR="00677401" w:rsidRPr="00A55106" w14:paraId="20354CED" w14:textId="77777777" w:rsidTr="00E1694B">
        <w:trPr>
          <w:tblHeader/>
        </w:trPr>
        <w:tc>
          <w:tcPr>
            <w:tcW w:w="5000" w:type="pct"/>
            <w:shd w:val="clear" w:color="auto" w:fill="auto"/>
          </w:tcPr>
          <w:p w14:paraId="3E28042F" w14:textId="77777777" w:rsidR="00677401" w:rsidRPr="002C55E9" w:rsidRDefault="00677401" w:rsidP="005D0C89">
            <w:pPr>
              <w:pStyle w:val="SIUnittitle"/>
            </w:pPr>
            <w:r w:rsidRPr="002C55E9">
              <w:t>Assessment Conditions</w:t>
            </w:r>
          </w:p>
        </w:tc>
      </w:tr>
      <w:tr w:rsidR="00677401" w:rsidRPr="00A55106" w14:paraId="74EE3EAA" w14:textId="77777777" w:rsidTr="00E1694B">
        <w:tc>
          <w:tcPr>
            <w:tcW w:w="5000" w:type="pct"/>
            <w:shd w:val="clear" w:color="auto" w:fill="auto"/>
          </w:tcPr>
          <w:p w14:paraId="37D4EF5F" w14:textId="136584DC" w:rsidR="00677401" w:rsidRDefault="00677401" w:rsidP="005503BC">
            <w:pPr>
              <w:pStyle w:val="SIText"/>
            </w:pPr>
            <w:r>
              <w:t xml:space="preserve">Assessment of </w:t>
            </w:r>
            <w:r w:rsidR="007063DC">
              <w:t>skills</w:t>
            </w:r>
            <w:r>
              <w:t xml:space="preserve"> must take place under the following conditions: </w:t>
            </w:r>
          </w:p>
          <w:p w14:paraId="7EEFF017" w14:textId="77777777" w:rsidR="00677401" w:rsidRDefault="00677401" w:rsidP="005D0C89">
            <w:pPr>
              <w:pStyle w:val="SIBulletList1"/>
            </w:pPr>
            <w:r>
              <w:t>physical conditions:</w:t>
            </w:r>
          </w:p>
          <w:p w14:paraId="55DAA7BA" w14:textId="77777777" w:rsidR="00677401" w:rsidRPr="00F83D7C" w:rsidRDefault="00677401" w:rsidP="005D0C89">
            <w:pPr>
              <w:pStyle w:val="SIBullet2"/>
            </w:pPr>
            <w:r>
              <w:t>an environment that accurately reflects a real workplace setting</w:t>
            </w:r>
          </w:p>
          <w:p w14:paraId="406170B3" w14:textId="77777777" w:rsidR="00677401" w:rsidRDefault="00677401" w:rsidP="005D0C89">
            <w:pPr>
              <w:pStyle w:val="SIBulletList1"/>
            </w:pPr>
            <w:r>
              <w:t>resources, e</w:t>
            </w:r>
            <w:r w:rsidRPr="009A6E6C">
              <w:t>quipment</w:t>
            </w:r>
            <w:r>
              <w:t xml:space="preserve"> and materials:</w:t>
            </w:r>
          </w:p>
          <w:p w14:paraId="752D4C9B" w14:textId="2D4822DC" w:rsidR="00677401" w:rsidRDefault="00677401" w:rsidP="005D0C89">
            <w:pPr>
              <w:pStyle w:val="SIBullet2"/>
            </w:pPr>
            <w:r>
              <w:t xml:space="preserve">a range of </w:t>
            </w:r>
            <w:r w:rsidR="00AB3C22">
              <w:t xml:space="preserve">rescued and rehabilitated native animals </w:t>
            </w:r>
          </w:p>
          <w:p w14:paraId="65E0BE62" w14:textId="011043C4" w:rsidR="00677401" w:rsidRPr="00E33598" w:rsidRDefault="00677401" w:rsidP="005D0C89">
            <w:pPr>
              <w:pStyle w:val="SIBullet2"/>
            </w:pPr>
            <w:r>
              <w:t>equipment and resources appropriate to</w:t>
            </w:r>
            <w:r w:rsidRPr="000D78F3">
              <w:t xml:space="preserve"> </w:t>
            </w:r>
            <w:r>
              <w:t>work undertaken in a</w:t>
            </w:r>
            <w:r w:rsidR="00AB3C22">
              <w:t xml:space="preserve"> captive animal facility</w:t>
            </w:r>
          </w:p>
          <w:p w14:paraId="79F49AFA" w14:textId="77777777" w:rsidR="00677401" w:rsidRDefault="00677401" w:rsidP="005D0C89">
            <w:pPr>
              <w:pStyle w:val="SIBulletList1"/>
              <w:rPr>
                <w:rFonts w:eastAsia="Calibri"/>
              </w:rPr>
            </w:pPr>
            <w:r>
              <w:rPr>
                <w:rFonts w:eastAsia="Calibri"/>
              </w:rPr>
              <w:t>specifications:</w:t>
            </w:r>
          </w:p>
          <w:p w14:paraId="37EA5FCF" w14:textId="77777777" w:rsidR="00677401" w:rsidRDefault="00677401" w:rsidP="005D0C89">
            <w:pPr>
              <w:pStyle w:val="SIBullet2"/>
            </w:pPr>
            <w:r>
              <w:t xml:space="preserve">access to organisational policies and procedures </w:t>
            </w:r>
          </w:p>
          <w:p w14:paraId="356A4CC2" w14:textId="242E4346" w:rsidR="00677401" w:rsidRDefault="00677401" w:rsidP="005D0C89">
            <w:pPr>
              <w:pStyle w:val="SIBullet2"/>
            </w:pPr>
            <w:r>
              <w:t xml:space="preserve">current </w:t>
            </w:r>
            <w:r w:rsidR="000428DE">
              <w:t>WHS</w:t>
            </w:r>
            <w:r>
              <w:t xml:space="preserve"> </w:t>
            </w:r>
            <w:r w:rsidRPr="008905F2">
              <w:t xml:space="preserve">legislation </w:t>
            </w:r>
            <w:r>
              <w:t xml:space="preserve">and </w:t>
            </w:r>
            <w:r w:rsidRPr="008905F2">
              <w:t xml:space="preserve">regulations </w:t>
            </w:r>
            <w:r w:rsidR="00F22792">
              <w:t>and relevant state/territory animal welfare regulations</w:t>
            </w:r>
          </w:p>
          <w:p w14:paraId="4A0F9008" w14:textId="77777777" w:rsidR="00677401" w:rsidRDefault="00677401" w:rsidP="005D0C89">
            <w:pPr>
              <w:pStyle w:val="SIBulletList1"/>
            </w:pPr>
            <w:r>
              <w:t>relationships (internal and/or external):</w:t>
            </w:r>
          </w:p>
          <w:p w14:paraId="52156FC7" w14:textId="77777777" w:rsidR="00677401" w:rsidRDefault="00677401" w:rsidP="005D0C89">
            <w:pPr>
              <w:pStyle w:val="SIBullet2"/>
            </w:pPr>
            <w:r>
              <w:t xml:space="preserve">interactions with team members. </w:t>
            </w:r>
          </w:p>
          <w:p w14:paraId="1B6DFC36" w14:textId="77777777" w:rsidR="00677401" w:rsidRDefault="00677401" w:rsidP="005503BC">
            <w:pPr>
              <w:pStyle w:val="SIText"/>
            </w:pPr>
          </w:p>
          <w:p w14:paraId="52A0912D" w14:textId="306F6814" w:rsidR="00677401" w:rsidRPr="00D07D4E" w:rsidRDefault="00677401" w:rsidP="00F8715C">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72E6FF5C" w14:textId="77777777" w:rsidR="00677401" w:rsidRDefault="00677401" w:rsidP="005503BC">
      <w:pPr>
        <w:pStyle w:val="SIText"/>
      </w:pPr>
    </w:p>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942"/>
      </w:tblGrid>
      <w:tr w:rsidR="00677401" w:rsidRPr="00A55106" w14:paraId="6051338B" w14:textId="77777777" w:rsidTr="00E1694B">
        <w:tc>
          <w:tcPr>
            <w:tcW w:w="1342" w:type="pct"/>
            <w:shd w:val="clear" w:color="auto" w:fill="auto"/>
          </w:tcPr>
          <w:p w14:paraId="22DF5327" w14:textId="77777777" w:rsidR="00677401" w:rsidRPr="002C55E9" w:rsidRDefault="00677401" w:rsidP="005D0C89">
            <w:pPr>
              <w:pStyle w:val="SIHeading2"/>
            </w:pPr>
            <w:r w:rsidRPr="002C55E9">
              <w:t>Links</w:t>
            </w:r>
          </w:p>
        </w:tc>
        <w:tc>
          <w:tcPr>
            <w:tcW w:w="3658" w:type="pct"/>
          </w:tcPr>
          <w:p w14:paraId="6C85B3D7" w14:textId="355003DA" w:rsidR="00677401" w:rsidRPr="00A76C6C" w:rsidRDefault="007063DC" w:rsidP="005503B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C54E1E">
              <w:rPr>
                <w:rFonts w:cs="Arial"/>
                <w:szCs w:val="20"/>
              </w:rPr>
              <w:t>:</w:t>
            </w:r>
            <w:r>
              <w:rPr>
                <w:rFonts w:cs="Arial"/>
                <w:szCs w:val="20"/>
              </w:rPr>
              <w:t xml:space="preserve"> </w:t>
            </w:r>
            <w:hyperlink r:id="rId18" w:history="1">
              <w:r w:rsidRPr="00D92BB9">
                <w:rPr>
                  <w:rStyle w:val="Hyperlink"/>
                  <w:rFonts w:cs="Arial"/>
                  <w:szCs w:val="20"/>
                </w:rPr>
                <w:t>https://vetnet.education.gov.au/Pages/TrainingDocs.aspx?q=b75f4b23-54c9-4cc9-a5db-d3502d154103</w:t>
              </w:r>
            </w:hyperlink>
          </w:p>
        </w:tc>
      </w:tr>
    </w:tbl>
    <w:p w14:paraId="38419A59" w14:textId="77777777" w:rsidR="00E91BFF" w:rsidRDefault="00E91BFF"/>
    <w:sectPr w:rsidR="00E91BFF" w:rsidSect="00F8715C">
      <w:pgSz w:w="11906" w:h="16838" w:code="9"/>
      <w:pgMar w:top="1134" w:right="1134" w:bottom="1134" w:left="1134"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96AC4" w14:textId="77777777" w:rsidR="000305F1" w:rsidRDefault="000305F1" w:rsidP="00BF3F0A">
      <w:r>
        <w:separator/>
      </w:r>
    </w:p>
  </w:endnote>
  <w:endnote w:type="continuationSeparator" w:id="0">
    <w:p w14:paraId="519A361E" w14:textId="77777777" w:rsidR="000305F1" w:rsidRDefault="000305F1"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C89D8" w14:textId="77777777" w:rsidR="00F8715C" w:rsidRDefault="00F871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50A60916" w14:textId="65DF7EA7" w:rsidR="00677401" w:rsidRDefault="00677401" w:rsidP="005503BC">
        <w:pPr>
          <w:pStyle w:val="SIText"/>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A863D9">
          <w:rPr>
            <w:noProof/>
          </w:rPr>
          <w:t>2</w:t>
        </w:r>
        <w:r>
          <w:rPr>
            <w:noProof/>
          </w:rPr>
          <w:fldChar w:fldCharType="end"/>
        </w:r>
      </w:p>
    </w:sdtContent>
  </w:sdt>
  <w:p w14:paraId="47316870" w14:textId="77777777" w:rsidR="00677401" w:rsidRDefault="006774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1C64" w14:textId="77777777" w:rsidR="00F8715C" w:rsidRDefault="00F871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A610F" w14:textId="77777777" w:rsidR="000305F1" w:rsidRDefault="000305F1" w:rsidP="00BF3F0A">
      <w:r>
        <w:separator/>
      </w:r>
    </w:p>
  </w:footnote>
  <w:footnote w:type="continuationSeparator" w:id="0">
    <w:p w14:paraId="1BADEF8E" w14:textId="77777777" w:rsidR="000305F1" w:rsidRDefault="000305F1"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EAA27" w14:textId="77777777" w:rsidR="00F8715C" w:rsidRDefault="00F871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817A9" w14:textId="08C27725" w:rsidR="00677401" w:rsidRDefault="00A863D9" w:rsidP="005503BC">
    <w:pPr>
      <w:pStyle w:val="SIText"/>
    </w:pPr>
    <w:sdt>
      <w:sdtPr>
        <w:id w:val="1321387189"/>
        <w:docPartObj>
          <w:docPartGallery w:val="Watermarks"/>
          <w:docPartUnique/>
        </w:docPartObj>
      </w:sdtPr>
      <w:sdtEndPr/>
      <w:sdtContent>
        <w:r>
          <w:rPr>
            <w:noProof/>
            <w:lang w:val="en-US"/>
          </w:rPr>
          <w:pict w14:anchorId="7E432C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77401">
      <w:t xml:space="preserve">ACMCAN308 </w:t>
    </w:r>
    <w:r w:rsidR="00677401" w:rsidRPr="000D23AB">
      <w:t>Release native animals to natural environment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581CB" w14:textId="77777777" w:rsidR="00F8715C" w:rsidRDefault="00F871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723CEC"/>
    <w:multiLevelType w:val="multilevel"/>
    <w:tmpl w:val="C570CE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7E1A51"/>
    <w:multiLevelType w:val="multilevel"/>
    <w:tmpl w:val="AEC695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B7E7640"/>
    <w:multiLevelType w:val="multilevel"/>
    <w:tmpl w:val="690693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DC4966"/>
    <w:multiLevelType w:val="multilevel"/>
    <w:tmpl w:val="1654DF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DB50E7"/>
    <w:multiLevelType w:val="multilevel"/>
    <w:tmpl w:val="06EE4D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9290647"/>
    <w:multiLevelType w:val="multilevel"/>
    <w:tmpl w:val="F01C01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906389"/>
    <w:multiLevelType w:val="multilevel"/>
    <w:tmpl w:val="9F1A2F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B227DB5"/>
    <w:multiLevelType w:val="multilevel"/>
    <w:tmpl w:val="9A3A17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9F3240"/>
    <w:multiLevelType w:val="multilevel"/>
    <w:tmpl w:val="F3D836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6C0055"/>
    <w:multiLevelType w:val="multilevel"/>
    <w:tmpl w:val="C276E2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8012F8"/>
    <w:multiLevelType w:val="multilevel"/>
    <w:tmpl w:val="BFAE17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8514CD"/>
    <w:multiLevelType w:val="multilevel"/>
    <w:tmpl w:val="4EDCA7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5"/>
  </w:num>
  <w:num w:numId="4">
    <w:abstractNumId w:val="24"/>
  </w:num>
  <w:num w:numId="5">
    <w:abstractNumId w:val="3"/>
  </w:num>
  <w:num w:numId="6">
    <w:abstractNumId w:val="12"/>
  </w:num>
  <w:num w:numId="7">
    <w:abstractNumId w:val="4"/>
  </w:num>
  <w:num w:numId="8">
    <w:abstractNumId w:val="15"/>
  </w:num>
  <w:num w:numId="9">
    <w:abstractNumId w:val="11"/>
  </w:num>
  <w:num w:numId="10">
    <w:abstractNumId w:val="4"/>
  </w:num>
  <w:num w:numId="11">
    <w:abstractNumId w:val="0"/>
  </w:num>
  <w:num w:numId="12">
    <w:abstractNumId w:val="22"/>
  </w:num>
  <w:num w:numId="13">
    <w:abstractNumId w:val="16"/>
  </w:num>
  <w:num w:numId="14">
    <w:abstractNumId w:val="21"/>
  </w:num>
  <w:num w:numId="15">
    <w:abstractNumId w:val="17"/>
  </w:num>
  <w:num w:numId="16">
    <w:abstractNumId w:val="25"/>
  </w:num>
  <w:num w:numId="17">
    <w:abstractNumId w:val="6"/>
  </w:num>
  <w:num w:numId="18">
    <w:abstractNumId w:val="7"/>
  </w:num>
  <w:num w:numId="19">
    <w:abstractNumId w:val="18"/>
  </w:num>
  <w:num w:numId="20">
    <w:abstractNumId w:val="14"/>
  </w:num>
  <w:num w:numId="21">
    <w:abstractNumId w:val="20"/>
  </w:num>
  <w:num w:numId="22">
    <w:abstractNumId w:val="19"/>
  </w:num>
  <w:num w:numId="23">
    <w:abstractNumId w:val="26"/>
  </w:num>
  <w:num w:numId="24">
    <w:abstractNumId w:val="2"/>
  </w:num>
  <w:num w:numId="25">
    <w:abstractNumId w:val="10"/>
  </w:num>
  <w:num w:numId="26">
    <w:abstractNumId w:val="23"/>
  </w:num>
  <w:num w:numId="27">
    <w:abstractNumId w:val="9"/>
  </w:num>
  <w:num w:numId="28">
    <w:abstractNumId w:val="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D9"/>
    <w:rsid w:val="000305F1"/>
    <w:rsid w:val="000428DE"/>
    <w:rsid w:val="000A4F4F"/>
    <w:rsid w:val="000A5441"/>
    <w:rsid w:val="000A6E6B"/>
    <w:rsid w:val="000C2AD0"/>
    <w:rsid w:val="000D23AB"/>
    <w:rsid w:val="000E75AD"/>
    <w:rsid w:val="001021FE"/>
    <w:rsid w:val="0012758A"/>
    <w:rsid w:val="001560AE"/>
    <w:rsid w:val="00164A69"/>
    <w:rsid w:val="0018546B"/>
    <w:rsid w:val="001C087A"/>
    <w:rsid w:val="00287CBB"/>
    <w:rsid w:val="003018C8"/>
    <w:rsid w:val="00304AB5"/>
    <w:rsid w:val="00370D04"/>
    <w:rsid w:val="00373F57"/>
    <w:rsid w:val="0039515D"/>
    <w:rsid w:val="003A0CDC"/>
    <w:rsid w:val="003A21F0"/>
    <w:rsid w:val="003C089D"/>
    <w:rsid w:val="00400196"/>
    <w:rsid w:val="004127E3"/>
    <w:rsid w:val="0041771A"/>
    <w:rsid w:val="00431B4C"/>
    <w:rsid w:val="00475172"/>
    <w:rsid w:val="004C3296"/>
    <w:rsid w:val="004D0D5F"/>
    <w:rsid w:val="004D434E"/>
    <w:rsid w:val="004F280F"/>
    <w:rsid w:val="004F4F32"/>
    <w:rsid w:val="005259D9"/>
    <w:rsid w:val="00526134"/>
    <w:rsid w:val="00527CD4"/>
    <w:rsid w:val="00542240"/>
    <w:rsid w:val="005446D1"/>
    <w:rsid w:val="005503BC"/>
    <w:rsid w:val="00555571"/>
    <w:rsid w:val="00557BA7"/>
    <w:rsid w:val="00573D2F"/>
    <w:rsid w:val="00587DF3"/>
    <w:rsid w:val="005962CF"/>
    <w:rsid w:val="005D0173"/>
    <w:rsid w:val="00600319"/>
    <w:rsid w:val="00603EDA"/>
    <w:rsid w:val="006121D4"/>
    <w:rsid w:val="00636027"/>
    <w:rsid w:val="00677401"/>
    <w:rsid w:val="00677B20"/>
    <w:rsid w:val="00690C44"/>
    <w:rsid w:val="006B7A00"/>
    <w:rsid w:val="006D0EA6"/>
    <w:rsid w:val="006F56E7"/>
    <w:rsid w:val="00702331"/>
    <w:rsid w:val="007063DC"/>
    <w:rsid w:val="00721C18"/>
    <w:rsid w:val="00762D09"/>
    <w:rsid w:val="007F5A8B"/>
    <w:rsid w:val="00832320"/>
    <w:rsid w:val="0084747D"/>
    <w:rsid w:val="00865A82"/>
    <w:rsid w:val="00874B0E"/>
    <w:rsid w:val="00895AD9"/>
    <w:rsid w:val="008D1F50"/>
    <w:rsid w:val="00920927"/>
    <w:rsid w:val="00944BC8"/>
    <w:rsid w:val="009527CB"/>
    <w:rsid w:val="00975563"/>
    <w:rsid w:val="00981025"/>
    <w:rsid w:val="009B045D"/>
    <w:rsid w:val="00A56E14"/>
    <w:rsid w:val="00A76176"/>
    <w:rsid w:val="00A83627"/>
    <w:rsid w:val="00A84172"/>
    <w:rsid w:val="00A85A8B"/>
    <w:rsid w:val="00A863D9"/>
    <w:rsid w:val="00AB1B8E"/>
    <w:rsid w:val="00AB3C22"/>
    <w:rsid w:val="00AC0696"/>
    <w:rsid w:val="00AF2C69"/>
    <w:rsid w:val="00B032C7"/>
    <w:rsid w:val="00B26842"/>
    <w:rsid w:val="00B3556F"/>
    <w:rsid w:val="00B75CB8"/>
    <w:rsid w:val="00B8208E"/>
    <w:rsid w:val="00BF3F0A"/>
    <w:rsid w:val="00C10C4E"/>
    <w:rsid w:val="00C24499"/>
    <w:rsid w:val="00C31E8B"/>
    <w:rsid w:val="00C46C26"/>
    <w:rsid w:val="00C54E1E"/>
    <w:rsid w:val="00C928CA"/>
    <w:rsid w:val="00CB6AD3"/>
    <w:rsid w:val="00D21285"/>
    <w:rsid w:val="00D23618"/>
    <w:rsid w:val="00D30183"/>
    <w:rsid w:val="00D42082"/>
    <w:rsid w:val="00D64BAD"/>
    <w:rsid w:val="00D73525"/>
    <w:rsid w:val="00E1694B"/>
    <w:rsid w:val="00E275E6"/>
    <w:rsid w:val="00E91BFF"/>
    <w:rsid w:val="00EA3D33"/>
    <w:rsid w:val="00EA4FEF"/>
    <w:rsid w:val="00EB5BDC"/>
    <w:rsid w:val="00F17FF4"/>
    <w:rsid w:val="00F22792"/>
    <w:rsid w:val="00F311FB"/>
    <w:rsid w:val="00F431E1"/>
    <w:rsid w:val="00F558F4"/>
    <w:rsid w:val="00F8715C"/>
    <w:rsid w:val="00F876F2"/>
    <w:rsid w:val="00FC3C6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02040D2"/>
  <w15:docId w15:val="{B3A50D22-F168-4070-8968-B0E87D5B3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196"/>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40019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0019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0019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BulletList1">
    <w:name w:val="CAT Bullet List 1"/>
    <w:locked/>
    <w:rsid w:val="004D0D5F"/>
    <w:pPr>
      <w:tabs>
        <w:tab w:val="num" w:pos="360"/>
      </w:tabs>
      <w:spacing w:after="0" w:line="240" w:lineRule="auto"/>
      <w:ind w:left="360" w:hanging="360"/>
    </w:pPr>
    <w:rPr>
      <w:rFonts w:ascii="Arial" w:eastAsia="Times New Roman" w:hAnsi="Arial" w:cs="Times New Roman"/>
    </w:rPr>
  </w:style>
  <w:style w:type="paragraph" w:customStyle="1" w:styleId="CATBulletList2">
    <w:name w:val="CAT Bullet List 2"/>
    <w:basedOn w:val="CATBulletList1"/>
    <w:locked/>
    <w:rsid w:val="004D0D5F"/>
  </w:style>
  <w:style w:type="paragraph" w:customStyle="1" w:styleId="CATBulletList3">
    <w:name w:val="CAT Bullet List 3"/>
    <w:basedOn w:val="CATBulletList2"/>
    <w:locked/>
    <w:rsid w:val="004D0D5F"/>
  </w:style>
  <w:style w:type="paragraph" w:customStyle="1" w:styleId="AFSAUnitCode">
    <w:name w:val="AFSA Unit Code"/>
    <w:basedOn w:val="Normal"/>
    <w:rsid w:val="004D0D5F"/>
    <w:rPr>
      <w:rFonts w:ascii="Calibri" w:hAnsi="Calibri"/>
      <w:b/>
      <w:caps/>
      <w:sz w:val="24"/>
    </w:rPr>
  </w:style>
  <w:style w:type="paragraph" w:customStyle="1" w:styleId="AFSAUnitTitle">
    <w:name w:val="AFSA Unit Title"/>
    <w:basedOn w:val="Normal"/>
    <w:link w:val="AFSAUnitTitleChar"/>
    <w:rsid w:val="004D0D5F"/>
    <w:rPr>
      <w:rFonts w:ascii="Calibri" w:hAnsi="Calibri"/>
      <w:b/>
      <w:sz w:val="24"/>
    </w:rPr>
  </w:style>
  <w:style w:type="paragraph" w:customStyle="1" w:styleId="AFSAText-Bold">
    <w:name w:val="AFSA Text - Bold"/>
    <w:basedOn w:val="Normal"/>
    <w:rsid w:val="004D0D5F"/>
    <w:rPr>
      <w:rFonts w:ascii="Calibri" w:hAnsi="Calibri"/>
      <w:b/>
      <w:sz w:val="24"/>
    </w:rPr>
  </w:style>
  <w:style w:type="paragraph" w:customStyle="1" w:styleId="AFSANumListLevel1">
    <w:name w:val="AFSA Num List Level 1"/>
    <w:link w:val="AFSANumListLevel1Char"/>
    <w:rsid w:val="004D0D5F"/>
    <w:pPr>
      <w:tabs>
        <w:tab w:val="num" w:pos="357"/>
      </w:tabs>
      <w:spacing w:after="0" w:line="240" w:lineRule="auto"/>
      <w:ind w:left="357" w:hanging="357"/>
    </w:pPr>
    <w:rPr>
      <w:rFonts w:ascii="Calibri" w:eastAsia="Times New Roman" w:hAnsi="Calibri" w:cs="Times New Roman"/>
    </w:rPr>
  </w:style>
  <w:style w:type="paragraph" w:customStyle="1" w:styleId="AFSAText">
    <w:name w:val="AFSA Text"/>
    <w:basedOn w:val="Normal"/>
    <w:rsid w:val="004D0D5F"/>
    <w:pPr>
      <w:spacing w:before="120"/>
      <w:jc w:val="both"/>
    </w:pPr>
    <w:rPr>
      <w:rFonts w:ascii="Calibri" w:hAnsi="Calibri"/>
    </w:rPr>
  </w:style>
  <w:style w:type="paragraph" w:customStyle="1" w:styleId="AFSAText-Italic">
    <w:name w:val="AFSA Text - Italic"/>
    <w:basedOn w:val="Normal"/>
    <w:rsid w:val="004D0D5F"/>
    <w:rPr>
      <w:rFonts w:ascii="Calibri" w:hAnsi="Calibri"/>
      <w:i/>
      <w:sz w:val="18"/>
    </w:rPr>
  </w:style>
  <w:style w:type="paragraph" w:customStyle="1" w:styleId="AFSABulletList1">
    <w:name w:val="AFSA Bullet List 1"/>
    <w:link w:val="AFSABulletList1Char"/>
    <w:autoRedefine/>
    <w:rsid w:val="00721C18"/>
    <w:pPr>
      <w:spacing w:before="60" w:after="60" w:line="240" w:lineRule="auto"/>
      <w:ind w:left="1080" w:hanging="360"/>
    </w:pPr>
    <w:rPr>
      <w:rFonts w:ascii="Calibri" w:eastAsia="Times New Roman" w:hAnsi="Calibri" w:cs="Times New Roman"/>
    </w:rPr>
  </w:style>
  <w:style w:type="paragraph" w:customStyle="1" w:styleId="AFSANumListLevel2">
    <w:name w:val="AFSA Num List Level 2"/>
    <w:basedOn w:val="AFSANumListLevel1"/>
    <w:link w:val="AFSANumListLevel2Char"/>
    <w:rsid w:val="004D0D5F"/>
    <w:pPr>
      <w:tabs>
        <w:tab w:val="clear" w:pos="357"/>
        <w:tab w:val="num" w:pos="567"/>
      </w:tabs>
      <w:ind w:left="567" w:hanging="567"/>
    </w:pPr>
  </w:style>
  <w:style w:type="character" w:customStyle="1" w:styleId="AFSANumListLevel1Char">
    <w:name w:val="AFSA Num List Level 1 Char"/>
    <w:basedOn w:val="DefaultParagraphFont"/>
    <w:link w:val="AFSANumListLevel1"/>
    <w:rsid w:val="004D0D5F"/>
    <w:rPr>
      <w:rFonts w:ascii="Calibri" w:eastAsia="Times New Roman" w:hAnsi="Calibri" w:cs="Times New Roman"/>
    </w:rPr>
  </w:style>
  <w:style w:type="character" w:customStyle="1" w:styleId="AFSANumListLevel2Char">
    <w:name w:val="AFSA Num List Level 2 Char"/>
    <w:basedOn w:val="AFSANumListLevel1Char"/>
    <w:link w:val="AFSANumListLevel2"/>
    <w:rsid w:val="004D0D5F"/>
    <w:rPr>
      <w:rFonts w:ascii="Calibri" w:eastAsia="Times New Roman" w:hAnsi="Calibri" w:cs="Times New Roman"/>
    </w:rPr>
  </w:style>
  <w:style w:type="paragraph" w:customStyle="1" w:styleId="AFSATableText">
    <w:name w:val="AFSA Table Text"/>
    <w:basedOn w:val="AFSAText"/>
    <w:rsid w:val="004D0D5F"/>
    <w:pPr>
      <w:jc w:val="left"/>
    </w:pPr>
  </w:style>
  <w:style w:type="paragraph" w:styleId="Header">
    <w:name w:val="header"/>
    <w:basedOn w:val="Normal"/>
    <w:link w:val="HeaderChar"/>
    <w:uiPriority w:val="99"/>
    <w:unhideWhenUsed/>
    <w:rsid w:val="00400196"/>
    <w:pPr>
      <w:tabs>
        <w:tab w:val="center" w:pos="4513"/>
        <w:tab w:val="right" w:pos="9026"/>
      </w:tabs>
    </w:pPr>
  </w:style>
  <w:style w:type="character" w:customStyle="1" w:styleId="HeaderChar">
    <w:name w:val="Header Char"/>
    <w:basedOn w:val="DefaultParagraphFont"/>
    <w:link w:val="Header"/>
    <w:uiPriority w:val="99"/>
    <w:rsid w:val="00400196"/>
    <w:rPr>
      <w:rFonts w:ascii="Arial" w:eastAsia="Times New Roman" w:hAnsi="Arial"/>
      <w:sz w:val="20"/>
      <w:szCs w:val="20"/>
    </w:rPr>
  </w:style>
  <w:style w:type="paragraph" w:styleId="Footer">
    <w:name w:val="footer"/>
    <w:basedOn w:val="Normal"/>
    <w:link w:val="FooterChar"/>
    <w:uiPriority w:val="99"/>
    <w:unhideWhenUsed/>
    <w:rsid w:val="00400196"/>
    <w:pPr>
      <w:tabs>
        <w:tab w:val="center" w:pos="4513"/>
        <w:tab w:val="right" w:pos="9026"/>
      </w:tabs>
    </w:pPr>
  </w:style>
  <w:style w:type="character" w:customStyle="1" w:styleId="FooterChar">
    <w:name w:val="Footer Char"/>
    <w:basedOn w:val="DefaultParagraphFont"/>
    <w:link w:val="Footer"/>
    <w:uiPriority w:val="99"/>
    <w:rsid w:val="00400196"/>
    <w:rPr>
      <w:rFonts w:ascii="Arial" w:eastAsia="Times New Roman" w:hAnsi="Arial"/>
      <w:sz w:val="20"/>
      <w:szCs w:val="20"/>
    </w:rPr>
  </w:style>
  <w:style w:type="paragraph" w:customStyle="1" w:styleId="AFSAHeadingBoldCaps">
    <w:name w:val="AFSA Heading Bold Caps"/>
    <w:rsid w:val="00E91BFF"/>
    <w:pPr>
      <w:spacing w:after="0" w:line="240" w:lineRule="auto"/>
    </w:pPr>
    <w:rPr>
      <w:rFonts w:ascii="Calibri" w:eastAsia="Times New Roman" w:hAnsi="Calibri" w:cs="Times New Roman"/>
      <w:b/>
      <w:sz w:val="28"/>
      <w:szCs w:val="20"/>
    </w:rPr>
  </w:style>
  <w:style w:type="character" w:customStyle="1" w:styleId="AFSAUnitTitleChar">
    <w:name w:val="AFSA Unit Title Char"/>
    <w:basedOn w:val="DefaultParagraphFont"/>
    <w:link w:val="AFSAUnitTitle"/>
    <w:rsid w:val="00E275E6"/>
    <w:rPr>
      <w:rFonts w:ascii="Calibri" w:eastAsia="Times New Roman" w:hAnsi="Calibri" w:cs="Times New Roman"/>
      <w:b/>
      <w:sz w:val="24"/>
      <w:lang w:eastAsia="en-AU"/>
    </w:rPr>
  </w:style>
  <w:style w:type="paragraph" w:customStyle="1" w:styleId="AFSAARCode">
    <w:name w:val="AFSA AR Code"/>
    <w:basedOn w:val="Normal"/>
    <w:rsid w:val="001C087A"/>
    <w:rPr>
      <w:rFonts w:asciiTheme="minorHAnsi" w:hAnsiTheme="minorHAnsi"/>
      <w:b/>
      <w:caps/>
      <w:sz w:val="24"/>
      <w:szCs w:val="24"/>
    </w:rPr>
  </w:style>
  <w:style w:type="paragraph" w:customStyle="1" w:styleId="AFSAARTitle">
    <w:name w:val="AFSA AR Title"/>
    <w:basedOn w:val="Normal"/>
    <w:rsid w:val="001C087A"/>
    <w:rPr>
      <w:rFonts w:asciiTheme="minorHAnsi" w:hAnsiTheme="minorHAnsi"/>
      <w:b/>
      <w:sz w:val="24"/>
      <w:szCs w:val="24"/>
    </w:rPr>
  </w:style>
  <w:style w:type="character" w:customStyle="1" w:styleId="AFSABulletList1Char">
    <w:name w:val="AFSA Bullet List 1 Char"/>
    <w:basedOn w:val="DefaultParagraphFont"/>
    <w:link w:val="AFSABulletList1"/>
    <w:rsid w:val="00721C18"/>
    <w:rPr>
      <w:rFonts w:ascii="Calibri" w:eastAsia="Times New Roman" w:hAnsi="Calibri" w:cs="Times New Roman"/>
    </w:rPr>
  </w:style>
  <w:style w:type="character" w:customStyle="1" w:styleId="Heading1Char">
    <w:name w:val="Heading 1 Char"/>
    <w:basedOn w:val="DefaultParagraphFont"/>
    <w:link w:val="Heading1"/>
    <w:uiPriority w:val="9"/>
    <w:rsid w:val="0040019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40019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400196"/>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400196"/>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40019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400196"/>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400196"/>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40019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400196"/>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400196"/>
    <w:rPr>
      <w:rFonts w:cs="Arial"/>
      <w:sz w:val="18"/>
      <w:szCs w:val="18"/>
    </w:rPr>
  </w:style>
  <w:style w:type="character" w:customStyle="1" w:styleId="BalloonTextChar">
    <w:name w:val="Balloon Text Char"/>
    <w:basedOn w:val="DefaultParagraphFont"/>
    <w:link w:val="BalloonText"/>
    <w:uiPriority w:val="99"/>
    <w:semiHidden/>
    <w:rsid w:val="00400196"/>
    <w:rPr>
      <w:rFonts w:ascii="Arial" w:eastAsia="Times New Roman" w:hAnsi="Arial" w:cs="Arial"/>
      <w:sz w:val="18"/>
      <w:szCs w:val="18"/>
    </w:rPr>
  </w:style>
  <w:style w:type="character" w:styleId="CommentReference">
    <w:name w:val="annotation reference"/>
    <w:basedOn w:val="DefaultParagraphFont"/>
    <w:uiPriority w:val="99"/>
    <w:semiHidden/>
    <w:unhideWhenUsed/>
    <w:rsid w:val="00400196"/>
    <w:rPr>
      <w:sz w:val="16"/>
      <w:szCs w:val="16"/>
    </w:rPr>
  </w:style>
  <w:style w:type="paragraph" w:styleId="CommentText">
    <w:name w:val="annotation text"/>
    <w:basedOn w:val="Normal"/>
    <w:link w:val="CommentTextChar"/>
    <w:uiPriority w:val="99"/>
    <w:semiHidden/>
    <w:unhideWhenUsed/>
    <w:rsid w:val="00400196"/>
  </w:style>
  <w:style w:type="character" w:customStyle="1" w:styleId="CommentTextChar">
    <w:name w:val="Comment Text Char"/>
    <w:basedOn w:val="DefaultParagraphFont"/>
    <w:link w:val="CommentText"/>
    <w:uiPriority w:val="99"/>
    <w:semiHidden/>
    <w:rsid w:val="00400196"/>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400196"/>
    <w:rPr>
      <w:b/>
      <w:bCs/>
    </w:rPr>
  </w:style>
  <w:style w:type="character" w:customStyle="1" w:styleId="CommentSubjectChar">
    <w:name w:val="Comment Subject Char"/>
    <w:basedOn w:val="CommentTextChar"/>
    <w:link w:val="CommentSubject"/>
    <w:uiPriority w:val="99"/>
    <w:semiHidden/>
    <w:rsid w:val="00400196"/>
    <w:rPr>
      <w:rFonts w:ascii="Arial" w:eastAsia="Times New Roman" w:hAnsi="Arial"/>
      <w:b/>
      <w:bCs/>
      <w:sz w:val="20"/>
      <w:szCs w:val="20"/>
    </w:rPr>
  </w:style>
  <w:style w:type="paragraph" w:customStyle="1" w:styleId="SIBulletList1">
    <w:name w:val="SI Bullet List 1"/>
    <w:link w:val="SIBulletList1Char"/>
    <w:rsid w:val="00400196"/>
    <w:pPr>
      <w:numPr>
        <w:numId w:val="14"/>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400196"/>
    <w:rPr>
      <w:i/>
      <w:sz w:val="20"/>
      <w:szCs w:val="20"/>
    </w:rPr>
  </w:style>
  <w:style w:type="paragraph" w:customStyle="1" w:styleId="SIBulletList2">
    <w:name w:val="SI Bullet List 2"/>
    <w:basedOn w:val="SIBulletList1"/>
    <w:link w:val="SIBulletList2Char"/>
    <w:rsid w:val="00400196"/>
    <w:pPr>
      <w:numPr>
        <w:numId w:val="15"/>
      </w:numPr>
      <w:tabs>
        <w:tab w:val="num" w:pos="720"/>
      </w:tabs>
      <w:ind w:left="714" w:hanging="357"/>
    </w:pPr>
  </w:style>
  <w:style w:type="paragraph" w:customStyle="1" w:styleId="SIBulletList3">
    <w:name w:val="SI Bullet List 3"/>
    <w:basedOn w:val="SIBulletList2"/>
    <w:rsid w:val="00400196"/>
    <w:pPr>
      <w:tabs>
        <w:tab w:val="clear" w:pos="720"/>
        <w:tab w:val="num" w:pos="1080"/>
      </w:tabs>
      <w:ind w:left="1080"/>
    </w:pPr>
  </w:style>
  <w:style w:type="character" w:styleId="Hyperlink">
    <w:name w:val="Hyperlink"/>
    <w:basedOn w:val="DefaultParagraphFont"/>
    <w:uiPriority w:val="99"/>
    <w:unhideWhenUsed/>
    <w:rsid w:val="00400196"/>
    <w:rPr>
      <w:color w:val="0000FF" w:themeColor="hyperlink"/>
      <w:u w:val="single"/>
    </w:rPr>
  </w:style>
  <w:style w:type="paragraph" w:styleId="FootnoteText">
    <w:name w:val="footnote text"/>
    <w:basedOn w:val="Normal"/>
    <w:link w:val="FootnoteTextChar"/>
    <w:uiPriority w:val="99"/>
    <w:semiHidden/>
    <w:unhideWhenUsed/>
    <w:rsid w:val="00400196"/>
  </w:style>
  <w:style w:type="character" w:customStyle="1" w:styleId="FootnoteTextChar">
    <w:name w:val="Footnote Text Char"/>
    <w:basedOn w:val="DefaultParagraphFont"/>
    <w:link w:val="FootnoteText"/>
    <w:uiPriority w:val="99"/>
    <w:semiHidden/>
    <w:rsid w:val="00400196"/>
    <w:rPr>
      <w:rFonts w:ascii="Arial" w:eastAsia="Times New Roman" w:hAnsi="Arial"/>
      <w:sz w:val="20"/>
      <w:szCs w:val="20"/>
    </w:rPr>
  </w:style>
  <w:style w:type="character" w:styleId="FootnoteReference">
    <w:name w:val="footnote reference"/>
    <w:basedOn w:val="DefaultParagraphFont"/>
    <w:uiPriority w:val="99"/>
    <w:semiHidden/>
    <w:unhideWhenUsed/>
    <w:rsid w:val="00400196"/>
    <w:rPr>
      <w:vertAlign w:val="superscript"/>
    </w:rPr>
  </w:style>
  <w:style w:type="character" w:customStyle="1" w:styleId="SITextChar">
    <w:name w:val="SI Text Char"/>
    <w:basedOn w:val="DefaultParagraphFont"/>
    <w:link w:val="SIText"/>
    <w:rsid w:val="00400196"/>
    <w:rPr>
      <w:rFonts w:ascii="Arial" w:eastAsia="Times New Roman" w:hAnsi="Arial" w:cs="Times New Roman"/>
      <w:sz w:val="20"/>
    </w:rPr>
  </w:style>
  <w:style w:type="table" w:styleId="TableGrid">
    <w:name w:val="Table Grid"/>
    <w:basedOn w:val="TableNormal"/>
    <w:uiPriority w:val="59"/>
    <w:rsid w:val="004001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400196"/>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400196"/>
    <w:rPr>
      <w:b/>
      <w:i/>
    </w:rPr>
  </w:style>
  <w:style w:type="character" w:customStyle="1" w:styleId="SIRangeEntryChar">
    <w:name w:val="SI Range Entry Char"/>
    <w:basedOn w:val="SITextChar"/>
    <w:link w:val="SIRangeEntry"/>
    <w:rsid w:val="00400196"/>
    <w:rPr>
      <w:rFonts w:ascii="Arial" w:eastAsia="Times New Roman" w:hAnsi="Arial" w:cs="Times New Roman"/>
      <w:b/>
      <w:i/>
      <w:sz w:val="20"/>
    </w:rPr>
  </w:style>
  <w:style w:type="paragraph" w:customStyle="1" w:styleId="SIBullet1">
    <w:name w:val="SI Bullet 1"/>
    <w:basedOn w:val="SIBulletList1"/>
    <w:link w:val="SIBullet1Char"/>
    <w:qFormat/>
    <w:rsid w:val="00400196"/>
    <w:rPr>
      <w:rFonts w:eastAsia="Calibri"/>
    </w:rPr>
  </w:style>
  <w:style w:type="paragraph" w:customStyle="1" w:styleId="SIBullet2">
    <w:name w:val="SI Bullet 2"/>
    <w:basedOn w:val="SIBulletList2"/>
    <w:link w:val="SIBullet2Char"/>
    <w:qFormat/>
    <w:rsid w:val="00400196"/>
    <w:rPr>
      <w:rFonts w:eastAsia="Calibri"/>
    </w:rPr>
  </w:style>
  <w:style w:type="character" w:customStyle="1" w:styleId="SIBulletList1Char">
    <w:name w:val="SI Bullet List 1 Char"/>
    <w:basedOn w:val="DefaultParagraphFont"/>
    <w:link w:val="SIBulletList1"/>
    <w:rsid w:val="00400196"/>
    <w:rPr>
      <w:rFonts w:ascii="Arial" w:eastAsia="Times New Roman" w:hAnsi="Arial" w:cs="Times New Roman"/>
      <w:sz w:val="20"/>
      <w:szCs w:val="20"/>
    </w:rPr>
  </w:style>
  <w:style w:type="character" w:customStyle="1" w:styleId="SIBullet1Char">
    <w:name w:val="SI Bullet 1 Char"/>
    <w:basedOn w:val="SIBulletList1Char"/>
    <w:link w:val="SIBullet1"/>
    <w:rsid w:val="00400196"/>
    <w:rPr>
      <w:rFonts w:ascii="Arial" w:eastAsia="Calibri" w:hAnsi="Arial" w:cs="Times New Roman"/>
      <w:sz w:val="20"/>
      <w:szCs w:val="20"/>
    </w:rPr>
  </w:style>
  <w:style w:type="paragraph" w:customStyle="1" w:styleId="SIItalic">
    <w:name w:val="SI Italic"/>
    <w:basedOn w:val="Normal"/>
    <w:link w:val="SIItalicChar"/>
    <w:qFormat/>
    <w:rsid w:val="00400196"/>
    <w:rPr>
      <w:rFonts w:eastAsiaTheme="majorEastAsia"/>
      <w:i/>
    </w:rPr>
  </w:style>
  <w:style w:type="character" w:customStyle="1" w:styleId="SIBulletList2Char">
    <w:name w:val="SI Bullet List 2 Char"/>
    <w:basedOn w:val="SIBulletList1Char"/>
    <w:link w:val="SIBulletList2"/>
    <w:rsid w:val="00400196"/>
    <w:rPr>
      <w:rFonts w:ascii="Arial" w:eastAsia="Times New Roman" w:hAnsi="Arial" w:cs="Times New Roman"/>
      <w:sz w:val="20"/>
      <w:szCs w:val="20"/>
    </w:rPr>
  </w:style>
  <w:style w:type="character" w:customStyle="1" w:styleId="SIBullet2Char">
    <w:name w:val="SI Bullet 2 Char"/>
    <w:basedOn w:val="SIBulletList2Char"/>
    <w:link w:val="SIBullet2"/>
    <w:rsid w:val="00400196"/>
    <w:rPr>
      <w:rFonts w:ascii="Arial" w:eastAsia="Calibri" w:hAnsi="Arial" w:cs="Times New Roman"/>
      <w:sz w:val="20"/>
      <w:szCs w:val="20"/>
    </w:rPr>
  </w:style>
  <w:style w:type="character" w:customStyle="1" w:styleId="SIItalicChar">
    <w:name w:val="SI Italic Char"/>
    <w:basedOn w:val="DefaultParagraphFont"/>
    <w:link w:val="SIItalic"/>
    <w:rsid w:val="00400196"/>
    <w:rPr>
      <w:rFonts w:ascii="Arial" w:eastAsiaTheme="majorEastAsia" w:hAnsi="Arial"/>
      <w:i/>
      <w:sz w:val="20"/>
      <w:szCs w:val="20"/>
    </w:rPr>
  </w:style>
  <w:style w:type="paragraph" w:styleId="Title">
    <w:name w:val="Title"/>
    <w:basedOn w:val="Normal"/>
    <w:next w:val="Normal"/>
    <w:link w:val="TitleChar"/>
    <w:uiPriority w:val="10"/>
    <w:qFormat/>
    <w:rsid w:val="0067740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7401"/>
    <w:rPr>
      <w:rFonts w:asciiTheme="majorHAnsi" w:eastAsiaTheme="majorEastAsia" w:hAnsiTheme="majorHAnsi" w:cstheme="majorBidi"/>
      <w:spacing w:val="-10"/>
      <w:kern w:val="28"/>
      <w:sz w:val="56"/>
      <w:szCs w:val="5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32951">
      <w:bodyDiv w:val="1"/>
      <w:marLeft w:val="0"/>
      <w:marRight w:val="0"/>
      <w:marTop w:val="0"/>
      <w:marBottom w:val="0"/>
      <w:divBdr>
        <w:top w:val="none" w:sz="0" w:space="0" w:color="auto"/>
        <w:left w:val="none" w:sz="0" w:space="0" w:color="auto"/>
        <w:bottom w:val="none" w:sz="0" w:space="0" w:color="auto"/>
        <w:right w:val="none" w:sz="0" w:space="0" w:color="auto"/>
      </w:divBdr>
    </w:div>
    <w:div w:id="270822869">
      <w:bodyDiv w:val="1"/>
      <w:marLeft w:val="0"/>
      <w:marRight w:val="0"/>
      <w:marTop w:val="0"/>
      <w:marBottom w:val="0"/>
      <w:divBdr>
        <w:top w:val="none" w:sz="0" w:space="0" w:color="auto"/>
        <w:left w:val="none" w:sz="0" w:space="0" w:color="auto"/>
        <w:bottom w:val="none" w:sz="0" w:space="0" w:color="auto"/>
        <w:right w:val="none" w:sz="0" w:space="0" w:color="auto"/>
      </w:divBdr>
    </w:div>
    <w:div w:id="328992364">
      <w:bodyDiv w:val="1"/>
      <w:marLeft w:val="0"/>
      <w:marRight w:val="0"/>
      <w:marTop w:val="0"/>
      <w:marBottom w:val="0"/>
      <w:divBdr>
        <w:top w:val="none" w:sz="0" w:space="0" w:color="auto"/>
        <w:left w:val="none" w:sz="0" w:space="0" w:color="auto"/>
        <w:bottom w:val="none" w:sz="0" w:space="0" w:color="auto"/>
        <w:right w:val="none" w:sz="0" w:space="0" w:color="auto"/>
      </w:divBdr>
    </w:div>
    <w:div w:id="688987631">
      <w:bodyDiv w:val="1"/>
      <w:marLeft w:val="0"/>
      <w:marRight w:val="0"/>
      <w:marTop w:val="0"/>
      <w:marBottom w:val="0"/>
      <w:divBdr>
        <w:top w:val="none" w:sz="0" w:space="0" w:color="auto"/>
        <w:left w:val="none" w:sz="0" w:space="0" w:color="auto"/>
        <w:bottom w:val="none" w:sz="0" w:space="0" w:color="auto"/>
        <w:right w:val="none" w:sz="0" w:space="0" w:color="auto"/>
      </w:divBdr>
      <w:divsChild>
        <w:div w:id="1845978237">
          <w:marLeft w:val="0"/>
          <w:marRight w:val="0"/>
          <w:marTop w:val="150"/>
          <w:marBottom w:val="0"/>
          <w:divBdr>
            <w:top w:val="none" w:sz="0" w:space="0" w:color="auto"/>
            <w:left w:val="none" w:sz="0" w:space="0" w:color="auto"/>
            <w:bottom w:val="none" w:sz="0" w:space="0" w:color="auto"/>
            <w:right w:val="none" w:sz="0" w:space="0" w:color="auto"/>
          </w:divBdr>
          <w:divsChild>
            <w:div w:id="1700275389">
              <w:marLeft w:val="0"/>
              <w:marRight w:val="0"/>
              <w:marTop w:val="0"/>
              <w:marBottom w:val="0"/>
              <w:divBdr>
                <w:top w:val="none" w:sz="0" w:space="0" w:color="auto"/>
                <w:left w:val="none" w:sz="0" w:space="0" w:color="auto"/>
                <w:bottom w:val="none" w:sz="0" w:space="0" w:color="auto"/>
                <w:right w:val="none" w:sz="0" w:space="0" w:color="auto"/>
              </w:divBdr>
              <w:divsChild>
                <w:div w:id="2006399139">
                  <w:marLeft w:val="0"/>
                  <w:marRight w:val="0"/>
                  <w:marTop w:val="0"/>
                  <w:marBottom w:val="0"/>
                  <w:divBdr>
                    <w:top w:val="none" w:sz="0" w:space="0" w:color="auto"/>
                    <w:left w:val="none" w:sz="0" w:space="0" w:color="auto"/>
                    <w:bottom w:val="none" w:sz="0" w:space="0" w:color="auto"/>
                    <w:right w:val="none" w:sz="0" w:space="0" w:color="auto"/>
                  </w:divBdr>
                  <w:divsChild>
                    <w:div w:id="115108050">
                      <w:marLeft w:val="0"/>
                      <w:marRight w:val="0"/>
                      <w:marTop w:val="0"/>
                      <w:marBottom w:val="0"/>
                      <w:divBdr>
                        <w:top w:val="none" w:sz="0" w:space="0" w:color="auto"/>
                        <w:left w:val="none" w:sz="0" w:space="0" w:color="auto"/>
                        <w:bottom w:val="none" w:sz="0" w:space="0" w:color="auto"/>
                        <w:right w:val="none" w:sz="0" w:space="0" w:color="auto"/>
                      </w:divBdr>
                      <w:divsChild>
                        <w:div w:id="66913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3364764">
      <w:bodyDiv w:val="1"/>
      <w:marLeft w:val="0"/>
      <w:marRight w:val="0"/>
      <w:marTop w:val="0"/>
      <w:marBottom w:val="0"/>
      <w:divBdr>
        <w:top w:val="none" w:sz="0" w:space="0" w:color="auto"/>
        <w:left w:val="none" w:sz="0" w:space="0" w:color="auto"/>
        <w:bottom w:val="none" w:sz="0" w:space="0" w:color="auto"/>
        <w:right w:val="none" w:sz="0" w:space="0" w:color="auto"/>
      </w:divBdr>
    </w:div>
    <w:div w:id="943732257">
      <w:bodyDiv w:val="1"/>
      <w:marLeft w:val="0"/>
      <w:marRight w:val="0"/>
      <w:marTop w:val="0"/>
      <w:marBottom w:val="0"/>
      <w:divBdr>
        <w:top w:val="none" w:sz="0" w:space="0" w:color="auto"/>
        <w:left w:val="none" w:sz="0" w:space="0" w:color="auto"/>
        <w:bottom w:val="none" w:sz="0" w:space="0" w:color="auto"/>
        <w:right w:val="none" w:sz="0" w:space="0" w:color="auto"/>
      </w:divBdr>
    </w:div>
    <w:div w:id="104557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vetnet.education.gov.au/Pages/TrainingDocs.aspx?q=b75f4b23-54c9-4cc9-a5db-d3502d15410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7DED5-C972-4AD2-B4E3-5FBDF3540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E8A384-50D0-4258-8F5C-810D9BDC0403}">
  <ds:schemaRefs>
    <ds:schemaRef ds:uri="http://schemas.microsoft.com/sharepoint/v3/contenttype/forms"/>
  </ds:schemaRefs>
</ds:datastoreItem>
</file>

<file path=customXml/itemProps3.xml><?xml version="1.0" encoding="utf-8"?>
<ds:datastoreItem xmlns:ds="http://schemas.openxmlformats.org/officeDocument/2006/customXml" ds:itemID="{C50EA413-9F79-4320-97D2-FCBAE4C952F8}">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e0e0bdb-4a6e-41cb-b39c-f32b1ed8c76f"/>
    <ds:schemaRef ds:uri="c0c61cd0-8906-41a6-94dd-696765a41e73"/>
    <ds:schemaRef ds:uri="http://www.w3.org/XML/1998/namespace"/>
  </ds:schemaRefs>
</ds:datastoreItem>
</file>

<file path=customXml/itemProps4.xml><?xml version="1.0" encoding="utf-8"?>
<ds:datastoreItem xmlns:ds="http://schemas.openxmlformats.org/officeDocument/2006/customXml" ds:itemID="{44988398-92CF-4452-9948-51F6F4B67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9</TotalTime>
  <Pages>4</Pages>
  <Words>1080</Words>
  <Characters>6161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ACMCAN308 Release native animals to natural environment</vt:lpstr>
    </vt:vector>
  </TitlesOfParts>
  <Manager/>
  <Company>AgriFood Skills Australia</Company>
  <LinksUpToDate>false</LinksUpToDate>
  <CharactersWithSpaces>7227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ACMCAN308 Release native animals to natural environment</dc:title>
  <dc:subject/>
  <dc:creator>Tony Dodson</dc:creator>
  <cp:keywords>Captive Animals</cp:keywords>
  <dc:description/>
  <cp:lastModifiedBy>Wayne Jones</cp:lastModifiedBy>
  <cp:revision>9</cp:revision>
  <dcterms:created xsi:type="dcterms:W3CDTF">2017-07-13T04:47:00Z</dcterms:created>
  <dcterms:modified xsi:type="dcterms:W3CDTF">2017-08-11T04:35:00Z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7997ed08-40e0-4f5f-9b0e-b4e046620978</vt:lpwstr>
  </property>
  <property fmtid="{D5CDD505-2E9C-101B-9397-08002B2CF9AE}" pid="4" name="TaxKeyword">
    <vt:lpwstr>908;#Captive Animals|90d14628-eca8-4797-b958-15d9dc85df86</vt:lpwstr>
  </property>
  <property fmtid="{D5CDD505-2E9C-101B-9397-08002B2CF9AE}" pid="5" name="ContentCategory1">
    <vt:lpwstr>961;#Unit of Competency|ec21829f-d988-47b4-9a96-57162f2312ae</vt:lpwstr>
  </property>
  <property fmtid="{D5CDD505-2E9C-101B-9397-08002B2CF9AE}" pid="6" name="IndustrySector">
    <vt:lpwstr>794;#Captive Animals|90d14628-eca8-4797-b958-15d9dc85df86</vt:lpwstr>
  </property>
</Properties>
</file>